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6.xml" ContentType="application/vnd.openxmlformats-officedocument.wordprocessingml.header+xml"/>
  <Override PartName="/word/footer1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9.xml" ContentType="application/vnd.openxmlformats-officedocument.wordprocessingml.header+xml"/>
  <Override PartName="/word/footer19.xml" ContentType="application/vnd.openxmlformats-officedocument.wordprocessingml.footer+xml"/>
  <Override PartName="/word/header10.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13.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962AA" w14:textId="77777777" w:rsidR="001A463F" w:rsidRPr="004272CF" w:rsidRDefault="001A463F" w:rsidP="00E3213E">
      <w:pPr>
        <w:pStyle w:val="BodyText"/>
        <w:spacing w:after="0" w:line="240" w:lineRule="auto"/>
        <w:rPr>
          <w:sz w:val="40"/>
          <w:szCs w:val="40"/>
        </w:rPr>
      </w:pPr>
      <w:r w:rsidRPr="004272CF">
        <w:rPr>
          <w:sz w:val="40"/>
          <w:szCs w:val="40"/>
        </w:rPr>
        <w:t>Due Diligence Report</w:t>
      </w:r>
    </w:p>
    <w:p w14:paraId="50DAD5FE" w14:textId="77777777" w:rsidR="001A463F" w:rsidRDefault="001A463F" w:rsidP="00E3213E">
      <w:pPr>
        <w:pStyle w:val="BodyText"/>
        <w:spacing w:after="0" w:line="240" w:lineRule="auto"/>
        <w:rPr>
          <w:rFonts w:ascii="Times New Roman"/>
        </w:rPr>
      </w:pPr>
      <w:r>
        <w:rPr>
          <w:rFonts w:ascii="Times New Roman"/>
          <w:noProof/>
        </w:rPr>
        <mc:AlternateContent>
          <mc:Choice Requires="wps">
            <w:drawing>
              <wp:anchor distT="0" distB="0" distL="114300" distR="114300" simplePos="0" relativeHeight="251653120" behindDoc="0" locked="0" layoutInCell="1" allowOverlap="1" wp14:anchorId="3A3AA0F1" wp14:editId="763D0B06">
                <wp:simplePos x="0" y="0"/>
                <wp:positionH relativeFrom="column">
                  <wp:posOffset>-15903</wp:posOffset>
                </wp:positionH>
                <wp:positionV relativeFrom="paragraph">
                  <wp:posOffset>41855</wp:posOffset>
                </wp:positionV>
                <wp:extent cx="5971430" cy="0"/>
                <wp:effectExtent l="0" t="0" r="0" b="0"/>
                <wp:wrapNone/>
                <wp:docPr id="224" name="Straight Connector 224"/>
                <wp:cNvGraphicFramePr/>
                <a:graphic xmlns:a="http://schemas.openxmlformats.org/drawingml/2006/main">
                  <a:graphicData uri="http://schemas.microsoft.com/office/word/2010/wordprocessingShape">
                    <wps:wsp>
                      <wps:cNvCnPr/>
                      <wps:spPr>
                        <a:xfrm>
                          <a:off x="0" y="0"/>
                          <a:ext cx="597143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44D363" id="Straight Connector 224" o:spid="_x0000_s1026" style="position:absolute;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pt,3.3pt" to="468.9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" strokecolor="black [3213]"/>
            </w:pict>
          </mc:Fallback>
        </mc:AlternateContent>
      </w:r>
    </w:p>
    <w:p w14:paraId="765060FD" w14:textId="77777777" w:rsidR="001A463F" w:rsidRDefault="001A463F" w:rsidP="00E3213E">
      <w:pPr>
        <w:pStyle w:val="BodyText"/>
        <w:spacing w:after="0" w:line="240" w:lineRule="auto"/>
        <w:rPr>
          <w:rFonts w:ascii="Times New Roman"/>
        </w:rPr>
      </w:pPr>
    </w:p>
    <w:p w14:paraId="0771014A" w14:textId="77777777" w:rsidR="00D60E6D" w:rsidRDefault="00D60E6D" w:rsidP="00BD7A2D">
      <w:pPr>
        <w:pStyle w:val="BodyText"/>
        <w:spacing w:after="0" w:line="240" w:lineRule="auto"/>
        <w:rPr>
          <w:rFonts w:ascii="Arial" w:hAnsi="Arial"/>
          <w:b/>
          <w:bCs/>
          <w:sz w:val="22"/>
          <w:szCs w:val="22"/>
        </w:rPr>
      </w:pPr>
    </w:p>
    <w:p w14:paraId="04A5C373" w14:textId="1AC80B95" w:rsidR="001A463F" w:rsidRPr="00D60E6D" w:rsidRDefault="001A463F" w:rsidP="00E3213E">
      <w:pPr>
        <w:pStyle w:val="BodyText"/>
        <w:spacing w:after="0" w:line="240" w:lineRule="auto"/>
        <w:rPr>
          <w:rFonts w:ascii="Arial" w:hAnsi="Arial"/>
          <w:b/>
          <w:bCs/>
          <w:sz w:val="22"/>
          <w:szCs w:val="22"/>
        </w:rPr>
      </w:pPr>
      <w:r w:rsidRPr="00D60E6D">
        <w:rPr>
          <w:rFonts w:ascii="Arial" w:hAnsi="Arial"/>
          <w:b/>
          <w:bCs/>
          <w:sz w:val="22"/>
          <w:szCs w:val="22"/>
        </w:rPr>
        <w:t>PUBLIC</w:t>
      </w:r>
    </w:p>
    <w:p w14:paraId="6647B7DD" w14:textId="77777777" w:rsidR="001A463F" w:rsidRPr="00E3213E" w:rsidRDefault="001A463F" w:rsidP="00E3213E">
      <w:pPr>
        <w:pStyle w:val="BodyText"/>
        <w:spacing w:after="0" w:line="240" w:lineRule="auto"/>
        <w:rPr>
          <w:rFonts w:ascii="Arial" w:hAnsi="Arial"/>
          <w:sz w:val="11"/>
        </w:rPr>
      </w:pPr>
    </w:p>
    <w:p w14:paraId="6865961D" w14:textId="77777777" w:rsidR="001A463F" w:rsidRPr="00E3213E" w:rsidRDefault="001A463F" w:rsidP="00E3213E">
      <w:pPr>
        <w:pStyle w:val="BodyText"/>
        <w:spacing w:after="0" w:line="240" w:lineRule="auto"/>
        <w:rPr>
          <w:rFonts w:ascii="Arial" w:hAnsi="Arial"/>
        </w:rPr>
      </w:pPr>
    </w:p>
    <w:p w14:paraId="1C3CC7E7" w14:textId="056C9FB7" w:rsidR="001A463F" w:rsidRPr="00E3213E" w:rsidRDefault="001A463F" w:rsidP="00E3213E">
      <w:pPr>
        <w:pStyle w:val="BodyText"/>
        <w:spacing w:after="0" w:line="240" w:lineRule="auto"/>
        <w:rPr>
          <w:rFonts w:ascii="Arial" w:hAnsi="Arial"/>
          <w:sz w:val="22"/>
          <w:szCs w:val="22"/>
        </w:rPr>
      </w:pPr>
      <w:r w:rsidRPr="00E3213E">
        <w:rPr>
          <w:rFonts w:ascii="Arial" w:hAnsi="Arial"/>
          <w:sz w:val="22"/>
          <w:szCs w:val="22"/>
        </w:rPr>
        <w:t>Document Stage: Draft</w:t>
      </w:r>
    </w:p>
    <w:p w14:paraId="62CDBBF0" w14:textId="77777777" w:rsidR="001A463F" w:rsidRPr="00E3213E" w:rsidRDefault="001A463F" w:rsidP="00E3213E">
      <w:pPr>
        <w:pStyle w:val="BodyText"/>
        <w:spacing w:after="0" w:line="240" w:lineRule="auto"/>
        <w:rPr>
          <w:rFonts w:ascii="Arial" w:hAnsi="Arial"/>
          <w:sz w:val="22"/>
          <w:szCs w:val="22"/>
        </w:rPr>
      </w:pPr>
      <w:r w:rsidRPr="00E3213E">
        <w:rPr>
          <w:rFonts w:ascii="Arial" w:hAnsi="Arial"/>
          <w:sz w:val="22"/>
          <w:szCs w:val="22"/>
        </w:rPr>
        <w:t>Project No: 53067-004</w:t>
      </w:r>
    </w:p>
    <w:p w14:paraId="557B6AF5" w14:textId="77777777" w:rsidR="001A463F" w:rsidRPr="00D60E6D" w:rsidRDefault="001A463F" w:rsidP="00E3213E">
      <w:pPr>
        <w:spacing w:after="0" w:line="240" w:lineRule="auto"/>
        <w:contextualSpacing/>
        <w:jc w:val="both"/>
        <w:rPr>
          <w:rStyle w:val="Strong"/>
          <w:rFonts w:ascii="Arial" w:hAnsi="Arial"/>
          <w:b w:val="0"/>
          <w:bCs w:val="0"/>
          <w:color w:val="000000" w:themeColor="text1"/>
          <w:sz w:val="48"/>
          <w:szCs w:val="48"/>
        </w:rPr>
      </w:pPr>
      <w:r w:rsidRPr="00D60E6D">
        <w:rPr>
          <w:rStyle w:val="Strong"/>
          <w:rFonts w:ascii="Arial" w:hAnsi="Arial"/>
          <w:b w:val="0"/>
          <w:bCs w:val="0"/>
          <w:color w:val="000000" w:themeColor="text1"/>
          <w:sz w:val="22"/>
          <w:szCs w:val="24"/>
        </w:rPr>
        <w:t>February 2025</w:t>
      </w:r>
    </w:p>
    <w:p w14:paraId="37E20D25" w14:textId="77777777" w:rsidR="001A463F" w:rsidRPr="00E80133" w:rsidRDefault="001A463F" w:rsidP="001A463F">
      <w:pPr>
        <w:pStyle w:val="BodyText"/>
        <w:rPr>
          <w:sz w:val="40"/>
          <w:szCs w:val="40"/>
        </w:rPr>
      </w:pPr>
    </w:p>
    <w:p w14:paraId="761F16EF" w14:textId="77777777" w:rsidR="001A463F" w:rsidRPr="00E80133" w:rsidRDefault="001A463F" w:rsidP="001A463F">
      <w:pPr>
        <w:pStyle w:val="BodyText"/>
        <w:rPr>
          <w:sz w:val="40"/>
          <w:szCs w:val="40"/>
        </w:rPr>
      </w:pPr>
    </w:p>
    <w:p w14:paraId="21BFCE81" w14:textId="77777777" w:rsidR="001A463F" w:rsidRDefault="001A463F" w:rsidP="001A463F">
      <w:pPr>
        <w:pStyle w:val="BodyText"/>
        <w:rPr>
          <w:sz w:val="40"/>
          <w:szCs w:val="40"/>
        </w:rPr>
      </w:pPr>
    </w:p>
    <w:p w14:paraId="38588D51" w14:textId="77777777" w:rsidR="001A463F" w:rsidRDefault="001A463F" w:rsidP="001A463F">
      <w:pPr>
        <w:pStyle w:val="BodyText"/>
        <w:rPr>
          <w:sz w:val="40"/>
          <w:szCs w:val="40"/>
        </w:rPr>
      </w:pPr>
    </w:p>
    <w:p w14:paraId="281A9C8B" w14:textId="2777034D" w:rsidR="00BD7A2D" w:rsidRDefault="001A463F" w:rsidP="00E3213E">
      <w:pPr>
        <w:spacing w:after="0" w:line="240" w:lineRule="auto"/>
        <w:jc w:val="both"/>
        <w:rPr>
          <w:sz w:val="40"/>
          <w:szCs w:val="40"/>
        </w:rPr>
      </w:pPr>
      <w:r w:rsidRPr="00E80133">
        <w:rPr>
          <w:sz w:val="40"/>
          <w:szCs w:val="40"/>
        </w:rPr>
        <w:t>India: Inclusive, Resilient, and Sustainable Housing for Urban Poor Sector Project in Tamil Nadu</w:t>
      </w:r>
      <w:r>
        <w:rPr>
          <w:sz w:val="40"/>
          <w:szCs w:val="40"/>
        </w:rPr>
        <w:t xml:space="preserve">  </w:t>
      </w:r>
    </w:p>
    <w:p w14:paraId="0EFB1F1D" w14:textId="77777777" w:rsidR="00BD7A2D" w:rsidRDefault="00BD7A2D" w:rsidP="00E3213E">
      <w:pPr>
        <w:spacing w:after="0" w:line="240" w:lineRule="auto"/>
        <w:jc w:val="both"/>
        <w:rPr>
          <w:rFonts w:ascii="Arial" w:hAnsi="Arial"/>
          <w:color w:val="000000" w:themeColor="text1"/>
          <w:sz w:val="40"/>
          <w:szCs w:val="40"/>
        </w:rPr>
      </w:pPr>
    </w:p>
    <w:p w14:paraId="4A8D6AE7" w14:textId="2A72BE4B" w:rsidR="00BD7A2D" w:rsidRPr="0017377A" w:rsidRDefault="00BD7A2D" w:rsidP="00E3213E">
      <w:pPr>
        <w:spacing w:after="0" w:line="240" w:lineRule="auto"/>
        <w:jc w:val="both"/>
        <w:rPr>
          <w:rFonts w:ascii="Arial" w:hAnsi="Arial"/>
          <w:color w:val="000000" w:themeColor="text1"/>
          <w:sz w:val="40"/>
          <w:szCs w:val="40"/>
        </w:rPr>
      </w:pPr>
      <w:r>
        <w:rPr>
          <w:rFonts w:ascii="Arial" w:hAnsi="Arial"/>
          <w:color w:val="000000" w:themeColor="text1"/>
          <w:sz w:val="40"/>
          <w:szCs w:val="40"/>
        </w:rPr>
        <w:t xml:space="preserve">Working Women Hostel, </w:t>
      </w:r>
      <w:proofErr w:type="spellStart"/>
      <w:r w:rsidRPr="009A3C35">
        <w:rPr>
          <w:rFonts w:ascii="Arial" w:hAnsi="Arial"/>
          <w:color w:val="000000" w:themeColor="text1"/>
          <w:sz w:val="40"/>
          <w:szCs w:val="40"/>
        </w:rPr>
        <w:t>Taramani</w:t>
      </w:r>
      <w:proofErr w:type="spellEnd"/>
      <w:r w:rsidRPr="009A3C35">
        <w:rPr>
          <w:rFonts w:ascii="Arial" w:hAnsi="Arial"/>
          <w:color w:val="000000" w:themeColor="text1"/>
          <w:sz w:val="40"/>
          <w:szCs w:val="40"/>
        </w:rPr>
        <w:t xml:space="preserve"> </w:t>
      </w:r>
      <w:r w:rsidRPr="0017377A">
        <w:rPr>
          <w:rFonts w:ascii="Arial" w:hAnsi="Arial"/>
          <w:color w:val="000000" w:themeColor="text1"/>
          <w:sz w:val="40"/>
          <w:szCs w:val="40"/>
        </w:rPr>
        <w:t xml:space="preserve">by Tamil Nadu </w:t>
      </w:r>
      <w:r w:rsidRPr="58340790">
        <w:rPr>
          <w:rFonts w:ascii="Arial" w:hAnsi="Arial"/>
          <w:color w:val="000000" w:themeColor="text1"/>
          <w:sz w:val="40"/>
          <w:szCs w:val="40"/>
        </w:rPr>
        <w:t xml:space="preserve">Working </w:t>
      </w:r>
      <w:r w:rsidRPr="7FF504BB">
        <w:rPr>
          <w:rFonts w:ascii="Arial" w:hAnsi="Arial"/>
          <w:color w:val="000000" w:themeColor="text1"/>
          <w:sz w:val="40"/>
          <w:szCs w:val="40"/>
        </w:rPr>
        <w:t>Women’s</w:t>
      </w:r>
      <w:r w:rsidRPr="58340790">
        <w:rPr>
          <w:rFonts w:ascii="Arial" w:hAnsi="Arial"/>
          <w:color w:val="000000" w:themeColor="text1"/>
          <w:sz w:val="40"/>
          <w:szCs w:val="40"/>
        </w:rPr>
        <w:t xml:space="preserve"> </w:t>
      </w:r>
      <w:r w:rsidRPr="622D293B">
        <w:rPr>
          <w:rFonts w:ascii="Arial" w:hAnsi="Arial"/>
          <w:color w:val="000000" w:themeColor="text1"/>
          <w:sz w:val="40"/>
          <w:szCs w:val="40"/>
        </w:rPr>
        <w:t>Hostels</w:t>
      </w:r>
      <w:r w:rsidRPr="58340790">
        <w:rPr>
          <w:rFonts w:ascii="Arial" w:hAnsi="Arial"/>
          <w:color w:val="000000" w:themeColor="text1"/>
          <w:sz w:val="40"/>
          <w:szCs w:val="40"/>
        </w:rPr>
        <w:t xml:space="preserve"> Corporation</w:t>
      </w:r>
      <w:r w:rsidRPr="622D293B">
        <w:rPr>
          <w:rFonts w:ascii="Arial" w:hAnsi="Arial"/>
          <w:color w:val="000000" w:themeColor="text1"/>
          <w:sz w:val="40"/>
          <w:szCs w:val="40"/>
        </w:rPr>
        <w:t xml:space="preserve"> Limited</w:t>
      </w:r>
      <w:r w:rsidRPr="0017377A">
        <w:rPr>
          <w:rFonts w:ascii="Arial" w:hAnsi="Arial"/>
          <w:color w:val="000000" w:themeColor="text1"/>
          <w:sz w:val="40"/>
          <w:szCs w:val="40"/>
        </w:rPr>
        <w:t>, Tamil Nadu</w:t>
      </w:r>
    </w:p>
    <w:p w14:paraId="7AEDEE23" w14:textId="2E4AF2A4" w:rsidR="001A463F" w:rsidRDefault="001A463F" w:rsidP="00BD7A2D">
      <w:pPr>
        <w:pStyle w:val="BodyText"/>
        <w:jc w:val="both"/>
      </w:pPr>
    </w:p>
    <w:p w14:paraId="14D5AEDA" w14:textId="77777777" w:rsidR="001A463F" w:rsidRDefault="001A463F" w:rsidP="001A463F"/>
    <w:p w14:paraId="64A197AB" w14:textId="77777777" w:rsidR="001A463F" w:rsidRDefault="001A463F" w:rsidP="001A463F"/>
    <w:p w14:paraId="264456FC" w14:textId="77777777" w:rsidR="001A463F" w:rsidRDefault="001A463F" w:rsidP="001A463F"/>
    <w:p w14:paraId="26C9CF8D" w14:textId="77777777" w:rsidR="001A463F" w:rsidRDefault="001A463F" w:rsidP="001A463F"/>
    <w:p w14:paraId="272C0B12" w14:textId="77777777" w:rsidR="001A463F" w:rsidRDefault="001A463F" w:rsidP="001A463F"/>
    <w:p w14:paraId="5FB189E1" w14:textId="77777777" w:rsidR="001A463F" w:rsidRDefault="001A463F" w:rsidP="001A463F"/>
    <w:p w14:paraId="39035C7F" w14:textId="77777777" w:rsidR="001A463F" w:rsidRDefault="001A463F" w:rsidP="001A463F"/>
    <w:p w14:paraId="51005338" w14:textId="77777777" w:rsidR="001A463F" w:rsidRDefault="001A463F" w:rsidP="001A463F"/>
    <w:p w14:paraId="14857871" w14:textId="77777777" w:rsidR="001A463F" w:rsidRDefault="001A463F" w:rsidP="001A463F"/>
    <w:p w14:paraId="5F6A4C82" w14:textId="77777777" w:rsidR="001A463F" w:rsidRDefault="001A463F" w:rsidP="001A463F"/>
    <w:p w14:paraId="0C05FFAE" w14:textId="77777777" w:rsidR="001A463F" w:rsidRDefault="001A463F" w:rsidP="001A463F"/>
    <w:p w14:paraId="5D2E71A1" w14:textId="77777777" w:rsidR="001A463F" w:rsidRDefault="001A463F" w:rsidP="001A463F"/>
    <w:p w14:paraId="17E28913" w14:textId="77777777" w:rsidR="00D60E6D" w:rsidRDefault="00D60E6D" w:rsidP="001A463F"/>
    <w:p w14:paraId="46F3A5D6" w14:textId="77777777" w:rsidR="00D60E6D" w:rsidRDefault="00D60E6D" w:rsidP="001A463F"/>
    <w:p w14:paraId="671708BC" w14:textId="77777777" w:rsidR="00D60E6D" w:rsidRDefault="00D60E6D" w:rsidP="001A463F"/>
    <w:p w14:paraId="59CA08E6" w14:textId="75C727F1" w:rsidR="001A463F" w:rsidRPr="00BD7A2D" w:rsidRDefault="00BD7A2D" w:rsidP="00E3213E">
      <w:pPr>
        <w:spacing w:after="0" w:line="240" w:lineRule="auto"/>
        <w:jc w:val="both"/>
        <w:rPr>
          <w:rFonts w:ascii="Arial" w:hAnsi="Arial"/>
          <w:sz w:val="22"/>
          <w:szCs w:val="22"/>
        </w:rPr>
      </w:pPr>
      <w:r w:rsidRPr="00E3213E">
        <w:rPr>
          <w:rFonts w:ascii="Arial" w:hAnsi="Arial"/>
          <w:color w:val="000000" w:themeColor="text1"/>
          <w:sz w:val="22"/>
          <w:szCs w:val="22"/>
        </w:rPr>
        <w:t>Prepared by Tamil Nadu Infrastructure Fund Management Corporation (TNIFMC) for the Asian Development Bank</w:t>
      </w:r>
      <w:r>
        <w:rPr>
          <w:rFonts w:ascii="Arial" w:hAnsi="Arial"/>
          <w:sz w:val="22"/>
          <w:szCs w:val="22"/>
        </w:rPr>
        <w:t xml:space="preserve"> </w:t>
      </w:r>
      <w:r w:rsidR="001A463F" w:rsidRPr="00BD7A2D">
        <w:rPr>
          <w:rFonts w:ascii="Arial" w:hAnsi="Arial"/>
          <w:sz w:val="22"/>
          <w:szCs w:val="22"/>
        </w:rPr>
        <w:t xml:space="preserve">(ADB). </w:t>
      </w:r>
    </w:p>
    <w:p w14:paraId="36C45079" w14:textId="77777777" w:rsidR="001A463F" w:rsidRPr="00E3213E" w:rsidRDefault="001A463F" w:rsidP="00E3213E">
      <w:pPr>
        <w:spacing w:after="0" w:line="240" w:lineRule="auto"/>
        <w:jc w:val="both"/>
        <w:rPr>
          <w:sz w:val="22"/>
          <w:szCs w:val="22"/>
        </w:rPr>
      </w:pPr>
    </w:p>
    <w:p w14:paraId="24500188" w14:textId="77777777" w:rsidR="001A463F" w:rsidRDefault="001A463F" w:rsidP="001A463F"/>
    <w:p w14:paraId="2C579480" w14:textId="77777777" w:rsidR="001A463F" w:rsidRDefault="001A463F" w:rsidP="001A463F"/>
    <w:p w14:paraId="36E8C107" w14:textId="77777777" w:rsidR="001A463F" w:rsidRDefault="001A463F" w:rsidP="001A463F"/>
    <w:p w14:paraId="1A41EACF" w14:textId="77777777" w:rsidR="001A463F" w:rsidRDefault="001A463F" w:rsidP="001A463F"/>
    <w:p w14:paraId="6DD9C2B1" w14:textId="77777777" w:rsidR="001A463F" w:rsidRDefault="001A463F" w:rsidP="001A463F"/>
    <w:p w14:paraId="560EE2AE" w14:textId="77777777" w:rsidR="001A463F" w:rsidRDefault="001A463F" w:rsidP="001A463F">
      <w:pPr>
        <w:spacing w:after="0" w:line="240" w:lineRule="auto"/>
        <w:rPr>
          <w:rFonts w:ascii="Arial" w:hAnsi="Arial"/>
        </w:rPr>
      </w:pPr>
    </w:p>
    <w:p w14:paraId="141B1A16" w14:textId="77777777" w:rsidR="001A463F" w:rsidRDefault="001A463F" w:rsidP="001A463F">
      <w:pPr>
        <w:spacing w:after="0" w:line="240" w:lineRule="auto"/>
        <w:rPr>
          <w:rFonts w:ascii="Arial" w:hAnsi="Arial"/>
        </w:rPr>
      </w:pPr>
    </w:p>
    <w:p w14:paraId="6EC46E8B" w14:textId="77777777" w:rsidR="001A463F" w:rsidRDefault="001A463F" w:rsidP="001A463F">
      <w:pPr>
        <w:spacing w:after="0" w:line="240" w:lineRule="auto"/>
        <w:rPr>
          <w:rFonts w:ascii="Arial" w:hAnsi="Arial"/>
        </w:rPr>
      </w:pPr>
    </w:p>
    <w:p w14:paraId="00D1BF50" w14:textId="77777777" w:rsidR="001A463F" w:rsidRDefault="001A463F" w:rsidP="001A463F">
      <w:pPr>
        <w:spacing w:after="0" w:line="240" w:lineRule="auto"/>
        <w:rPr>
          <w:rFonts w:ascii="Arial" w:hAnsi="Arial"/>
        </w:rPr>
      </w:pPr>
    </w:p>
    <w:p w14:paraId="09A51A6F" w14:textId="77777777" w:rsidR="001A463F" w:rsidRDefault="001A463F" w:rsidP="001A463F">
      <w:pPr>
        <w:spacing w:after="0" w:line="240" w:lineRule="auto"/>
        <w:rPr>
          <w:rFonts w:ascii="Arial" w:hAnsi="Arial"/>
        </w:rPr>
      </w:pPr>
    </w:p>
    <w:p w14:paraId="1DF3DAE9" w14:textId="77777777" w:rsidR="001A463F" w:rsidRDefault="001A463F" w:rsidP="001A463F">
      <w:pPr>
        <w:spacing w:after="0" w:line="240" w:lineRule="auto"/>
        <w:rPr>
          <w:rFonts w:ascii="Arial" w:hAnsi="Arial"/>
        </w:rPr>
      </w:pPr>
    </w:p>
    <w:p w14:paraId="2F21DFAB" w14:textId="77777777" w:rsidR="001A463F" w:rsidRDefault="001A463F" w:rsidP="001A463F">
      <w:pPr>
        <w:spacing w:after="0" w:line="240" w:lineRule="auto"/>
        <w:rPr>
          <w:rFonts w:ascii="Arial" w:hAnsi="Arial"/>
        </w:rPr>
      </w:pPr>
    </w:p>
    <w:p w14:paraId="418E7C19" w14:textId="77777777" w:rsidR="001A463F" w:rsidRDefault="001A463F" w:rsidP="001A463F">
      <w:pPr>
        <w:spacing w:after="0" w:line="240" w:lineRule="auto"/>
        <w:rPr>
          <w:rFonts w:ascii="Arial" w:hAnsi="Arial"/>
        </w:rPr>
      </w:pPr>
    </w:p>
    <w:p w14:paraId="123BAC88" w14:textId="77777777" w:rsidR="001A463F" w:rsidRDefault="001A463F" w:rsidP="001A463F">
      <w:pPr>
        <w:spacing w:after="0" w:line="240" w:lineRule="auto"/>
        <w:rPr>
          <w:rFonts w:ascii="Arial" w:hAnsi="Arial"/>
        </w:rPr>
      </w:pPr>
    </w:p>
    <w:p w14:paraId="16568652" w14:textId="77777777" w:rsidR="001A463F" w:rsidRDefault="001A463F" w:rsidP="001A463F">
      <w:pPr>
        <w:spacing w:after="0" w:line="240" w:lineRule="auto"/>
        <w:rPr>
          <w:rFonts w:ascii="Arial" w:hAnsi="Arial"/>
        </w:rPr>
      </w:pPr>
    </w:p>
    <w:p w14:paraId="106BB203" w14:textId="77777777" w:rsidR="001A463F" w:rsidRDefault="001A463F" w:rsidP="001A463F">
      <w:pPr>
        <w:spacing w:after="0" w:line="240" w:lineRule="auto"/>
        <w:rPr>
          <w:rFonts w:ascii="Arial" w:hAnsi="Arial"/>
        </w:rPr>
      </w:pPr>
    </w:p>
    <w:p w14:paraId="0E98D5BD" w14:textId="77777777" w:rsidR="001A463F" w:rsidRDefault="001A463F" w:rsidP="001A463F">
      <w:pPr>
        <w:spacing w:after="0" w:line="240" w:lineRule="auto"/>
        <w:rPr>
          <w:rFonts w:ascii="Arial" w:hAnsi="Arial"/>
        </w:rPr>
      </w:pPr>
    </w:p>
    <w:p w14:paraId="184C736D" w14:textId="77777777" w:rsidR="001A463F" w:rsidRDefault="001A463F" w:rsidP="001A463F">
      <w:pPr>
        <w:spacing w:after="0" w:line="240" w:lineRule="auto"/>
        <w:rPr>
          <w:rFonts w:ascii="Arial" w:hAnsi="Arial"/>
        </w:rPr>
      </w:pPr>
    </w:p>
    <w:p w14:paraId="47F4E62D" w14:textId="77777777" w:rsidR="001A463F" w:rsidRDefault="001A463F" w:rsidP="001A463F">
      <w:pPr>
        <w:spacing w:after="0" w:line="240" w:lineRule="auto"/>
        <w:rPr>
          <w:rFonts w:ascii="Arial" w:hAnsi="Arial"/>
        </w:rPr>
      </w:pPr>
    </w:p>
    <w:p w14:paraId="192F346D" w14:textId="77777777" w:rsidR="001A463F" w:rsidRDefault="001A463F" w:rsidP="001A463F">
      <w:pPr>
        <w:spacing w:after="0" w:line="240" w:lineRule="auto"/>
        <w:rPr>
          <w:rFonts w:ascii="Arial" w:hAnsi="Arial"/>
        </w:rPr>
      </w:pPr>
    </w:p>
    <w:p w14:paraId="42FAF88A" w14:textId="77777777" w:rsidR="001A463F" w:rsidRDefault="001A463F" w:rsidP="001A463F">
      <w:pPr>
        <w:spacing w:after="0" w:line="240" w:lineRule="auto"/>
        <w:rPr>
          <w:rFonts w:ascii="Arial" w:hAnsi="Arial"/>
        </w:rPr>
      </w:pPr>
    </w:p>
    <w:p w14:paraId="311D8FCA" w14:textId="77777777" w:rsidR="001A463F" w:rsidRDefault="001A463F" w:rsidP="001A463F">
      <w:pPr>
        <w:spacing w:after="0" w:line="240" w:lineRule="auto"/>
        <w:rPr>
          <w:rFonts w:ascii="Arial" w:hAnsi="Arial"/>
        </w:rPr>
      </w:pPr>
    </w:p>
    <w:p w14:paraId="56220110" w14:textId="77777777" w:rsidR="001A463F" w:rsidRDefault="001A463F" w:rsidP="001A463F">
      <w:pPr>
        <w:spacing w:after="0" w:line="240" w:lineRule="auto"/>
        <w:rPr>
          <w:rFonts w:ascii="Arial" w:hAnsi="Arial"/>
        </w:rPr>
      </w:pPr>
    </w:p>
    <w:p w14:paraId="718FA3FE" w14:textId="77777777" w:rsidR="001A463F" w:rsidRDefault="001A463F" w:rsidP="001A463F">
      <w:pPr>
        <w:spacing w:after="0" w:line="240" w:lineRule="auto"/>
        <w:rPr>
          <w:rFonts w:ascii="Arial" w:hAnsi="Arial"/>
        </w:rPr>
      </w:pPr>
    </w:p>
    <w:p w14:paraId="2E9337AB" w14:textId="77777777" w:rsidR="001A463F" w:rsidRDefault="001A463F" w:rsidP="001A463F">
      <w:pPr>
        <w:spacing w:after="0" w:line="240" w:lineRule="auto"/>
        <w:rPr>
          <w:rFonts w:ascii="Arial" w:hAnsi="Arial"/>
        </w:rPr>
      </w:pPr>
    </w:p>
    <w:p w14:paraId="60CB6047" w14:textId="77777777" w:rsidR="001A463F" w:rsidRDefault="001A463F" w:rsidP="001A463F">
      <w:pPr>
        <w:spacing w:after="0" w:line="240" w:lineRule="auto"/>
        <w:rPr>
          <w:rFonts w:ascii="Arial" w:hAnsi="Arial"/>
        </w:rPr>
      </w:pPr>
    </w:p>
    <w:p w14:paraId="753976BB" w14:textId="77777777" w:rsidR="001A463F" w:rsidRDefault="001A463F" w:rsidP="001A463F">
      <w:pPr>
        <w:spacing w:after="0" w:line="240" w:lineRule="auto"/>
        <w:rPr>
          <w:rFonts w:ascii="Arial" w:hAnsi="Arial"/>
        </w:rPr>
      </w:pPr>
    </w:p>
    <w:p w14:paraId="388CD633" w14:textId="77777777" w:rsidR="001A463F" w:rsidRDefault="001A463F" w:rsidP="001A463F">
      <w:pPr>
        <w:spacing w:after="0" w:line="240" w:lineRule="auto"/>
        <w:rPr>
          <w:rFonts w:ascii="Arial" w:hAnsi="Arial"/>
        </w:rPr>
      </w:pPr>
    </w:p>
    <w:p w14:paraId="0E023C85" w14:textId="77777777" w:rsidR="001A463F" w:rsidRDefault="001A463F" w:rsidP="001A463F">
      <w:pPr>
        <w:spacing w:after="0" w:line="240" w:lineRule="auto"/>
        <w:rPr>
          <w:rFonts w:ascii="Arial" w:hAnsi="Arial"/>
        </w:rPr>
      </w:pPr>
    </w:p>
    <w:p w14:paraId="06D87391" w14:textId="77777777" w:rsidR="001A463F" w:rsidRDefault="001A463F" w:rsidP="001A463F">
      <w:pPr>
        <w:spacing w:after="0" w:line="240" w:lineRule="auto"/>
        <w:rPr>
          <w:rFonts w:ascii="Arial" w:hAnsi="Arial"/>
        </w:rPr>
      </w:pPr>
    </w:p>
    <w:p w14:paraId="38D62C76" w14:textId="77777777" w:rsidR="001A463F" w:rsidRDefault="001A463F" w:rsidP="001A463F">
      <w:pPr>
        <w:spacing w:after="0" w:line="240" w:lineRule="auto"/>
        <w:rPr>
          <w:rFonts w:ascii="Arial" w:hAnsi="Arial"/>
        </w:rPr>
      </w:pPr>
    </w:p>
    <w:p w14:paraId="0B7479D8" w14:textId="77777777" w:rsidR="001A463F" w:rsidRDefault="001A463F" w:rsidP="001A463F">
      <w:pPr>
        <w:spacing w:after="0" w:line="240" w:lineRule="auto"/>
        <w:rPr>
          <w:rFonts w:ascii="Arial" w:hAnsi="Arial"/>
        </w:rPr>
      </w:pPr>
    </w:p>
    <w:p w14:paraId="0E73182E" w14:textId="77777777" w:rsidR="001A463F" w:rsidRDefault="001A463F" w:rsidP="001A463F">
      <w:pPr>
        <w:spacing w:after="0" w:line="240" w:lineRule="auto"/>
        <w:rPr>
          <w:rFonts w:ascii="Arial" w:hAnsi="Arial"/>
        </w:rPr>
      </w:pPr>
    </w:p>
    <w:p w14:paraId="707365D7" w14:textId="77777777" w:rsidR="001A463F" w:rsidRDefault="001A463F" w:rsidP="001A463F">
      <w:pPr>
        <w:spacing w:after="0" w:line="240" w:lineRule="auto"/>
        <w:rPr>
          <w:rFonts w:ascii="Arial" w:hAnsi="Arial"/>
        </w:rPr>
      </w:pPr>
    </w:p>
    <w:p w14:paraId="1616CDBD" w14:textId="77777777" w:rsidR="001A463F" w:rsidRDefault="001A463F" w:rsidP="001A463F">
      <w:pPr>
        <w:spacing w:after="0" w:line="240" w:lineRule="auto"/>
        <w:rPr>
          <w:rFonts w:ascii="Arial" w:hAnsi="Arial"/>
        </w:rPr>
      </w:pPr>
    </w:p>
    <w:p w14:paraId="03DF7D0B" w14:textId="77777777" w:rsidR="001A463F" w:rsidRDefault="001A463F" w:rsidP="001A463F">
      <w:pPr>
        <w:spacing w:after="0" w:line="240" w:lineRule="auto"/>
        <w:rPr>
          <w:rFonts w:ascii="Arial" w:hAnsi="Arial"/>
        </w:rPr>
      </w:pPr>
    </w:p>
    <w:p w14:paraId="49055215" w14:textId="77777777" w:rsidR="00D60E6D" w:rsidRDefault="00D60E6D" w:rsidP="001A463F">
      <w:pPr>
        <w:spacing w:after="0" w:line="240" w:lineRule="auto"/>
        <w:rPr>
          <w:rFonts w:ascii="Arial" w:hAnsi="Arial"/>
        </w:rPr>
      </w:pPr>
    </w:p>
    <w:p w14:paraId="439524AB" w14:textId="77777777" w:rsidR="00D60E6D" w:rsidRDefault="00D60E6D" w:rsidP="001A463F">
      <w:pPr>
        <w:spacing w:after="0" w:line="240" w:lineRule="auto"/>
        <w:rPr>
          <w:rFonts w:ascii="Arial" w:hAnsi="Arial"/>
        </w:rPr>
      </w:pPr>
    </w:p>
    <w:p w14:paraId="08C63D2E" w14:textId="77777777" w:rsidR="00D60E6D" w:rsidRDefault="00D60E6D" w:rsidP="001A463F">
      <w:pPr>
        <w:spacing w:after="0" w:line="240" w:lineRule="auto"/>
        <w:rPr>
          <w:rFonts w:ascii="Arial" w:hAnsi="Arial"/>
        </w:rPr>
      </w:pPr>
    </w:p>
    <w:p w14:paraId="1CD86FF2" w14:textId="77777777" w:rsidR="00D60E6D" w:rsidRDefault="00D60E6D" w:rsidP="001A463F">
      <w:pPr>
        <w:spacing w:after="0" w:line="240" w:lineRule="auto"/>
        <w:rPr>
          <w:rFonts w:ascii="Arial" w:hAnsi="Arial"/>
        </w:rPr>
      </w:pPr>
    </w:p>
    <w:p w14:paraId="01329D3F" w14:textId="77777777" w:rsidR="00D60E6D" w:rsidRDefault="00D60E6D" w:rsidP="001A463F">
      <w:pPr>
        <w:spacing w:after="0" w:line="240" w:lineRule="auto"/>
        <w:rPr>
          <w:rFonts w:ascii="Arial" w:hAnsi="Arial"/>
        </w:rPr>
      </w:pPr>
    </w:p>
    <w:p w14:paraId="5B67D479" w14:textId="77777777" w:rsidR="00D60E6D" w:rsidRDefault="00D60E6D" w:rsidP="001A463F">
      <w:pPr>
        <w:spacing w:after="0" w:line="240" w:lineRule="auto"/>
        <w:rPr>
          <w:rFonts w:ascii="Arial" w:hAnsi="Arial"/>
        </w:rPr>
      </w:pPr>
    </w:p>
    <w:p w14:paraId="786CABC2" w14:textId="77777777" w:rsidR="00D60E6D" w:rsidRDefault="00D60E6D" w:rsidP="001A463F">
      <w:pPr>
        <w:spacing w:after="0" w:line="240" w:lineRule="auto"/>
        <w:rPr>
          <w:rFonts w:ascii="Arial" w:hAnsi="Arial"/>
        </w:rPr>
      </w:pPr>
    </w:p>
    <w:p w14:paraId="32C2E496" w14:textId="77777777" w:rsidR="00D60E6D" w:rsidRDefault="00D60E6D" w:rsidP="001A463F">
      <w:pPr>
        <w:spacing w:after="0" w:line="240" w:lineRule="auto"/>
        <w:rPr>
          <w:rFonts w:ascii="Arial" w:hAnsi="Arial"/>
        </w:rPr>
      </w:pPr>
    </w:p>
    <w:p w14:paraId="3F2E479F" w14:textId="77777777" w:rsidR="00D60E6D" w:rsidRDefault="00D60E6D" w:rsidP="001A463F">
      <w:pPr>
        <w:spacing w:after="0" w:line="240" w:lineRule="auto"/>
        <w:rPr>
          <w:rFonts w:ascii="Arial" w:hAnsi="Arial"/>
        </w:rPr>
      </w:pPr>
    </w:p>
    <w:p w14:paraId="46523669" w14:textId="77777777" w:rsidR="00D60E6D" w:rsidRDefault="00D60E6D" w:rsidP="001A463F">
      <w:pPr>
        <w:spacing w:after="0" w:line="240" w:lineRule="auto"/>
        <w:rPr>
          <w:rFonts w:ascii="Arial" w:hAnsi="Arial"/>
        </w:rPr>
      </w:pPr>
    </w:p>
    <w:p w14:paraId="34CD69CD" w14:textId="77777777" w:rsidR="00D60E6D" w:rsidRDefault="00D60E6D" w:rsidP="001A463F">
      <w:pPr>
        <w:spacing w:after="0" w:line="240" w:lineRule="auto"/>
        <w:rPr>
          <w:rFonts w:ascii="Arial" w:hAnsi="Arial"/>
        </w:rPr>
      </w:pPr>
    </w:p>
    <w:p w14:paraId="6A651F0B" w14:textId="77777777" w:rsidR="00D60E6D" w:rsidRDefault="00D60E6D" w:rsidP="001A463F">
      <w:pPr>
        <w:spacing w:after="0" w:line="240" w:lineRule="auto"/>
        <w:rPr>
          <w:rFonts w:ascii="Arial" w:hAnsi="Arial"/>
        </w:rPr>
      </w:pPr>
    </w:p>
    <w:p w14:paraId="12F1E69E" w14:textId="77777777" w:rsidR="00D60E6D" w:rsidRDefault="00D60E6D" w:rsidP="001A463F">
      <w:pPr>
        <w:spacing w:after="0" w:line="240" w:lineRule="auto"/>
        <w:rPr>
          <w:rFonts w:ascii="Arial" w:hAnsi="Arial"/>
        </w:rPr>
      </w:pPr>
    </w:p>
    <w:p w14:paraId="04F405BA" w14:textId="77777777" w:rsidR="00D60E6D" w:rsidRDefault="00D60E6D" w:rsidP="001A463F">
      <w:pPr>
        <w:spacing w:after="0" w:line="240" w:lineRule="auto"/>
        <w:rPr>
          <w:rFonts w:ascii="Arial" w:hAnsi="Arial"/>
        </w:rPr>
      </w:pPr>
    </w:p>
    <w:p w14:paraId="33613AE7" w14:textId="77777777" w:rsidR="00D60E6D" w:rsidRDefault="00D60E6D" w:rsidP="001A463F">
      <w:pPr>
        <w:spacing w:after="0" w:line="240" w:lineRule="auto"/>
        <w:rPr>
          <w:rFonts w:ascii="Arial" w:hAnsi="Arial"/>
        </w:rPr>
      </w:pPr>
    </w:p>
    <w:p w14:paraId="2FCCB702" w14:textId="77777777" w:rsidR="001A463F" w:rsidRPr="00117C5A" w:rsidRDefault="001A463F" w:rsidP="001A463F">
      <w:pPr>
        <w:spacing w:after="0" w:line="240" w:lineRule="auto"/>
        <w:jc w:val="both"/>
        <w:rPr>
          <w:rFonts w:ascii="Arial" w:hAnsi="Arial"/>
          <w:sz w:val="22"/>
          <w:szCs w:val="22"/>
        </w:rPr>
      </w:pPr>
      <w:r w:rsidRPr="00117C5A">
        <w:rPr>
          <w:rFonts w:ascii="Arial" w:hAnsi="Arial"/>
          <w:sz w:val="22"/>
          <w:szCs w:val="22"/>
        </w:rPr>
        <w:t>This due diligence report is a document of the borrower. The views expressed herein do not necessarily represent those of ADB's Board of Directors, Management, or Staff, and may be preliminary in nature. Your attention is directed to the “terms of use” section of ADB’s website.</w:t>
      </w:r>
    </w:p>
    <w:p w14:paraId="5B95A16A" w14:textId="77777777" w:rsidR="001A463F" w:rsidRPr="00117C5A" w:rsidRDefault="001A463F" w:rsidP="001A463F">
      <w:pPr>
        <w:spacing w:after="0" w:line="240" w:lineRule="auto"/>
        <w:jc w:val="both"/>
        <w:rPr>
          <w:rFonts w:ascii="Arial" w:hAnsi="Arial"/>
          <w:sz w:val="22"/>
          <w:szCs w:val="22"/>
        </w:rPr>
      </w:pPr>
    </w:p>
    <w:p w14:paraId="165E499C" w14:textId="77777777" w:rsidR="001A463F" w:rsidRPr="00117C5A" w:rsidRDefault="001A463F" w:rsidP="001A463F">
      <w:pPr>
        <w:spacing w:after="0" w:line="240" w:lineRule="auto"/>
        <w:jc w:val="both"/>
        <w:rPr>
          <w:rFonts w:ascii="Arial" w:hAnsi="Arial"/>
          <w:sz w:val="22"/>
          <w:szCs w:val="22"/>
        </w:rPr>
      </w:pPr>
      <w:r w:rsidRPr="00117C5A">
        <w:rPr>
          <w:rFonts w:ascii="Arial" w:hAnsi="Arial"/>
          <w:sz w:val="22"/>
          <w:szCs w:val="22"/>
        </w:rPr>
        <w:t>In preparing any country program or strategy, financing any project, or by making any designation of or reference to a particular territory or geographic area in this document, ADB does not intend to make any judgments as to the legal or other status of any territory or area.</w:t>
      </w:r>
    </w:p>
    <w:p w14:paraId="34735C19" w14:textId="77777777" w:rsidR="00BD7A2D" w:rsidRDefault="00BD7A2D" w:rsidP="00A36DD9">
      <w:pPr>
        <w:pBdr>
          <w:bottom w:val="single" w:sz="4" w:space="1" w:color="auto"/>
        </w:pBdr>
        <w:spacing w:line="276" w:lineRule="auto"/>
        <w:jc w:val="both"/>
        <w:rPr>
          <w:rStyle w:val="Strong"/>
          <w:rFonts w:ascii="Arial" w:hAnsi="Arial"/>
          <w:b w:val="0"/>
          <w:bCs w:val="0"/>
          <w:color w:val="000000" w:themeColor="text1"/>
          <w:sz w:val="40"/>
          <w:szCs w:val="40"/>
        </w:rPr>
        <w:sectPr w:rsidR="00BD7A2D" w:rsidSect="00A36DD9">
          <w:footerReference w:type="even" r:id="rId11"/>
          <w:pgSz w:w="11906" w:h="16838" w:code="9"/>
          <w:pgMar w:top="1440" w:right="1440" w:bottom="1440" w:left="1440" w:header="708" w:footer="708" w:gutter="0"/>
          <w:pgNumType w:fmt="lowerRoman"/>
          <w:cols w:space="708"/>
          <w:titlePg/>
          <w:docGrid w:linePitch="360"/>
        </w:sectPr>
      </w:pPr>
    </w:p>
    <w:p w14:paraId="006F3D73" w14:textId="2EE1F80A" w:rsidR="00A36DD9" w:rsidRPr="006D676D" w:rsidRDefault="00A36DD9" w:rsidP="00A36DD9">
      <w:pPr>
        <w:pBdr>
          <w:bottom w:val="single" w:sz="4" w:space="1" w:color="auto"/>
        </w:pBdr>
        <w:spacing w:line="276" w:lineRule="auto"/>
        <w:jc w:val="both"/>
        <w:rPr>
          <w:rFonts w:ascii="Arial" w:hAnsi="Arial"/>
          <w:b/>
          <w:bCs/>
          <w:color w:val="000000" w:themeColor="text1"/>
        </w:rPr>
      </w:pPr>
      <w:r w:rsidRPr="006D676D">
        <w:rPr>
          <w:rStyle w:val="Strong"/>
          <w:rFonts w:ascii="Arial" w:hAnsi="Arial"/>
          <w:b w:val="0"/>
          <w:bCs w:val="0"/>
          <w:color w:val="000000" w:themeColor="text1"/>
          <w:sz w:val="40"/>
          <w:szCs w:val="40"/>
        </w:rPr>
        <w:lastRenderedPageBreak/>
        <w:t xml:space="preserve">Environment, Social, and Governance Due Diligence Report </w:t>
      </w:r>
      <w:r w:rsidRPr="006D676D">
        <w:rPr>
          <w:rStyle w:val="Strong"/>
          <w:rFonts w:ascii="Arial" w:hAnsi="Arial"/>
          <w:b w:val="0"/>
          <w:bCs w:val="0"/>
          <w:color w:val="000000" w:themeColor="text1"/>
          <w:sz w:val="40"/>
          <w:szCs w:val="40"/>
        </w:rPr>
        <w:tab/>
      </w:r>
      <w:r w:rsidRPr="006D676D">
        <w:rPr>
          <w:rStyle w:val="Strong"/>
          <w:rFonts w:ascii="Arial" w:hAnsi="Arial"/>
          <w:b w:val="0"/>
          <w:bCs w:val="0"/>
          <w:color w:val="000000" w:themeColor="text1"/>
          <w:sz w:val="40"/>
          <w:szCs w:val="40"/>
        </w:rPr>
        <w:tab/>
      </w:r>
      <w:r w:rsidRPr="006D676D">
        <w:rPr>
          <w:rStyle w:val="Strong"/>
          <w:rFonts w:ascii="Arial" w:hAnsi="Arial"/>
          <w:b w:val="0"/>
          <w:bCs w:val="0"/>
          <w:color w:val="000000" w:themeColor="text1"/>
          <w:sz w:val="40"/>
          <w:szCs w:val="40"/>
        </w:rPr>
        <w:tab/>
      </w:r>
    </w:p>
    <w:p w14:paraId="46951C56" w14:textId="77777777" w:rsidR="00A36DD9" w:rsidRPr="0017377A" w:rsidRDefault="00A36DD9" w:rsidP="00A36DD9">
      <w:pPr>
        <w:spacing w:line="276" w:lineRule="auto"/>
        <w:jc w:val="both"/>
        <w:rPr>
          <w:rFonts w:ascii="Arial" w:hAnsi="Arial"/>
          <w:color w:val="000000" w:themeColor="text1"/>
        </w:rPr>
      </w:pPr>
    </w:p>
    <w:p w14:paraId="616CF03C" w14:textId="77777777" w:rsidR="00A36DD9" w:rsidRPr="0017377A" w:rsidRDefault="00A36DD9" w:rsidP="00A36DD9">
      <w:pPr>
        <w:spacing w:line="276" w:lineRule="auto"/>
        <w:jc w:val="both"/>
        <w:rPr>
          <w:rFonts w:ascii="Arial" w:hAnsi="Arial"/>
          <w:color w:val="000000" w:themeColor="text1"/>
        </w:rPr>
      </w:pPr>
    </w:p>
    <w:p w14:paraId="2B492B74" w14:textId="77777777" w:rsidR="00A36DD9" w:rsidRDefault="00A36DD9" w:rsidP="00A36DD9">
      <w:pPr>
        <w:spacing w:before="120" w:line="276" w:lineRule="auto"/>
        <w:jc w:val="both"/>
        <w:rPr>
          <w:rStyle w:val="Strong"/>
          <w:rFonts w:ascii="Arial" w:hAnsi="Arial"/>
          <w:color w:val="000000" w:themeColor="text1"/>
          <w:sz w:val="20"/>
          <w:szCs w:val="22"/>
        </w:rPr>
      </w:pPr>
    </w:p>
    <w:p w14:paraId="1EE58765" w14:textId="77777777" w:rsidR="00A34F68" w:rsidRPr="00E3213E" w:rsidRDefault="00A34F68" w:rsidP="001E43D4">
      <w:pPr>
        <w:spacing w:after="0" w:line="276" w:lineRule="auto"/>
        <w:contextualSpacing/>
        <w:jc w:val="both"/>
        <w:rPr>
          <w:rStyle w:val="Strong"/>
          <w:rFonts w:ascii="Arial" w:hAnsi="Arial"/>
          <w:b w:val="0"/>
          <w:bCs w:val="0"/>
          <w:color w:val="000000" w:themeColor="text1"/>
          <w:sz w:val="22"/>
          <w:szCs w:val="22"/>
        </w:rPr>
      </w:pPr>
      <w:r w:rsidRPr="00E3213E">
        <w:rPr>
          <w:rStyle w:val="Strong"/>
          <w:rFonts w:ascii="Arial" w:hAnsi="Arial"/>
          <w:b w:val="0"/>
          <w:bCs w:val="0"/>
          <w:color w:val="000000" w:themeColor="text1"/>
          <w:sz w:val="22"/>
          <w:szCs w:val="22"/>
        </w:rPr>
        <w:t>Document Stage: Draft</w:t>
      </w:r>
    </w:p>
    <w:p w14:paraId="3114CC12" w14:textId="6687FE03" w:rsidR="00A36DD9" w:rsidRPr="00E3213E" w:rsidRDefault="00A34F68" w:rsidP="001E43D4">
      <w:pPr>
        <w:spacing w:after="0" w:line="276" w:lineRule="auto"/>
        <w:contextualSpacing/>
        <w:jc w:val="both"/>
        <w:rPr>
          <w:rStyle w:val="Strong"/>
          <w:rFonts w:ascii="Arial" w:hAnsi="Arial"/>
          <w:b w:val="0"/>
          <w:bCs w:val="0"/>
          <w:color w:val="000000" w:themeColor="text1"/>
          <w:sz w:val="22"/>
          <w:szCs w:val="22"/>
        </w:rPr>
      </w:pPr>
      <w:r w:rsidRPr="00E3213E">
        <w:rPr>
          <w:rStyle w:val="Strong"/>
          <w:rFonts w:ascii="Arial" w:hAnsi="Arial"/>
          <w:b w:val="0"/>
          <w:bCs w:val="0"/>
          <w:color w:val="000000" w:themeColor="text1"/>
          <w:sz w:val="22"/>
          <w:szCs w:val="22"/>
        </w:rPr>
        <w:t>Project Number: 53067-004</w:t>
      </w:r>
    </w:p>
    <w:p w14:paraId="05E59A98" w14:textId="1D297A14" w:rsidR="00A36DD9" w:rsidRPr="00E3213E" w:rsidRDefault="00157BB5" w:rsidP="001E43D4">
      <w:pPr>
        <w:spacing w:after="0" w:line="276" w:lineRule="auto"/>
        <w:contextualSpacing/>
        <w:jc w:val="both"/>
        <w:rPr>
          <w:rStyle w:val="Strong"/>
          <w:rFonts w:ascii="Arial" w:hAnsi="Arial"/>
          <w:b w:val="0"/>
          <w:bCs w:val="0"/>
          <w:color w:val="000000" w:themeColor="text1"/>
          <w:sz w:val="22"/>
          <w:szCs w:val="22"/>
        </w:rPr>
      </w:pPr>
      <w:r w:rsidRPr="00D60E6D">
        <w:rPr>
          <w:rStyle w:val="Strong"/>
          <w:rFonts w:ascii="Arial" w:hAnsi="Arial"/>
          <w:b w:val="0"/>
          <w:bCs w:val="0"/>
          <w:color w:val="000000" w:themeColor="text1"/>
          <w:sz w:val="22"/>
          <w:szCs w:val="22"/>
        </w:rPr>
        <w:t>February</w:t>
      </w:r>
      <w:r w:rsidR="006A77A5" w:rsidRPr="00D60E6D">
        <w:rPr>
          <w:rStyle w:val="Strong"/>
          <w:rFonts w:ascii="Arial" w:hAnsi="Arial"/>
          <w:b w:val="0"/>
          <w:bCs w:val="0"/>
          <w:color w:val="000000" w:themeColor="text1"/>
          <w:sz w:val="22"/>
          <w:szCs w:val="22"/>
        </w:rPr>
        <w:t xml:space="preserve"> </w:t>
      </w:r>
      <w:r w:rsidR="00A36DD9" w:rsidRPr="00D60E6D">
        <w:rPr>
          <w:rStyle w:val="Strong"/>
          <w:rFonts w:ascii="Arial" w:hAnsi="Arial"/>
          <w:b w:val="0"/>
          <w:bCs w:val="0"/>
          <w:color w:val="000000" w:themeColor="text1"/>
          <w:sz w:val="22"/>
          <w:szCs w:val="22"/>
        </w:rPr>
        <w:t>202</w:t>
      </w:r>
      <w:r w:rsidR="00D90468" w:rsidRPr="00D60E6D">
        <w:rPr>
          <w:rStyle w:val="Strong"/>
          <w:rFonts w:ascii="Arial" w:hAnsi="Arial"/>
          <w:b w:val="0"/>
          <w:bCs w:val="0"/>
          <w:color w:val="000000" w:themeColor="text1"/>
          <w:sz w:val="22"/>
          <w:szCs w:val="22"/>
        </w:rPr>
        <w:t>5</w:t>
      </w:r>
    </w:p>
    <w:p w14:paraId="54687AB5" w14:textId="77777777" w:rsidR="00A36DD9" w:rsidRPr="00E3213E" w:rsidRDefault="00A36DD9" w:rsidP="00A36DD9">
      <w:pPr>
        <w:spacing w:line="276" w:lineRule="auto"/>
        <w:jc w:val="both"/>
        <w:rPr>
          <w:rStyle w:val="Strong"/>
          <w:rFonts w:ascii="Arial" w:hAnsi="Arial"/>
          <w:b w:val="0"/>
          <w:color w:val="000000" w:themeColor="text1"/>
          <w:sz w:val="22"/>
          <w:szCs w:val="22"/>
        </w:rPr>
      </w:pPr>
    </w:p>
    <w:p w14:paraId="47384227" w14:textId="77777777" w:rsidR="00A36DD9" w:rsidRPr="0017377A" w:rsidRDefault="00A36DD9" w:rsidP="00A36DD9">
      <w:pPr>
        <w:spacing w:line="276" w:lineRule="auto"/>
        <w:jc w:val="both"/>
        <w:rPr>
          <w:rStyle w:val="Strong"/>
          <w:rFonts w:ascii="Arial" w:hAnsi="Arial"/>
          <w:b w:val="0"/>
          <w:color w:val="000000" w:themeColor="text1"/>
          <w:sz w:val="40"/>
          <w:szCs w:val="40"/>
        </w:rPr>
      </w:pPr>
    </w:p>
    <w:p w14:paraId="544EA82F" w14:textId="77777777" w:rsidR="00A36DD9" w:rsidRPr="0017377A" w:rsidRDefault="00A36DD9" w:rsidP="00A36DD9">
      <w:pPr>
        <w:spacing w:line="276" w:lineRule="auto"/>
        <w:jc w:val="both"/>
        <w:rPr>
          <w:rStyle w:val="Strong"/>
          <w:rFonts w:ascii="Arial" w:hAnsi="Arial"/>
          <w:b w:val="0"/>
          <w:color w:val="000000" w:themeColor="text1"/>
          <w:sz w:val="40"/>
          <w:szCs w:val="40"/>
        </w:rPr>
      </w:pPr>
    </w:p>
    <w:p w14:paraId="689700FE" w14:textId="77777777" w:rsidR="00A36DD9" w:rsidRDefault="00A36DD9" w:rsidP="00A36DD9">
      <w:pPr>
        <w:spacing w:line="276" w:lineRule="auto"/>
        <w:jc w:val="both"/>
        <w:rPr>
          <w:rStyle w:val="Strong"/>
          <w:rFonts w:ascii="Arial" w:hAnsi="Arial"/>
          <w:b w:val="0"/>
          <w:color w:val="000000" w:themeColor="text1"/>
          <w:sz w:val="40"/>
          <w:szCs w:val="40"/>
        </w:rPr>
      </w:pPr>
    </w:p>
    <w:p w14:paraId="60682FD2" w14:textId="77777777" w:rsidR="00D60E6D" w:rsidRPr="0017377A" w:rsidRDefault="00D60E6D" w:rsidP="00A36DD9">
      <w:pPr>
        <w:spacing w:line="276" w:lineRule="auto"/>
        <w:jc w:val="both"/>
        <w:rPr>
          <w:rStyle w:val="Strong"/>
          <w:rFonts w:ascii="Arial" w:hAnsi="Arial"/>
          <w:b w:val="0"/>
          <w:color w:val="000000" w:themeColor="text1"/>
          <w:sz w:val="40"/>
          <w:szCs w:val="40"/>
        </w:rPr>
      </w:pPr>
    </w:p>
    <w:p w14:paraId="040DFC06" w14:textId="03DD9C3F" w:rsidR="00A36DD9" w:rsidRPr="0017377A" w:rsidRDefault="00A36DD9" w:rsidP="00A36DD9">
      <w:pPr>
        <w:spacing w:line="276" w:lineRule="auto"/>
        <w:jc w:val="both"/>
        <w:rPr>
          <w:rFonts w:ascii="Arial" w:hAnsi="Arial"/>
          <w:color w:val="000000" w:themeColor="text1"/>
          <w:sz w:val="40"/>
          <w:szCs w:val="40"/>
        </w:rPr>
      </w:pPr>
      <w:r w:rsidRPr="0017377A">
        <w:rPr>
          <w:rFonts w:ascii="Arial" w:hAnsi="Arial"/>
          <w:color w:val="000000" w:themeColor="text1"/>
          <w:sz w:val="40"/>
          <w:szCs w:val="40"/>
        </w:rPr>
        <w:t xml:space="preserve">IND: </w:t>
      </w:r>
      <w:r w:rsidR="00A34F68" w:rsidRPr="00A34F68">
        <w:rPr>
          <w:rFonts w:ascii="Arial" w:hAnsi="Arial"/>
          <w:color w:val="000000" w:themeColor="text1"/>
          <w:sz w:val="40"/>
          <w:szCs w:val="40"/>
        </w:rPr>
        <w:t xml:space="preserve">Inclusive, Resilient and Sustainable Housing for Urban Poor Sector Project in Tamil Nadu </w:t>
      </w:r>
    </w:p>
    <w:p w14:paraId="278A2D4D" w14:textId="77777777" w:rsidR="00A36DD9" w:rsidRPr="0017377A" w:rsidRDefault="00A36DD9" w:rsidP="00A36DD9">
      <w:pPr>
        <w:spacing w:line="276" w:lineRule="auto"/>
        <w:jc w:val="both"/>
        <w:rPr>
          <w:rFonts w:ascii="Arial" w:hAnsi="Arial"/>
          <w:color w:val="000000" w:themeColor="text1"/>
        </w:rPr>
      </w:pPr>
    </w:p>
    <w:p w14:paraId="7AF8A282" w14:textId="77777777" w:rsidR="00A36DD9" w:rsidRPr="0017377A" w:rsidRDefault="00A36DD9" w:rsidP="00A36DD9">
      <w:pPr>
        <w:spacing w:line="276" w:lineRule="auto"/>
        <w:jc w:val="both"/>
        <w:rPr>
          <w:rFonts w:ascii="Arial" w:hAnsi="Arial"/>
          <w:color w:val="000000" w:themeColor="text1"/>
        </w:rPr>
      </w:pPr>
    </w:p>
    <w:p w14:paraId="1372C36C" w14:textId="77777777" w:rsidR="00D60E6D" w:rsidRDefault="00D60E6D" w:rsidP="00F114CF">
      <w:pPr>
        <w:spacing w:after="0" w:line="240" w:lineRule="auto"/>
        <w:jc w:val="both"/>
        <w:rPr>
          <w:rFonts w:ascii="Arial" w:hAnsi="Arial"/>
          <w:color w:val="000000" w:themeColor="text1"/>
          <w:sz w:val="22"/>
          <w:szCs w:val="22"/>
        </w:rPr>
      </w:pPr>
    </w:p>
    <w:p w14:paraId="7873C7BA" w14:textId="77777777" w:rsidR="00D60E6D" w:rsidRDefault="00D60E6D" w:rsidP="00F114CF">
      <w:pPr>
        <w:spacing w:after="0" w:line="240" w:lineRule="auto"/>
        <w:jc w:val="both"/>
        <w:rPr>
          <w:rFonts w:ascii="Arial" w:hAnsi="Arial"/>
          <w:color w:val="000000" w:themeColor="text1"/>
          <w:sz w:val="22"/>
          <w:szCs w:val="22"/>
        </w:rPr>
      </w:pPr>
    </w:p>
    <w:p w14:paraId="0C550945" w14:textId="77777777" w:rsidR="00D60E6D" w:rsidRDefault="00D60E6D" w:rsidP="00F114CF">
      <w:pPr>
        <w:spacing w:after="0" w:line="240" w:lineRule="auto"/>
        <w:jc w:val="both"/>
        <w:rPr>
          <w:rFonts w:ascii="Arial" w:hAnsi="Arial"/>
          <w:color w:val="000000" w:themeColor="text1"/>
          <w:sz w:val="22"/>
          <w:szCs w:val="22"/>
        </w:rPr>
      </w:pPr>
    </w:p>
    <w:p w14:paraId="0A71042A" w14:textId="77777777" w:rsidR="00D60E6D" w:rsidRDefault="00D60E6D" w:rsidP="00F114CF">
      <w:pPr>
        <w:spacing w:after="0" w:line="240" w:lineRule="auto"/>
        <w:jc w:val="both"/>
        <w:rPr>
          <w:rFonts w:ascii="Arial" w:hAnsi="Arial"/>
          <w:color w:val="000000" w:themeColor="text1"/>
          <w:sz w:val="22"/>
          <w:szCs w:val="22"/>
        </w:rPr>
      </w:pPr>
    </w:p>
    <w:p w14:paraId="6222C014" w14:textId="77777777" w:rsidR="00D60E6D" w:rsidRDefault="00D60E6D" w:rsidP="00F114CF">
      <w:pPr>
        <w:spacing w:after="0" w:line="240" w:lineRule="auto"/>
        <w:jc w:val="both"/>
        <w:rPr>
          <w:rFonts w:ascii="Arial" w:hAnsi="Arial"/>
          <w:color w:val="000000" w:themeColor="text1"/>
          <w:sz w:val="22"/>
          <w:szCs w:val="22"/>
        </w:rPr>
      </w:pPr>
    </w:p>
    <w:p w14:paraId="419275A4" w14:textId="77777777" w:rsidR="00D60E6D" w:rsidRDefault="00D60E6D" w:rsidP="00F114CF">
      <w:pPr>
        <w:spacing w:after="0" w:line="240" w:lineRule="auto"/>
        <w:jc w:val="both"/>
        <w:rPr>
          <w:rFonts w:ascii="Arial" w:hAnsi="Arial"/>
          <w:color w:val="000000" w:themeColor="text1"/>
          <w:sz w:val="22"/>
          <w:szCs w:val="22"/>
        </w:rPr>
      </w:pPr>
    </w:p>
    <w:p w14:paraId="6D732E58" w14:textId="77777777" w:rsidR="00D60E6D" w:rsidRDefault="00D60E6D" w:rsidP="00F114CF">
      <w:pPr>
        <w:spacing w:after="0" w:line="240" w:lineRule="auto"/>
        <w:jc w:val="both"/>
        <w:rPr>
          <w:rFonts w:ascii="Arial" w:hAnsi="Arial"/>
          <w:color w:val="000000" w:themeColor="text1"/>
          <w:sz w:val="22"/>
          <w:szCs w:val="22"/>
        </w:rPr>
      </w:pPr>
    </w:p>
    <w:p w14:paraId="1C4ACF4A" w14:textId="77777777" w:rsidR="00D60E6D" w:rsidRDefault="00D60E6D" w:rsidP="00F114CF">
      <w:pPr>
        <w:spacing w:after="0" w:line="240" w:lineRule="auto"/>
        <w:jc w:val="both"/>
        <w:rPr>
          <w:rFonts w:ascii="Arial" w:hAnsi="Arial"/>
          <w:color w:val="000000" w:themeColor="text1"/>
          <w:sz w:val="22"/>
          <w:szCs w:val="22"/>
        </w:rPr>
      </w:pPr>
    </w:p>
    <w:p w14:paraId="5FCE6720" w14:textId="77777777" w:rsidR="00D60E6D" w:rsidRDefault="00D60E6D" w:rsidP="00F114CF">
      <w:pPr>
        <w:spacing w:after="0" w:line="240" w:lineRule="auto"/>
        <w:jc w:val="both"/>
        <w:rPr>
          <w:rFonts w:ascii="Arial" w:hAnsi="Arial"/>
          <w:color w:val="000000" w:themeColor="text1"/>
          <w:sz w:val="22"/>
          <w:szCs w:val="22"/>
        </w:rPr>
      </w:pPr>
    </w:p>
    <w:p w14:paraId="02B7FB90" w14:textId="77777777" w:rsidR="00D60E6D" w:rsidRDefault="00D60E6D" w:rsidP="00F114CF">
      <w:pPr>
        <w:spacing w:after="0" w:line="240" w:lineRule="auto"/>
        <w:jc w:val="both"/>
        <w:rPr>
          <w:rFonts w:ascii="Arial" w:hAnsi="Arial"/>
          <w:color w:val="000000" w:themeColor="text1"/>
          <w:sz w:val="22"/>
          <w:szCs w:val="22"/>
        </w:rPr>
      </w:pPr>
    </w:p>
    <w:p w14:paraId="667AFD9B" w14:textId="77777777" w:rsidR="00D60E6D" w:rsidRDefault="00D60E6D" w:rsidP="00F114CF">
      <w:pPr>
        <w:spacing w:after="0" w:line="240" w:lineRule="auto"/>
        <w:jc w:val="both"/>
        <w:rPr>
          <w:rFonts w:ascii="Arial" w:hAnsi="Arial"/>
          <w:color w:val="000000" w:themeColor="text1"/>
          <w:sz w:val="22"/>
          <w:szCs w:val="22"/>
        </w:rPr>
      </w:pPr>
    </w:p>
    <w:p w14:paraId="281B85D0" w14:textId="77777777" w:rsidR="00D60E6D" w:rsidRDefault="00D60E6D" w:rsidP="00F114CF">
      <w:pPr>
        <w:spacing w:after="0" w:line="240" w:lineRule="auto"/>
        <w:jc w:val="both"/>
        <w:rPr>
          <w:rFonts w:ascii="Arial" w:hAnsi="Arial"/>
          <w:color w:val="000000" w:themeColor="text1"/>
          <w:sz w:val="22"/>
          <w:szCs w:val="22"/>
        </w:rPr>
      </w:pPr>
    </w:p>
    <w:p w14:paraId="45B29AFB" w14:textId="77777777" w:rsidR="00D60E6D" w:rsidRDefault="00D60E6D" w:rsidP="00F114CF">
      <w:pPr>
        <w:spacing w:after="0" w:line="240" w:lineRule="auto"/>
        <w:jc w:val="both"/>
        <w:rPr>
          <w:rFonts w:ascii="Arial" w:hAnsi="Arial"/>
          <w:color w:val="000000" w:themeColor="text1"/>
          <w:sz w:val="22"/>
          <w:szCs w:val="22"/>
        </w:rPr>
      </w:pPr>
    </w:p>
    <w:p w14:paraId="5D2F24A0" w14:textId="77777777" w:rsidR="00D60E6D" w:rsidRDefault="00D60E6D" w:rsidP="00F114CF">
      <w:pPr>
        <w:spacing w:after="0" w:line="240" w:lineRule="auto"/>
        <w:jc w:val="both"/>
        <w:rPr>
          <w:rFonts w:ascii="Arial" w:hAnsi="Arial"/>
          <w:color w:val="000000" w:themeColor="text1"/>
          <w:sz w:val="22"/>
          <w:szCs w:val="22"/>
        </w:rPr>
      </w:pPr>
    </w:p>
    <w:p w14:paraId="57100781" w14:textId="77777777" w:rsidR="00D60E6D" w:rsidRDefault="00D60E6D" w:rsidP="00F114CF">
      <w:pPr>
        <w:spacing w:after="0" w:line="240" w:lineRule="auto"/>
        <w:jc w:val="both"/>
        <w:rPr>
          <w:rFonts w:ascii="Arial" w:hAnsi="Arial"/>
          <w:color w:val="000000" w:themeColor="text1"/>
          <w:sz w:val="22"/>
          <w:szCs w:val="22"/>
        </w:rPr>
      </w:pPr>
    </w:p>
    <w:p w14:paraId="5E1FF10E" w14:textId="77777777" w:rsidR="00D60E6D" w:rsidRDefault="00D60E6D" w:rsidP="00F114CF">
      <w:pPr>
        <w:spacing w:after="0" w:line="240" w:lineRule="auto"/>
        <w:jc w:val="both"/>
        <w:rPr>
          <w:rFonts w:ascii="Arial" w:hAnsi="Arial"/>
          <w:color w:val="000000" w:themeColor="text1"/>
          <w:sz w:val="22"/>
          <w:szCs w:val="22"/>
        </w:rPr>
      </w:pPr>
    </w:p>
    <w:p w14:paraId="7365EEF0" w14:textId="77777777" w:rsidR="00D60E6D" w:rsidRDefault="00D60E6D" w:rsidP="00F114CF">
      <w:pPr>
        <w:spacing w:after="0" w:line="240" w:lineRule="auto"/>
        <w:jc w:val="both"/>
        <w:rPr>
          <w:rFonts w:ascii="Arial" w:hAnsi="Arial"/>
          <w:color w:val="000000" w:themeColor="text1"/>
          <w:sz w:val="22"/>
          <w:szCs w:val="22"/>
        </w:rPr>
      </w:pPr>
    </w:p>
    <w:p w14:paraId="2D4AB2B7" w14:textId="77777777" w:rsidR="00D60E6D" w:rsidRDefault="00D60E6D" w:rsidP="00F114CF">
      <w:pPr>
        <w:spacing w:after="0" w:line="240" w:lineRule="auto"/>
        <w:jc w:val="both"/>
        <w:rPr>
          <w:rFonts w:ascii="Arial" w:hAnsi="Arial"/>
          <w:color w:val="000000" w:themeColor="text1"/>
          <w:sz w:val="22"/>
          <w:szCs w:val="22"/>
        </w:rPr>
      </w:pPr>
    </w:p>
    <w:p w14:paraId="2676EA13" w14:textId="77777777" w:rsidR="00D60E6D" w:rsidRDefault="00D60E6D" w:rsidP="00F114CF">
      <w:pPr>
        <w:spacing w:after="0" w:line="240" w:lineRule="auto"/>
        <w:jc w:val="both"/>
        <w:rPr>
          <w:rFonts w:ascii="Arial" w:hAnsi="Arial"/>
          <w:color w:val="000000" w:themeColor="text1"/>
          <w:sz w:val="22"/>
          <w:szCs w:val="22"/>
        </w:rPr>
      </w:pPr>
    </w:p>
    <w:p w14:paraId="46A241D0" w14:textId="28DFA2D7" w:rsidR="00F114CF" w:rsidRPr="00BD7A2D" w:rsidRDefault="00F114CF" w:rsidP="00F114CF">
      <w:pPr>
        <w:spacing w:after="0" w:line="240" w:lineRule="auto"/>
        <w:jc w:val="both"/>
        <w:rPr>
          <w:rFonts w:ascii="Arial" w:hAnsi="Arial"/>
          <w:sz w:val="22"/>
          <w:szCs w:val="22"/>
        </w:rPr>
      </w:pPr>
      <w:r w:rsidRPr="00484A9E">
        <w:rPr>
          <w:rFonts w:ascii="Arial" w:hAnsi="Arial"/>
          <w:color w:val="000000" w:themeColor="text1"/>
          <w:sz w:val="22"/>
          <w:szCs w:val="22"/>
        </w:rPr>
        <w:t>Prepared by Tamil Nadu Infrastructure Fund Management Corporation (TNIFMC) for the Asian Development Bank</w:t>
      </w:r>
      <w:r>
        <w:rPr>
          <w:rFonts w:ascii="Arial" w:hAnsi="Arial"/>
          <w:sz w:val="22"/>
          <w:szCs w:val="22"/>
        </w:rPr>
        <w:t xml:space="preserve"> </w:t>
      </w:r>
      <w:r w:rsidRPr="00BD7A2D">
        <w:rPr>
          <w:rFonts w:ascii="Arial" w:hAnsi="Arial"/>
          <w:sz w:val="22"/>
          <w:szCs w:val="22"/>
        </w:rPr>
        <w:t xml:space="preserve">(ADB). </w:t>
      </w:r>
    </w:p>
    <w:p w14:paraId="59C3B31C" w14:textId="77777777" w:rsidR="00F114CF" w:rsidRPr="00484A9E" w:rsidRDefault="00F114CF" w:rsidP="00F114CF">
      <w:pPr>
        <w:spacing w:after="0" w:line="240" w:lineRule="auto"/>
        <w:jc w:val="both"/>
        <w:rPr>
          <w:sz w:val="22"/>
          <w:szCs w:val="22"/>
        </w:rPr>
      </w:pPr>
    </w:p>
    <w:p w14:paraId="0BCEB05B" w14:textId="09F412ED" w:rsidR="00A36DD9" w:rsidRDefault="00A36DD9" w:rsidP="00A36DD9">
      <w:pPr>
        <w:spacing w:line="276" w:lineRule="auto"/>
        <w:jc w:val="both"/>
        <w:rPr>
          <w:rFonts w:ascii="Arial" w:hAnsi="Arial"/>
          <w:color w:val="000000" w:themeColor="text1"/>
        </w:rPr>
      </w:pPr>
    </w:p>
    <w:p w14:paraId="37CAFE78" w14:textId="77777777" w:rsidR="00F114CF" w:rsidRDefault="00F114CF" w:rsidP="00E3213E">
      <w:pPr>
        <w:spacing w:line="276" w:lineRule="auto"/>
        <w:rPr>
          <w:rFonts w:ascii="Arial" w:hAnsi="Arial"/>
          <w:color w:val="000000" w:themeColor="text1"/>
        </w:rPr>
        <w:sectPr w:rsidR="00F114CF" w:rsidSect="00A36DD9">
          <w:footerReference w:type="first" r:id="rId12"/>
          <w:pgSz w:w="11906" w:h="16838" w:code="9"/>
          <w:pgMar w:top="1440" w:right="1440" w:bottom="1440" w:left="1440" w:header="708" w:footer="708" w:gutter="0"/>
          <w:pgNumType w:fmt="lowerRoman"/>
          <w:cols w:space="708"/>
          <w:titlePg/>
          <w:docGrid w:linePitch="360"/>
        </w:sectPr>
      </w:pPr>
    </w:p>
    <w:p w14:paraId="1350584C" w14:textId="77777777" w:rsidR="00A36DD9" w:rsidRPr="00D54DA5" w:rsidRDefault="00A36DD9" w:rsidP="00A36DD9">
      <w:pPr>
        <w:spacing w:line="276" w:lineRule="auto"/>
        <w:jc w:val="center"/>
        <w:rPr>
          <w:rFonts w:ascii="Arial" w:hAnsi="Arial"/>
          <w:color w:val="000000" w:themeColor="text1"/>
          <w:sz w:val="20"/>
        </w:rPr>
      </w:pPr>
      <w:r w:rsidRPr="00D54DA5">
        <w:rPr>
          <w:rFonts w:ascii="Arial" w:hAnsi="Arial"/>
          <w:b/>
          <w:color w:val="000000" w:themeColor="text1"/>
          <w:sz w:val="20"/>
        </w:rPr>
        <w:lastRenderedPageBreak/>
        <w:t>CURRENCY EQUIVALENTS</w:t>
      </w:r>
    </w:p>
    <w:p w14:paraId="46ECA002" w14:textId="77777777" w:rsidR="005D55EB" w:rsidRPr="0017377A" w:rsidRDefault="005D55EB" w:rsidP="005D55EB">
      <w:pPr>
        <w:spacing w:line="276" w:lineRule="auto"/>
        <w:jc w:val="center"/>
        <w:rPr>
          <w:rFonts w:ascii="Arial" w:hAnsi="Arial"/>
          <w:color w:val="000000" w:themeColor="text1"/>
          <w:sz w:val="22"/>
          <w:szCs w:val="22"/>
        </w:rPr>
      </w:pPr>
      <w:r w:rsidRPr="0017377A">
        <w:rPr>
          <w:rFonts w:ascii="Arial" w:hAnsi="Arial"/>
          <w:color w:val="000000" w:themeColor="text1"/>
          <w:sz w:val="22"/>
          <w:szCs w:val="22"/>
        </w:rPr>
        <w:t xml:space="preserve">(as of </w:t>
      </w:r>
      <w:r>
        <w:rPr>
          <w:rFonts w:ascii="Arial" w:hAnsi="Arial"/>
          <w:color w:val="000000" w:themeColor="text1"/>
          <w:sz w:val="22"/>
          <w:szCs w:val="22"/>
        </w:rPr>
        <w:t>27 December</w:t>
      </w:r>
      <w:r w:rsidRPr="0017377A">
        <w:rPr>
          <w:rFonts w:ascii="Arial" w:hAnsi="Arial"/>
          <w:color w:val="000000" w:themeColor="text1"/>
          <w:sz w:val="22"/>
          <w:szCs w:val="22"/>
        </w:rPr>
        <w:t xml:space="preserve"> 2024)</w:t>
      </w:r>
    </w:p>
    <w:tbl>
      <w:tblPr>
        <w:tblW w:w="5000" w:type="pct"/>
        <w:jc w:val="right"/>
        <w:tblLook w:val="0000" w:firstRow="0" w:lastRow="0" w:firstColumn="0" w:lastColumn="0" w:noHBand="0" w:noVBand="0"/>
      </w:tblPr>
      <w:tblGrid>
        <w:gridCol w:w="3917"/>
        <w:gridCol w:w="890"/>
        <w:gridCol w:w="4219"/>
      </w:tblGrid>
      <w:tr w:rsidR="005D55EB" w:rsidRPr="0017377A" w14:paraId="48E20BD7" w14:textId="77777777" w:rsidTr="00502DE9">
        <w:trPr>
          <w:jc w:val="right"/>
        </w:trPr>
        <w:tc>
          <w:tcPr>
            <w:tcW w:w="2170" w:type="pct"/>
          </w:tcPr>
          <w:p w14:paraId="7EC33D92" w14:textId="77777777" w:rsidR="005D55EB" w:rsidRPr="0017377A" w:rsidRDefault="005D55EB" w:rsidP="00502DE9">
            <w:pPr>
              <w:spacing w:line="276" w:lineRule="auto"/>
              <w:jc w:val="right"/>
              <w:rPr>
                <w:rFonts w:ascii="Arial" w:hAnsi="Arial"/>
                <w:color w:val="000000" w:themeColor="text1"/>
                <w:sz w:val="22"/>
                <w:szCs w:val="22"/>
              </w:rPr>
            </w:pPr>
            <w:r w:rsidRPr="0017377A">
              <w:rPr>
                <w:rFonts w:ascii="Arial" w:hAnsi="Arial"/>
                <w:color w:val="000000" w:themeColor="text1"/>
                <w:sz w:val="22"/>
                <w:szCs w:val="22"/>
              </w:rPr>
              <w:t>Currency Unit</w:t>
            </w:r>
          </w:p>
        </w:tc>
        <w:tc>
          <w:tcPr>
            <w:tcW w:w="493" w:type="pct"/>
          </w:tcPr>
          <w:p w14:paraId="231E09DE" w14:textId="77777777" w:rsidR="005D55EB" w:rsidRPr="0017377A" w:rsidRDefault="005D55EB" w:rsidP="00502DE9">
            <w:pPr>
              <w:spacing w:line="276" w:lineRule="auto"/>
              <w:jc w:val="center"/>
              <w:rPr>
                <w:rFonts w:ascii="Arial" w:hAnsi="Arial"/>
                <w:color w:val="000000" w:themeColor="text1"/>
                <w:sz w:val="22"/>
                <w:szCs w:val="22"/>
              </w:rPr>
            </w:pPr>
            <w:r w:rsidRPr="0017377A">
              <w:rPr>
                <w:rFonts w:ascii="Arial" w:hAnsi="Arial"/>
                <w:color w:val="000000" w:themeColor="text1"/>
                <w:sz w:val="22"/>
                <w:szCs w:val="22"/>
              </w:rPr>
              <w:t>–</w:t>
            </w:r>
          </w:p>
        </w:tc>
        <w:tc>
          <w:tcPr>
            <w:tcW w:w="2337" w:type="pct"/>
          </w:tcPr>
          <w:p w14:paraId="526D5EFE" w14:textId="77777777" w:rsidR="005D55EB" w:rsidRPr="0017377A" w:rsidRDefault="005D55EB" w:rsidP="00502DE9">
            <w:pPr>
              <w:spacing w:line="276" w:lineRule="auto"/>
              <w:rPr>
                <w:rFonts w:ascii="Arial" w:hAnsi="Arial"/>
                <w:color w:val="000000" w:themeColor="text1"/>
                <w:sz w:val="22"/>
                <w:szCs w:val="22"/>
              </w:rPr>
            </w:pPr>
            <w:r w:rsidRPr="0017377A">
              <w:rPr>
                <w:rFonts w:ascii="Arial" w:hAnsi="Arial"/>
                <w:color w:val="000000" w:themeColor="text1"/>
                <w:sz w:val="22"/>
                <w:szCs w:val="22"/>
              </w:rPr>
              <w:t>Indian Rupees (INR)</w:t>
            </w:r>
          </w:p>
        </w:tc>
      </w:tr>
      <w:tr w:rsidR="005D55EB" w:rsidRPr="0017377A" w14:paraId="65AF2D6A" w14:textId="77777777" w:rsidTr="00502DE9">
        <w:trPr>
          <w:jc w:val="right"/>
        </w:trPr>
        <w:tc>
          <w:tcPr>
            <w:tcW w:w="2170" w:type="pct"/>
          </w:tcPr>
          <w:p w14:paraId="22ED2195" w14:textId="77777777" w:rsidR="005D55EB" w:rsidRPr="0017377A" w:rsidRDefault="005D55EB" w:rsidP="00502DE9">
            <w:pPr>
              <w:spacing w:line="276" w:lineRule="auto"/>
              <w:jc w:val="right"/>
              <w:rPr>
                <w:rFonts w:ascii="Arial" w:hAnsi="Arial"/>
                <w:color w:val="000000" w:themeColor="text1"/>
                <w:sz w:val="22"/>
                <w:szCs w:val="22"/>
              </w:rPr>
            </w:pPr>
            <w:r w:rsidRPr="0017377A">
              <w:rPr>
                <w:rFonts w:ascii="Arial" w:hAnsi="Arial"/>
                <w:color w:val="000000" w:themeColor="text1"/>
                <w:sz w:val="22"/>
                <w:szCs w:val="22"/>
              </w:rPr>
              <w:t>INR1.00</w:t>
            </w:r>
          </w:p>
        </w:tc>
        <w:tc>
          <w:tcPr>
            <w:tcW w:w="493" w:type="pct"/>
          </w:tcPr>
          <w:p w14:paraId="7E2E08DF" w14:textId="77777777" w:rsidR="005D55EB" w:rsidRPr="0017377A" w:rsidRDefault="005D55EB" w:rsidP="00502DE9">
            <w:pPr>
              <w:spacing w:line="276" w:lineRule="auto"/>
              <w:jc w:val="center"/>
              <w:rPr>
                <w:rFonts w:ascii="Arial" w:hAnsi="Arial"/>
                <w:color w:val="000000" w:themeColor="text1"/>
                <w:sz w:val="22"/>
                <w:szCs w:val="22"/>
              </w:rPr>
            </w:pPr>
            <w:r w:rsidRPr="0017377A">
              <w:rPr>
                <w:rFonts w:ascii="Arial" w:hAnsi="Arial"/>
                <w:color w:val="000000" w:themeColor="text1"/>
                <w:sz w:val="22"/>
                <w:szCs w:val="22"/>
              </w:rPr>
              <w:t>–</w:t>
            </w:r>
          </w:p>
        </w:tc>
        <w:tc>
          <w:tcPr>
            <w:tcW w:w="2337" w:type="pct"/>
          </w:tcPr>
          <w:p w14:paraId="4717589C" w14:textId="77777777" w:rsidR="005D55EB" w:rsidRPr="0017377A" w:rsidRDefault="005D55EB" w:rsidP="00502DE9">
            <w:pPr>
              <w:spacing w:line="276" w:lineRule="auto"/>
              <w:rPr>
                <w:rFonts w:ascii="Arial" w:hAnsi="Arial"/>
                <w:color w:val="000000" w:themeColor="text1"/>
                <w:sz w:val="22"/>
                <w:szCs w:val="22"/>
              </w:rPr>
            </w:pPr>
            <w:r w:rsidRPr="0017377A">
              <w:rPr>
                <w:rFonts w:ascii="Arial" w:hAnsi="Arial"/>
                <w:color w:val="000000" w:themeColor="text1"/>
                <w:sz w:val="22"/>
                <w:szCs w:val="22"/>
              </w:rPr>
              <w:t>$0.012</w:t>
            </w:r>
          </w:p>
        </w:tc>
      </w:tr>
      <w:tr w:rsidR="005D55EB" w:rsidRPr="0017377A" w14:paraId="38D60B8E" w14:textId="77777777" w:rsidTr="00502DE9">
        <w:trPr>
          <w:jc w:val="right"/>
        </w:trPr>
        <w:tc>
          <w:tcPr>
            <w:tcW w:w="2170" w:type="pct"/>
          </w:tcPr>
          <w:p w14:paraId="0C6E260F" w14:textId="77777777" w:rsidR="005D55EB" w:rsidRPr="0017377A" w:rsidRDefault="005D55EB" w:rsidP="00502DE9">
            <w:pPr>
              <w:spacing w:line="276" w:lineRule="auto"/>
              <w:jc w:val="right"/>
              <w:rPr>
                <w:rFonts w:ascii="Arial" w:hAnsi="Arial"/>
                <w:color w:val="000000" w:themeColor="text1"/>
                <w:sz w:val="22"/>
                <w:szCs w:val="22"/>
              </w:rPr>
            </w:pPr>
            <w:r w:rsidRPr="0017377A">
              <w:rPr>
                <w:rFonts w:ascii="Arial" w:hAnsi="Arial"/>
                <w:color w:val="000000" w:themeColor="text1"/>
                <w:sz w:val="22"/>
                <w:szCs w:val="22"/>
              </w:rPr>
              <w:t>$1.00</w:t>
            </w:r>
          </w:p>
        </w:tc>
        <w:tc>
          <w:tcPr>
            <w:tcW w:w="493" w:type="pct"/>
          </w:tcPr>
          <w:p w14:paraId="78B6CC29" w14:textId="77777777" w:rsidR="005D55EB" w:rsidRPr="0017377A" w:rsidRDefault="005D55EB" w:rsidP="00502DE9">
            <w:pPr>
              <w:spacing w:line="276" w:lineRule="auto"/>
              <w:jc w:val="center"/>
              <w:rPr>
                <w:rFonts w:ascii="Arial" w:hAnsi="Arial"/>
                <w:color w:val="000000" w:themeColor="text1"/>
                <w:sz w:val="22"/>
                <w:szCs w:val="22"/>
              </w:rPr>
            </w:pPr>
            <w:r w:rsidRPr="0017377A">
              <w:rPr>
                <w:rFonts w:ascii="Arial" w:hAnsi="Arial"/>
                <w:color w:val="000000" w:themeColor="text1"/>
                <w:sz w:val="22"/>
                <w:szCs w:val="22"/>
              </w:rPr>
              <w:t>=</w:t>
            </w:r>
          </w:p>
        </w:tc>
        <w:tc>
          <w:tcPr>
            <w:tcW w:w="2337" w:type="pct"/>
          </w:tcPr>
          <w:p w14:paraId="17C34260" w14:textId="77777777" w:rsidR="005D55EB" w:rsidRPr="0017377A" w:rsidRDefault="005D55EB" w:rsidP="00502DE9">
            <w:pPr>
              <w:spacing w:line="276" w:lineRule="auto"/>
              <w:rPr>
                <w:rFonts w:ascii="Arial" w:hAnsi="Arial"/>
                <w:color w:val="000000" w:themeColor="text1"/>
                <w:sz w:val="22"/>
                <w:szCs w:val="22"/>
              </w:rPr>
            </w:pPr>
            <w:r w:rsidRPr="0017377A">
              <w:rPr>
                <w:rFonts w:ascii="Arial" w:hAnsi="Arial"/>
                <w:color w:val="000000" w:themeColor="text1"/>
                <w:sz w:val="22"/>
                <w:szCs w:val="22"/>
              </w:rPr>
              <w:t>INR 8</w:t>
            </w:r>
            <w:r>
              <w:rPr>
                <w:rFonts w:ascii="Arial" w:hAnsi="Arial"/>
                <w:color w:val="000000" w:themeColor="text1"/>
                <w:sz w:val="22"/>
                <w:szCs w:val="22"/>
              </w:rPr>
              <w:t>5</w:t>
            </w:r>
            <w:r w:rsidRPr="0017377A">
              <w:rPr>
                <w:rFonts w:ascii="Arial" w:hAnsi="Arial"/>
                <w:color w:val="000000" w:themeColor="text1"/>
                <w:sz w:val="22"/>
                <w:szCs w:val="22"/>
              </w:rPr>
              <w:t>.</w:t>
            </w:r>
            <w:r>
              <w:rPr>
                <w:rFonts w:ascii="Arial" w:hAnsi="Arial"/>
                <w:color w:val="000000" w:themeColor="text1"/>
                <w:sz w:val="22"/>
                <w:szCs w:val="22"/>
              </w:rPr>
              <w:t>02</w:t>
            </w:r>
          </w:p>
        </w:tc>
      </w:tr>
    </w:tbl>
    <w:p w14:paraId="0AAF0223" w14:textId="77777777" w:rsidR="00A36DD9" w:rsidRPr="0017377A" w:rsidRDefault="00A36DD9" w:rsidP="00A36DD9">
      <w:pPr>
        <w:spacing w:line="276" w:lineRule="auto"/>
        <w:jc w:val="both"/>
        <w:rPr>
          <w:rFonts w:ascii="Arial" w:hAnsi="Arial"/>
          <w:color w:val="000000" w:themeColor="text1"/>
        </w:rPr>
        <w:sectPr w:rsidR="00A36DD9" w:rsidRPr="0017377A" w:rsidSect="00A36DD9">
          <w:footerReference w:type="first" r:id="rId13"/>
          <w:pgSz w:w="11906" w:h="16838" w:code="9"/>
          <w:pgMar w:top="1440" w:right="1440" w:bottom="1440" w:left="1440" w:header="708" w:footer="708" w:gutter="0"/>
          <w:pgNumType w:fmt="lowerRoman"/>
          <w:cols w:space="708"/>
          <w:titlePg/>
          <w:docGrid w:linePitch="360"/>
        </w:sectPr>
      </w:pPr>
    </w:p>
    <w:p w14:paraId="704550FC" w14:textId="132FA208" w:rsidR="00D4285D" w:rsidRPr="00C76EC9" w:rsidRDefault="00C00B7D" w:rsidP="00A36DD9">
      <w:pPr>
        <w:tabs>
          <w:tab w:val="left" w:pos="1039"/>
        </w:tabs>
        <w:rPr>
          <w:rFonts w:cstheme="minorHAnsi"/>
          <w:b/>
          <w:bCs/>
          <w:sz w:val="20"/>
          <w:szCs w:val="22"/>
          <w:lang w:val="en-GB"/>
        </w:rPr>
      </w:pPr>
      <w:bookmarkStart w:id="0" w:name="_Toc145957283"/>
      <w:r w:rsidRPr="00C76EC9">
        <w:rPr>
          <w:rFonts w:cstheme="minorHAnsi"/>
          <w:b/>
          <w:bCs/>
          <w:sz w:val="20"/>
          <w:szCs w:val="22"/>
          <w:lang w:val="en-GB"/>
        </w:rPr>
        <w:lastRenderedPageBreak/>
        <w:t>Quality Information</w:t>
      </w:r>
      <w:bookmarkEnd w:id="0"/>
    </w:p>
    <w:tbl>
      <w:tblPr>
        <w:tblStyle w:val="AECOMtable"/>
        <w:tblW w:w="5000" w:type="pct"/>
        <w:tblLook w:val="04A0" w:firstRow="1" w:lastRow="0" w:firstColumn="1" w:lastColumn="0" w:noHBand="0" w:noVBand="1"/>
      </w:tblPr>
      <w:tblGrid>
        <w:gridCol w:w="2224"/>
        <w:gridCol w:w="309"/>
        <w:gridCol w:w="309"/>
        <w:gridCol w:w="2221"/>
        <w:gridCol w:w="309"/>
        <w:gridCol w:w="2220"/>
        <w:gridCol w:w="310"/>
        <w:gridCol w:w="2225"/>
      </w:tblGrid>
      <w:tr w:rsidR="0073109E" w:rsidRPr="00C76EC9" w14:paraId="1BA858EA" w14:textId="77777777" w:rsidTr="00144CBA">
        <w:trPr>
          <w:cnfStyle w:val="100000000000" w:firstRow="1" w:lastRow="0" w:firstColumn="0" w:lastColumn="0" w:oddVBand="0" w:evenVBand="0" w:oddHBand="0" w:evenHBand="0" w:firstRowFirstColumn="0" w:firstRowLastColumn="0" w:lastRowFirstColumn="0" w:lastRowLastColumn="0"/>
        </w:trPr>
        <w:tc>
          <w:tcPr>
            <w:tcW w:w="2224" w:type="dxa"/>
          </w:tcPr>
          <w:p w14:paraId="53E229DB" w14:textId="77777777" w:rsidR="009E5569" w:rsidRPr="00C76EC9" w:rsidRDefault="009E5569" w:rsidP="002821E7">
            <w:pPr>
              <w:pStyle w:val="Tabletext0"/>
              <w:jc w:val="both"/>
              <w:rPr>
                <w:rFonts w:cstheme="minorHAnsi"/>
                <w:color w:val="000000" w:themeColor="text1"/>
              </w:rPr>
            </w:pPr>
            <w:bookmarkStart w:id="1" w:name="Text_PreparedBy"/>
            <w:r w:rsidRPr="00C76EC9">
              <w:rPr>
                <w:rFonts w:cstheme="minorHAnsi"/>
                <w:color w:val="000000" w:themeColor="text1"/>
              </w:rPr>
              <w:t>Prepared by</w:t>
            </w:r>
            <w:bookmarkEnd w:id="1"/>
          </w:p>
        </w:tc>
        <w:tc>
          <w:tcPr>
            <w:tcW w:w="309" w:type="dxa"/>
          </w:tcPr>
          <w:p w14:paraId="1AC8C3FE" w14:textId="77777777" w:rsidR="009E5569" w:rsidRPr="00C76EC9" w:rsidRDefault="009E5569" w:rsidP="002821E7">
            <w:pPr>
              <w:pStyle w:val="Tabletext0"/>
              <w:rPr>
                <w:rFonts w:cstheme="minorHAnsi"/>
                <w:color w:val="000000" w:themeColor="text1"/>
              </w:rPr>
            </w:pPr>
          </w:p>
        </w:tc>
        <w:tc>
          <w:tcPr>
            <w:tcW w:w="309" w:type="dxa"/>
          </w:tcPr>
          <w:p w14:paraId="266C9B6A" w14:textId="44BCD1C8" w:rsidR="009E5569" w:rsidRPr="00C76EC9" w:rsidRDefault="009E5569" w:rsidP="002821E7">
            <w:pPr>
              <w:pStyle w:val="Tabletext0"/>
              <w:rPr>
                <w:rFonts w:cstheme="minorHAnsi"/>
                <w:color w:val="000000" w:themeColor="text1"/>
              </w:rPr>
            </w:pPr>
          </w:p>
        </w:tc>
        <w:tc>
          <w:tcPr>
            <w:tcW w:w="2221" w:type="dxa"/>
          </w:tcPr>
          <w:p w14:paraId="2F92F7B8" w14:textId="77777777" w:rsidR="009E5569" w:rsidRPr="00C76EC9" w:rsidRDefault="009E5569" w:rsidP="002821E7">
            <w:pPr>
              <w:pStyle w:val="Tabletext0"/>
              <w:rPr>
                <w:rFonts w:cstheme="minorHAnsi"/>
                <w:color w:val="000000" w:themeColor="text1"/>
              </w:rPr>
            </w:pPr>
            <w:bookmarkStart w:id="2" w:name="Text_CheckedBy"/>
            <w:r w:rsidRPr="00C76EC9">
              <w:rPr>
                <w:rFonts w:cstheme="minorHAnsi"/>
                <w:color w:val="000000" w:themeColor="text1"/>
              </w:rPr>
              <w:t>Checked by</w:t>
            </w:r>
            <w:bookmarkEnd w:id="2"/>
          </w:p>
        </w:tc>
        <w:tc>
          <w:tcPr>
            <w:tcW w:w="309" w:type="dxa"/>
          </w:tcPr>
          <w:p w14:paraId="343608E3" w14:textId="77777777" w:rsidR="009E5569" w:rsidRPr="00C76EC9" w:rsidRDefault="009E5569" w:rsidP="002821E7">
            <w:pPr>
              <w:pStyle w:val="Tabletext0"/>
              <w:rPr>
                <w:rFonts w:cstheme="minorHAnsi"/>
                <w:color w:val="000000" w:themeColor="text1"/>
              </w:rPr>
            </w:pPr>
          </w:p>
        </w:tc>
        <w:tc>
          <w:tcPr>
            <w:tcW w:w="2220" w:type="dxa"/>
          </w:tcPr>
          <w:p w14:paraId="17FFCB67" w14:textId="77777777" w:rsidR="009E5569" w:rsidRPr="00C76EC9" w:rsidRDefault="009E5569" w:rsidP="002821E7">
            <w:pPr>
              <w:pStyle w:val="Tabletext0"/>
              <w:rPr>
                <w:rFonts w:cstheme="minorHAnsi"/>
                <w:color w:val="000000" w:themeColor="text1"/>
              </w:rPr>
            </w:pPr>
            <w:bookmarkStart w:id="3" w:name="Text_VerifiedBy"/>
            <w:r w:rsidRPr="00C76EC9">
              <w:rPr>
                <w:rFonts w:cstheme="minorHAnsi"/>
                <w:color w:val="000000" w:themeColor="text1"/>
              </w:rPr>
              <w:t>Verified by</w:t>
            </w:r>
            <w:bookmarkEnd w:id="3"/>
          </w:p>
        </w:tc>
        <w:tc>
          <w:tcPr>
            <w:tcW w:w="310" w:type="dxa"/>
          </w:tcPr>
          <w:p w14:paraId="4B2AE737" w14:textId="77777777" w:rsidR="009E5569" w:rsidRPr="00C76EC9" w:rsidRDefault="009E5569" w:rsidP="002821E7">
            <w:pPr>
              <w:pStyle w:val="Tabletext0"/>
              <w:rPr>
                <w:rFonts w:cstheme="minorHAnsi"/>
                <w:color w:val="000000" w:themeColor="text1"/>
              </w:rPr>
            </w:pPr>
          </w:p>
        </w:tc>
        <w:tc>
          <w:tcPr>
            <w:tcW w:w="2225" w:type="dxa"/>
          </w:tcPr>
          <w:p w14:paraId="47F4F6AE" w14:textId="77777777" w:rsidR="009E5569" w:rsidRPr="00C76EC9" w:rsidRDefault="009E5569" w:rsidP="002821E7">
            <w:pPr>
              <w:pStyle w:val="Tabletext0"/>
              <w:rPr>
                <w:rFonts w:cstheme="minorHAnsi"/>
                <w:color w:val="000000" w:themeColor="text1"/>
              </w:rPr>
            </w:pPr>
            <w:bookmarkStart w:id="4" w:name="Text_ApprovedBy"/>
            <w:r w:rsidRPr="00C76EC9">
              <w:rPr>
                <w:rFonts w:cstheme="minorHAnsi"/>
                <w:color w:val="000000" w:themeColor="text1"/>
              </w:rPr>
              <w:t>Approved by</w:t>
            </w:r>
            <w:bookmarkEnd w:id="4"/>
          </w:p>
        </w:tc>
      </w:tr>
      <w:tr w:rsidR="000E301C" w:rsidRPr="00C76EC9" w14:paraId="17DC0033" w14:textId="77777777" w:rsidTr="00144CBA">
        <w:tc>
          <w:tcPr>
            <w:tcW w:w="2224" w:type="dxa"/>
          </w:tcPr>
          <w:p w14:paraId="5C18346D" w14:textId="07CE6489" w:rsidR="000E301C" w:rsidRPr="00C76EC9" w:rsidRDefault="000E301C" w:rsidP="000E301C">
            <w:pPr>
              <w:pStyle w:val="Tabletext0"/>
              <w:rPr>
                <w:rFonts w:cstheme="minorHAnsi"/>
                <w:color w:val="000000" w:themeColor="text1"/>
                <w:lang w:val="pt-BR"/>
              </w:rPr>
            </w:pPr>
            <w:r w:rsidRPr="00C76EC9">
              <w:rPr>
                <w:rFonts w:cstheme="minorHAnsi"/>
                <w:color w:val="000000" w:themeColor="text1"/>
                <w:lang w:val="pt-BR"/>
              </w:rPr>
              <w:t>Pragya Bamrara,</w:t>
            </w:r>
          </w:p>
          <w:p w14:paraId="0B19C2FB" w14:textId="77777777" w:rsidR="000E301C" w:rsidRPr="00C76EC9" w:rsidRDefault="000E301C" w:rsidP="000E301C">
            <w:pPr>
              <w:pStyle w:val="Tabletext0"/>
              <w:rPr>
                <w:rFonts w:cstheme="minorHAnsi"/>
                <w:color w:val="000000" w:themeColor="text1"/>
                <w:lang w:val="pt-BR"/>
              </w:rPr>
            </w:pPr>
            <w:r w:rsidRPr="00C76EC9">
              <w:rPr>
                <w:rFonts w:cstheme="minorHAnsi"/>
                <w:color w:val="000000" w:themeColor="text1"/>
                <w:lang w:val="pt-BR"/>
              </w:rPr>
              <w:t>Assistant Manager, ESG</w:t>
            </w:r>
          </w:p>
          <w:p w14:paraId="6C8FD4C6" w14:textId="77777777" w:rsidR="00C53E5E" w:rsidRPr="00C76EC9" w:rsidRDefault="00C53E5E" w:rsidP="000E301C">
            <w:pPr>
              <w:pStyle w:val="Tabletext0"/>
              <w:rPr>
                <w:rFonts w:cstheme="minorHAnsi"/>
                <w:color w:val="000000" w:themeColor="text1"/>
                <w:lang w:val="pt-BR"/>
              </w:rPr>
            </w:pPr>
          </w:p>
          <w:p w14:paraId="0AD5B5F1" w14:textId="77777777" w:rsidR="00C53E5E" w:rsidRPr="00C76EC9" w:rsidRDefault="00C53E5E" w:rsidP="000E301C">
            <w:pPr>
              <w:pStyle w:val="Tabletext0"/>
              <w:rPr>
                <w:rFonts w:cstheme="minorHAnsi"/>
                <w:color w:val="000000" w:themeColor="text1"/>
                <w:lang w:val="pt-BR"/>
              </w:rPr>
            </w:pPr>
            <w:r w:rsidRPr="00C76EC9">
              <w:rPr>
                <w:rFonts w:cstheme="minorHAnsi"/>
                <w:color w:val="000000" w:themeColor="text1"/>
                <w:lang w:val="pt-BR"/>
              </w:rPr>
              <w:t>Bhawna Sharma</w:t>
            </w:r>
          </w:p>
          <w:p w14:paraId="2467CB79" w14:textId="00487B82" w:rsidR="00C53E5E" w:rsidRPr="00C76EC9" w:rsidRDefault="00C53E5E" w:rsidP="000E301C">
            <w:pPr>
              <w:pStyle w:val="Tabletext0"/>
              <w:rPr>
                <w:rFonts w:cstheme="minorHAnsi"/>
                <w:color w:val="000000" w:themeColor="text1"/>
                <w:lang w:val="pt-BR"/>
              </w:rPr>
            </w:pPr>
            <w:r w:rsidRPr="00C76EC9">
              <w:rPr>
                <w:rFonts w:cstheme="minorHAnsi"/>
                <w:color w:val="000000" w:themeColor="text1"/>
                <w:lang w:val="pt-BR"/>
              </w:rPr>
              <w:t>Associate, ESG</w:t>
            </w:r>
          </w:p>
        </w:tc>
        <w:tc>
          <w:tcPr>
            <w:tcW w:w="309" w:type="dxa"/>
          </w:tcPr>
          <w:p w14:paraId="68573885" w14:textId="77777777" w:rsidR="000E301C" w:rsidRPr="00C76EC9" w:rsidRDefault="000E301C" w:rsidP="000E301C">
            <w:pPr>
              <w:pStyle w:val="Tabletext0"/>
              <w:rPr>
                <w:rFonts w:cstheme="minorHAnsi"/>
                <w:color w:val="000000" w:themeColor="text1"/>
                <w:lang w:val="pt-BR"/>
              </w:rPr>
            </w:pPr>
          </w:p>
        </w:tc>
        <w:tc>
          <w:tcPr>
            <w:tcW w:w="309" w:type="dxa"/>
          </w:tcPr>
          <w:p w14:paraId="3CF598DB" w14:textId="4143FD3F" w:rsidR="000E301C" w:rsidRPr="00C76EC9" w:rsidRDefault="000E301C" w:rsidP="000E301C">
            <w:pPr>
              <w:pStyle w:val="Tabletext0"/>
              <w:rPr>
                <w:rFonts w:cstheme="minorHAnsi"/>
                <w:color w:val="000000" w:themeColor="text1"/>
                <w:lang w:val="pt-BR"/>
              </w:rPr>
            </w:pPr>
          </w:p>
        </w:tc>
        <w:tc>
          <w:tcPr>
            <w:tcW w:w="2221" w:type="dxa"/>
          </w:tcPr>
          <w:p w14:paraId="4283E7F5" w14:textId="77777777" w:rsidR="000E301C" w:rsidRPr="00C76EC9" w:rsidRDefault="000E301C" w:rsidP="000E301C">
            <w:pPr>
              <w:pStyle w:val="Tabletext0"/>
              <w:rPr>
                <w:rFonts w:cstheme="minorHAnsi"/>
                <w:lang w:val="pt-BR"/>
              </w:rPr>
            </w:pPr>
            <w:r w:rsidRPr="00C76EC9">
              <w:rPr>
                <w:rFonts w:cstheme="minorHAnsi"/>
                <w:lang w:val="pt-BR"/>
              </w:rPr>
              <w:t xml:space="preserve">Mayukh Das, </w:t>
            </w:r>
          </w:p>
          <w:p w14:paraId="34F5D05E" w14:textId="59666763" w:rsidR="000E301C" w:rsidRPr="00C76EC9" w:rsidRDefault="000E301C" w:rsidP="000E301C">
            <w:pPr>
              <w:pStyle w:val="Tabletext0"/>
              <w:rPr>
                <w:rFonts w:cstheme="minorHAnsi"/>
                <w:color w:val="000000" w:themeColor="text1"/>
                <w:lang w:val="pt-BR"/>
              </w:rPr>
            </w:pPr>
            <w:r w:rsidRPr="00C76EC9">
              <w:rPr>
                <w:rFonts w:cstheme="minorHAnsi"/>
                <w:lang w:val="pt-BR"/>
              </w:rPr>
              <w:t xml:space="preserve">Associate Director, ESG </w:t>
            </w:r>
          </w:p>
        </w:tc>
        <w:tc>
          <w:tcPr>
            <w:tcW w:w="309" w:type="dxa"/>
          </w:tcPr>
          <w:p w14:paraId="55477293" w14:textId="77777777" w:rsidR="000E301C" w:rsidRPr="00C76EC9" w:rsidRDefault="000E301C" w:rsidP="000E301C">
            <w:pPr>
              <w:pStyle w:val="Tabletext0"/>
              <w:rPr>
                <w:rFonts w:cstheme="minorHAnsi"/>
                <w:color w:val="000000" w:themeColor="text1"/>
                <w:lang w:val="pt-BR"/>
              </w:rPr>
            </w:pPr>
          </w:p>
        </w:tc>
        <w:tc>
          <w:tcPr>
            <w:tcW w:w="2220" w:type="dxa"/>
          </w:tcPr>
          <w:p w14:paraId="48992272" w14:textId="77777777" w:rsidR="000E301C" w:rsidRPr="00C76EC9" w:rsidRDefault="000E301C" w:rsidP="000E301C">
            <w:pPr>
              <w:pStyle w:val="Tabletext0"/>
              <w:rPr>
                <w:rFonts w:cstheme="minorHAnsi"/>
                <w:lang w:val="pt-BR"/>
              </w:rPr>
            </w:pPr>
            <w:r w:rsidRPr="00C76EC9">
              <w:rPr>
                <w:rFonts w:cstheme="minorHAnsi"/>
                <w:lang w:val="pt-BR"/>
              </w:rPr>
              <w:t xml:space="preserve">Mayukh Das, </w:t>
            </w:r>
          </w:p>
          <w:p w14:paraId="310355BC" w14:textId="35CB5551" w:rsidR="000E301C" w:rsidRPr="00C76EC9" w:rsidRDefault="000E301C" w:rsidP="000E301C">
            <w:pPr>
              <w:pStyle w:val="Tabletext0"/>
              <w:rPr>
                <w:rFonts w:cstheme="minorHAnsi"/>
                <w:color w:val="000000" w:themeColor="text1"/>
                <w:lang w:val="pt-BR"/>
              </w:rPr>
            </w:pPr>
            <w:r w:rsidRPr="00C76EC9">
              <w:rPr>
                <w:rFonts w:cstheme="minorHAnsi"/>
                <w:lang w:val="pt-BR"/>
              </w:rPr>
              <w:t>Associate Director, ESG</w:t>
            </w:r>
          </w:p>
        </w:tc>
        <w:tc>
          <w:tcPr>
            <w:tcW w:w="310" w:type="dxa"/>
          </w:tcPr>
          <w:p w14:paraId="67FCC916" w14:textId="77777777" w:rsidR="000E301C" w:rsidRPr="00C76EC9" w:rsidRDefault="000E301C" w:rsidP="000E301C">
            <w:pPr>
              <w:pStyle w:val="Tabletext0"/>
              <w:rPr>
                <w:rFonts w:cstheme="minorHAnsi"/>
                <w:color w:val="000000" w:themeColor="text1"/>
                <w:lang w:val="pt-BR"/>
              </w:rPr>
            </w:pPr>
          </w:p>
        </w:tc>
        <w:tc>
          <w:tcPr>
            <w:tcW w:w="2225" w:type="dxa"/>
          </w:tcPr>
          <w:p w14:paraId="5494DF76" w14:textId="77777777" w:rsidR="000E301C" w:rsidRPr="00C76EC9" w:rsidRDefault="000E301C" w:rsidP="000E301C">
            <w:pPr>
              <w:pStyle w:val="Tabletext0"/>
              <w:rPr>
                <w:rFonts w:cstheme="minorHAnsi"/>
              </w:rPr>
            </w:pPr>
            <w:r w:rsidRPr="00C76EC9">
              <w:rPr>
                <w:rFonts w:cstheme="minorHAnsi"/>
              </w:rPr>
              <w:t xml:space="preserve">Abhishek Tripathi, </w:t>
            </w:r>
          </w:p>
          <w:p w14:paraId="67BB4F3F" w14:textId="6E4DA64E" w:rsidR="000E301C" w:rsidRPr="00C76EC9" w:rsidRDefault="000E301C" w:rsidP="000E301C">
            <w:pPr>
              <w:pStyle w:val="Tabletext0"/>
              <w:rPr>
                <w:rFonts w:cstheme="minorHAnsi"/>
                <w:color w:val="000000" w:themeColor="text1"/>
              </w:rPr>
            </w:pPr>
            <w:r w:rsidRPr="00C76EC9">
              <w:rPr>
                <w:rFonts w:cstheme="minorHAnsi"/>
              </w:rPr>
              <w:t>Partner, ESG</w:t>
            </w:r>
          </w:p>
        </w:tc>
      </w:tr>
      <w:tr w:rsidR="000E301C" w:rsidRPr="00C76EC9" w14:paraId="43E4A675" w14:textId="77777777" w:rsidTr="00144CBA">
        <w:tc>
          <w:tcPr>
            <w:tcW w:w="2224" w:type="dxa"/>
          </w:tcPr>
          <w:p w14:paraId="70D6D712" w14:textId="5BE359AF" w:rsidR="000E301C" w:rsidRPr="00C76EC9" w:rsidRDefault="000E301C" w:rsidP="000E301C">
            <w:pPr>
              <w:pStyle w:val="Tabletext0"/>
              <w:rPr>
                <w:rFonts w:cstheme="minorHAnsi"/>
                <w:color w:val="000000" w:themeColor="text1"/>
              </w:rPr>
            </w:pPr>
          </w:p>
        </w:tc>
        <w:tc>
          <w:tcPr>
            <w:tcW w:w="309" w:type="dxa"/>
          </w:tcPr>
          <w:p w14:paraId="51CE171C" w14:textId="77777777" w:rsidR="000E301C" w:rsidRPr="00C76EC9" w:rsidRDefault="000E301C" w:rsidP="000E301C">
            <w:pPr>
              <w:pStyle w:val="Tabletext0"/>
              <w:rPr>
                <w:rFonts w:cstheme="minorHAnsi"/>
                <w:color w:val="000000" w:themeColor="text1"/>
              </w:rPr>
            </w:pPr>
          </w:p>
        </w:tc>
        <w:tc>
          <w:tcPr>
            <w:tcW w:w="309" w:type="dxa"/>
          </w:tcPr>
          <w:p w14:paraId="7D05CC77" w14:textId="2DAC9B49" w:rsidR="000E301C" w:rsidRPr="00C76EC9" w:rsidRDefault="000E301C" w:rsidP="000E301C">
            <w:pPr>
              <w:pStyle w:val="Tabletext0"/>
              <w:rPr>
                <w:rFonts w:cstheme="minorHAnsi"/>
                <w:color w:val="000000" w:themeColor="text1"/>
              </w:rPr>
            </w:pPr>
          </w:p>
        </w:tc>
        <w:tc>
          <w:tcPr>
            <w:tcW w:w="2221" w:type="dxa"/>
          </w:tcPr>
          <w:p w14:paraId="2C6314BB" w14:textId="3BF46E2F" w:rsidR="000E301C" w:rsidRPr="00C76EC9" w:rsidRDefault="000E301C" w:rsidP="000E301C">
            <w:pPr>
              <w:pStyle w:val="Tabletext0"/>
              <w:rPr>
                <w:rFonts w:cstheme="minorHAnsi"/>
                <w:color w:val="000000" w:themeColor="text1"/>
              </w:rPr>
            </w:pPr>
          </w:p>
        </w:tc>
        <w:tc>
          <w:tcPr>
            <w:tcW w:w="309" w:type="dxa"/>
          </w:tcPr>
          <w:p w14:paraId="701F1083" w14:textId="77777777" w:rsidR="000E301C" w:rsidRPr="00C76EC9" w:rsidRDefault="000E301C" w:rsidP="000E301C">
            <w:pPr>
              <w:pStyle w:val="Tabletext0"/>
              <w:rPr>
                <w:rFonts w:cstheme="minorHAnsi"/>
                <w:color w:val="000000" w:themeColor="text1"/>
              </w:rPr>
            </w:pPr>
          </w:p>
        </w:tc>
        <w:tc>
          <w:tcPr>
            <w:tcW w:w="2220" w:type="dxa"/>
          </w:tcPr>
          <w:p w14:paraId="35BA8383" w14:textId="2B33D239" w:rsidR="000E301C" w:rsidRPr="00C76EC9" w:rsidRDefault="000E301C" w:rsidP="000E301C">
            <w:pPr>
              <w:pStyle w:val="Tabletext0"/>
              <w:rPr>
                <w:rFonts w:cstheme="minorHAnsi"/>
                <w:color w:val="000000" w:themeColor="text1"/>
              </w:rPr>
            </w:pPr>
          </w:p>
        </w:tc>
        <w:tc>
          <w:tcPr>
            <w:tcW w:w="310" w:type="dxa"/>
          </w:tcPr>
          <w:p w14:paraId="4F53FA4D" w14:textId="77777777" w:rsidR="000E301C" w:rsidRPr="00C76EC9" w:rsidRDefault="000E301C" w:rsidP="000E301C">
            <w:pPr>
              <w:pStyle w:val="Tabletext0"/>
              <w:rPr>
                <w:rFonts w:cstheme="minorHAnsi"/>
                <w:color w:val="000000" w:themeColor="text1"/>
              </w:rPr>
            </w:pPr>
          </w:p>
        </w:tc>
        <w:tc>
          <w:tcPr>
            <w:tcW w:w="2225" w:type="dxa"/>
          </w:tcPr>
          <w:p w14:paraId="61F30A72" w14:textId="7E14A3AE" w:rsidR="000E301C" w:rsidRPr="00C76EC9" w:rsidRDefault="000E301C" w:rsidP="000E301C">
            <w:pPr>
              <w:pStyle w:val="Tabletext0"/>
              <w:rPr>
                <w:rFonts w:cstheme="minorHAnsi"/>
                <w:color w:val="000000" w:themeColor="text1"/>
              </w:rPr>
            </w:pPr>
          </w:p>
        </w:tc>
      </w:tr>
      <w:tr w:rsidR="000E301C" w:rsidRPr="00C76EC9" w14:paraId="273456FF" w14:textId="77777777" w:rsidTr="00144CBA">
        <w:tc>
          <w:tcPr>
            <w:tcW w:w="2224" w:type="dxa"/>
          </w:tcPr>
          <w:p w14:paraId="02A15C1A" w14:textId="77777777" w:rsidR="000E301C" w:rsidRPr="00C76EC9" w:rsidDel="00DF7188" w:rsidRDefault="000E301C" w:rsidP="000E301C">
            <w:pPr>
              <w:pStyle w:val="Tabletext0"/>
              <w:rPr>
                <w:rFonts w:cstheme="minorHAnsi"/>
                <w:color w:val="000000" w:themeColor="text1"/>
              </w:rPr>
            </w:pPr>
          </w:p>
        </w:tc>
        <w:tc>
          <w:tcPr>
            <w:tcW w:w="309" w:type="dxa"/>
          </w:tcPr>
          <w:p w14:paraId="03570BAB" w14:textId="77777777" w:rsidR="000E301C" w:rsidRPr="00C76EC9" w:rsidRDefault="000E301C" w:rsidP="000E301C">
            <w:pPr>
              <w:pStyle w:val="Tabletext0"/>
              <w:rPr>
                <w:rFonts w:cstheme="minorHAnsi"/>
                <w:color w:val="000000" w:themeColor="text1"/>
              </w:rPr>
            </w:pPr>
          </w:p>
        </w:tc>
        <w:tc>
          <w:tcPr>
            <w:tcW w:w="309" w:type="dxa"/>
          </w:tcPr>
          <w:p w14:paraId="3D6757C5" w14:textId="77777777" w:rsidR="000E301C" w:rsidRPr="00C76EC9" w:rsidRDefault="000E301C" w:rsidP="000E301C">
            <w:pPr>
              <w:pStyle w:val="Tabletext0"/>
              <w:rPr>
                <w:rFonts w:cstheme="minorHAnsi"/>
                <w:color w:val="000000" w:themeColor="text1"/>
              </w:rPr>
            </w:pPr>
          </w:p>
        </w:tc>
        <w:tc>
          <w:tcPr>
            <w:tcW w:w="2221" w:type="dxa"/>
          </w:tcPr>
          <w:p w14:paraId="409EF753" w14:textId="77777777" w:rsidR="000E301C" w:rsidRPr="00C76EC9" w:rsidRDefault="000E301C" w:rsidP="000E301C">
            <w:pPr>
              <w:pStyle w:val="Tabletext0"/>
              <w:rPr>
                <w:rFonts w:cstheme="minorHAnsi"/>
                <w:color w:val="000000" w:themeColor="text1"/>
              </w:rPr>
            </w:pPr>
          </w:p>
        </w:tc>
        <w:tc>
          <w:tcPr>
            <w:tcW w:w="309" w:type="dxa"/>
          </w:tcPr>
          <w:p w14:paraId="2D8302BF" w14:textId="77777777" w:rsidR="000E301C" w:rsidRPr="00C76EC9" w:rsidRDefault="000E301C" w:rsidP="000E301C">
            <w:pPr>
              <w:pStyle w:val="Tabletext0"/>
              <w:rPr>
                <w:rFonts w:cstheme="minorHAnsi"/>
                <w:color w:val="000000" w:themeColor="text1"/>
              </w:rPr>
            </w:pPr>
          </w:p>
        </w:tc>
        <w:tc>
          <w:tcPr>
            <w:tcW w:w="2220" w:type="dxa"/>
          </w:tcPr>
          <w:p w14:paraId="160D19D4" w14:textId="77777777" w:rsidR="000E301C" w:rsidRPr="00C76EC9" w:rsidRDefault="000E301C" w:rsidP="000E301C">
            <w:pPr>
              <w:pStyle w:val="Tabletext0"/>
              <w:rPr>
                <w:rFonts w:cstheme="minorHAnsi"/>
                <w:color w:val="000000" w:themeColor="text1"/>
              </w:rPr>
            </w:pPr>
          </w:p>
        </w:tc>
        <w:tc>
          <w:tcPr>
            <w:tcW w:w="310" w:type="dxa"/>
          </w:tcPr>
          <w:p w14:paraId="0FA49596" w14:textId="77777777" w:rsidR="000E301C" w:rsidRPr="00C76EC9" w:rsidRDefault="000E301C" w:rsidP="000E301C">
            <w:pPr>
              <w:pStyle w:val="Tabletext0"/>
              <w:rPr>
                <w:rFonts w:cstheme="minorHAnsi"/>
                <w:color w:val="000000" w:themeColor="text1"/>
              </w:rPr>
            </w:pPr>
          </w:p>
        </w:tc>
        <w:tc>
          <w:tcPr>
            <w:tcW w:w="2225" w:type="dxa"/>
          </w:tcPr>
          <w:p w14:paraId="380B5E7B" w14:textId="77777777" w:rsidR="000E301C" w:rsidRPr="00C76EC9" w:rsidRDefault="000E301C" w:rsidP="000E301C">
            <w:pPr>
              <w:pStyle w:val="Tabletext0"/>
              <w:rPr>
                <w:rFonts w:cstheme="minorHAnsi"/>
                <w:color w:val="000000" w:themeColor="text1"/>
              </w:rPr>
            </w:pPr>
          </w:p>
        </w:tc>
      </w:tr>
    </w:tbl>
    <w:p w14:paraId="49C92629" w14:textId="77777777" w:rsidR="00DF7188" w:rsidRPr="00C76EC9" w:rsidRDefault="00DF7188" w:rsidP="00931346">
      <w:pPr>
        <w:pStyle w:val="BodyText"/>
        <w:rPr>
          <w:rFonts w:cstheme="minorHAnsi"/>
          <w:b/>
          <w:bCs/>
          <w:sz w:val="20"/>
          <w:szCs w:val="22"/>
          <w:lang w:val="en-GB"/>
        </w:rPr>
      </w:pPr>
      <w:bookmarkStart w:id="5" w:name="_Toc145957284"/>
    </w:p>
    <w:p w14:paraId="1EEF7259" w14:textId="7A91E347" w:rsidR="00EA3101" w:rsidRPr="00C76EC9" w:rsidRDefault="00EA3101" w:rsidP="00931346">
      <w:pPr>
        <w:pStyle w:val="BodyText"/>
        <w:rPr>
          <w:rFonts w:cstheme="minorHAnsi"/>
          <w:b/>
          <w:bCs/>
          <w:sz w:val="20"/>
          <w:szCs w:val="22"/>
          <w:lang w:val="en-GB"/>
        </w:rPr>
      </w:pPr>
      <w:r w:rsidRPr="00C76EC9">
        <w:rPr>
          <w:rFonts w:cstheme="minorHAnsi"/>
          <w:b/>
          <w:bCs/>
          <w:sz w:val="20"/>
          <w:szCs w:val="22"/>
          <w:lang w:val="en-GB"/>
        </w:rPr>
        <w:t>Revision History</w:t>
      </w:r>
      <w:bookmarkEnd w:id="5"/>
    </w:p>
    <w:tbl>
      <w:tblPr>
        <w:tblStyle w:val="AECOMtable"/>
        <w:tblW w:w="4956" w:type="pct"/>
        <w:tblLook w:val="04A0" w:firstRow="1" w:lastRow="0" w:firstColumn="1" w:lastColumn="0" w:noHBand="0" w:noVBand="1"/>
      </w:tblPr>
      <w:tblGrid>
        <w:gridCol w:w="1267"/>
        <w:gridCol w:w="1637"/>
        <w:gridCol w:w="2375"/>
        <w:gridCol w:w="2381"/>
        <w:gridCol w:w="2378"/>
      </w:tblGrid>
      <w:tr w:rsidR="00D0190A" w:rsidRPr="00C76EC9" w14:paraId="495B00B8" w14:textId="77777777" w:rsidTr="00D0190A">
        <w:trPr>
          <w:cnfStyle w:val="100000000000" w:firstRow="1" w:lastRow="0" w:firstColumn="0" w:lastColumn="0" w:oddVBand="0" w:evenVBand="0" w:oddHBand="0" w:evenHBand="0" w:firstRowFirstColumn="0" w:firstRowLastColumn="0" w:lastRowFirstColumn="0" w:lastRowLastColumn="0"/>
          <w:trHeight w:val="308"/>
        </w:trPr>
        <w:tc>
          <w:tcPr>
            <w:tcW w:w="1267" w:type="dxa"/>
            <w:tcBorders>
              <w:bottom w:val="single" w:sz="12" w:space="0" w:color="auto"/>
            </w:tcBorders>
          </w:tcPr>
          <w:p w14:paraId="4A126E73" w14:textId="77777777" w:rsidR="00D0190A" w:rsidRPr="00C76EC9" w:rsidRDefault="00D0190A" w:rsidP="002821E7">
            <w:pPr>
              <w:pStyle w:val="Tabletext0"/>
              <w:rPr>
                <w:rFonts w:cstheme="minorHAnsi"/>
                <w:color w:val="000000" w:themeColor="text1"/>
              </w:rPr>
            </w:pPr>
            <w:bookmarkStart w:id="6" w:name="Text_Revision"/>
            <w:r w:rsidRPr="00C76EC9">
              <w:rPr>
                <w:rFonts w:cstheme="minorHAnsi"/>
                <w:color w:val="000000" w:themeColor="text1"/>
              </w:rPr>
              <w:t>Revision</w:t>
            </w:r>
            <w:bookmarkEnd w:id="6"/>
          </w:p>
        </w:tc>
        <w:tc>
          <w:tcPr>
            <w:tcW w:w="1637" w:type="dxa"/>
            <w:tcBorders>
              <w:bottom w:val="single" w:sz="12" w:space="0" w:color="auto"/>
            </w:tcBorders>
          </w:tcPr>
          <w:p w14:paraId="402418E1" w14:textId="77777777" w:rsidR="00D0190A" w:rsidRPr="00C76EC9" w:rsidRDefault="00D0190A" w:rsidP="002821E7">
            <w:pPr>
              <w:pStyle w:val="Tabletext0"/>
              <w:rPr>
                <w:rFonts w:cstheme="minorHAnsi"/>
                <w:color w:val="000000" w:themeColor="text1"/>
              </w:rPr>
            </w:pPr>
            <w:bookmarkStart w:id="7" w:name="Text_RevisionDate"/>
            <w:r w:rsidRPr="00C76EC9">
              <w:rPr>
                <w:rFonts w:cstheme="minorHAnsi"/>
                <w:color w:val="000000" w:themeColor="text1"/>
              </w:rPr>
              <w:t>Revision date</w:t>
            </w:r>
            <w:bookmarkEnd w:id="7"/>
          </w:p>
        </w:tc>
        <w:tc>
          <w:tcPr>
            <w:tcW w:w="2375" w:type="dxa"/>
            <w:tcBorders>
              <w:bottom w:val="single" w:sz="12" w:space="0" w:color="auto"/>
            </w:tcBorders>
          </w:tcPr>
          <w:p w14:paraId="43DB472E" w14:textId="77777777" w:rsidR="00D0190A" w:rsidRPr="00C76EC9" w:rsidRDefault="00D0190A" w:rsidP="002821E7">
            <w:pPr>
              <w:pStyle w:val="Tabletext0"/>
              <w:rPr>
                <w:rFonts w:cstheme="minorHAnsi"/>
                <w:color w:val="000000" w:themeColor="text1"/>
              </w:rPr>
            </w:pPr>
            <w:bookmarkStart w:id="8" w:name="Text_Details"/>
            <w:r w:rsidRPr="00C76EC9">
              <w:rPr>
                <w:rFonts w:cstheme="minorHAnsi"/>
                <w:color w:val="000000" w:themeColor="text1"/>
              </w:rPr>
              <w:t>Details</w:t>
            </w:r>
            <w:bookmarkEnd w:id="8"/>
          </w:p>
        </w:tc>
        <w:tc>
          <w:tcPr>
            <w:tcW w:w="2381" w:type="dxa"/>
            <w:tcBorders>
              <w:bottom w:val="single" w:sz="12" w:space="0" w:color="auto"/>
            </w:tcBorders>
          </w:tcPr>
          <w:p w14:paraId="4E468893" w14:textId="77777777" w:rsidR="00D0190A" w:rsidRPr="00C76EC9" w:rsidRDefault="00D0190A" w:rsidP="002821E7">
            <w:pPr>
              <w:pStyle w:val="Tabletext0"/>
              <w:rPr>
                <w:rFonts w:cstheme="minorHAnsi"/>
                <w:color w:val="000000" w:themeColor="text1"/>
              </w:rPr>
            </w:pPr>
            <w:bookmarkStart w:id="9" w:name="Text_Authorized"/>
            <w:r w:rsidRPr="00C76EC9">
              <w:rPr>
                <w:rFonts w:cstheme="minorHAnsi"/>
                <w:color w:val="000000" w:themeColor="text1"/>
              </w:rPr>
              <w:t>Authorized</w:t>
            </w:r>
            <w:bookmarkEnd w:id="9"/>
          </w:p>
        </w:tc>
        <w:tc>
          <w:tcPr>
            <w:tcW w:w="2378" w:type="dxa"/>
            <w:tcBorders>
              <w:bottom w:val="single" w:sz="12" w:space="0" w:color="auto"/>
            </w:tcBorders>
          </w:tcPr>
          <w:p w14:paraId="26634501" w14:textId="77777777" w:rsidR="00D0190A" w:rsidRPr="00C76EC9" w:rsidRDefault="00D0190A" w:rsidP="002821E7">
            <w:pPr>
              <w:pStyle w:val="Tabletext0"/>
              <w:rPr>
                <w:rFonts w:cstheme="minorHAnsi"/>
                <w:color w:val="000000" w:themeColor="text1"/>
              </w:rPr>
            </w:pPr>
            <w:bookmarkStart w:id="10" w:name="Text_Position"/>
            <w:r w:rsidRPr="00C76EC9">
              <w:rPr>
                <w:rFonts w:cstheme="minorHAnsi"/>
                <w:color w:val="000000" w:themeColor="text1"/>
              </w:rPr>
              <w:t>Position</w:t>
            </w:r>
            <w:bookmarkEnd w:id="10"/>
          </w:p>
        </w:tc>
      </w:tr>
      <w:tr w:rsidR="00D0190A" w:rsidRPr="00C76EC9" w14:paraId="5BAE4AC9" w14:textId="77777777" w:rsidTr="002D0134">
        <w:trPr>
          <w:trHeight w:val="221"/>
        </w:trPr>
        <w:tc>
          <w:tcPr>
            <w:tcW w:w="0" w:type="dxa"/>
            <w:tcBorders>
              <w:top w:val="single" w:sz="12" w:space="0" w:color="auto"/>
            </w:tcBorders>
          </w:tcPr>
          <w:p w14:paraId="43377D04" w14:textId="46864C8F" w:rsidR="00D0190A" w:rsidRPr="00C76EC9" w:rsidRDefault="00D0190A" w:rsidP="00D0190A">
            <w:pPr>
              <w:pStyle w:val="Tabletext0"/>
              <w:rPr>
                <w:rFonts w:cstheme="minorHAnsi"/>
                <w:color w:val="000000" w:themeColor="text1"/>
              </w:rPr>
            </w:pPr>
            <w:r w:rsidRPr="00C76EC9">
              <w:rPr>
                <w:rFonts w:cstheme="minorHAnsi"/>
                <w:color w:val="000000" w:themeColor="text1"/>
              </w:rPr>
              <w:t>00</w:t>
            </w:r>
          </w:p>
        </w:tc>
        <w:tc>
          <w:tcPr>
            <w:tcW w:w="0" w:type="dxa"/>
            <w:tcBorders>
              <w:top w:val="single" w:sz="12" w:space="0" w:color="auto"/>
            </w:tcBorders>
          </w:tcPr>
          <w:p w14:paraId="42C3EB0E" w14:textId="77C4943B" w:rsidR="00D0190A" w:rsidRPr="00C76EC9" w:rsidRDefault="00D0190A" w:rsidP="00D0190A">
            <w:pPr>
              <w:pStyle w:val="Tabletext0"/>
              <w:rPr>
                <w:rFonts w:cstheme="minorHAnsi"/>
                <w:color w:val="000000" w:themeColor="text1"/>
              </w:rPr>
            </w:pPr>
          </w:p>
        </w:tc>
        <w:tc>
          <w:tcPr>
            <w:tcW w:w="0" w:type="dxa"/>
            <w:tcBorders>
              <w:top w:val="single" w:sz="12" w:space="0" w:color="auto"/>
            </w:tcBorders>
          </w:tcPr>
          <w:p w14:paraId="711D4170" w14:textId="129F92A3" w:rsidR="00D0190A" w:rsidRPr="00C76EC9" w:rsidRDefault="00D0190A" w:rsidP="00D0190A">
            <w:pPr>
              <w:pStyle w:val="Tabletext0"/>
              <w:rPr>
                <w:rFonts w:cstheme="minorHAnsi"/>
                <w:color w:val="000000" w:themeColor="text1"/>
              </w:rPr>
            </w:pPr>
          </w:p>
        </w:tc>
        <w:tc>
          <w:tcPr>
            <w:tcW w:w="0" w:type="dxa"/>
            <w:tcBorders>
              <w:top w:val="single" w:sz="12" w:space="0" w:color="auto"/>
            </w:tcBorders>
          </w:tcPr>
          <w:p w14:paraId="0A645F3A" w14:textId="0EC936AF" w:rsidR="00D0190A" w:rsidRPr="00C76EC9" w:rsidRDefault="00D0190A" w:rsidP="00D0190A">
            <w:pPr>
              <w:pStyle w:val="Tabletext0"/>
              <w:rPr>
                <w:rFonts w:cstheme="minorHAnsi"/>
                <w:color w:val="000000" w:themeColor="text1"/>
              </w:rPr>
            </w:pPr>
          </w:p>
        </w:tc>
        <w:tc>
          <w:tcPr>
            <w:tcW w:w="0" w:type="dxa"/>
            <w:tcBorders>
              <w:top w:val="single" w:sz="12" w:space="0" w:color="auto"/>
            </w:tcBorders>
          </w:tcPr>
          <w:p w14:paraId="4088D05D" w14:textId="58438548" w:rsidR="00D0190A" w:rsidRPr="00C76EC9" w:rsidRDefault="00D0190A" w:rsidP="00D0190A">
            <w:pPr>
              <w:pStyle w:val="Tabletext0"/>
              <w:rPr>
                <w:rFonts w:cstheme="minorHAnsi"/>
                <w:color w:val="000000" w:themeColor="text1"/>
              </w:rPr>
            </w:pPr>
          </w:p>
        </w:tc>
      </w:tr>
      <w:tr w:rsidR="00D0190A" w:rsidRPr="00C76EC9" w14:paraId="0EC63FC3" w14:textId="77777777" w:rsidTr="00D0190A">
        <w:trPr>
          <w:trHeight w:val="293"/>
        </w:trPr>
        <w:tc>
          <w:tcPr>
            <w:tcW w:w="1267" w:type="dxa"/>
          </w:tcPr>
          <w:p w14:paraId="4877FA67" w14:textId="315CED5B" w:rsidR="00D0190A" w:rsidRPr="00C76EC9" w:rsidRDefault="00D0190A" w:rsidP="00D0190A">
            <w:pPr>
              <w:pStyle w:val="Tabletext0"/>
              <w:rPr>
                <w:rFonts w:cstheme="minorHAnsi"/>
                <w:color w:val="000000" w:themeColor="text1"/>
              </w:rPr>
            </w:pPr>
          </w:p>
        </w:tc>
        <w:tc>
          <w:tcPr>
            <w:tcW w:w="1637" w:type="dxa"/>
          </w:tcPr>
          <w:p w14:paraId="3DCE2526" w14:textId="7E2A47E5" w:rsidR="00D0190A" w:rsidRPr="00C76EC9" w:rsidRDefault="00D0190A" w:rsidP="00D0190A">
            <w:pPr>
              <w:pStyle w:val="Tabletext0"/>
              <w:rPr>
                <w:rFonts w:cstheme="minorHAnsi"/>
                <w:color w:val="000000" w:themeColor="text1"/>
              </w:rPr>
            </w:pPr>
          </w:p>
        </w:tc>
        <w:tc>
          <w:tcPr>
            <w:tcW w:w="2375" w:type="dxa"/>
          </w:tcPr>
          <w:p w14:paraId="2873F394" w14:textId="772F7543" w:rsidR="00D0190A" w:rsidRPr="00C76EC9" w:rsidRDefault="00D0190A" w:rsidP="00D0190A">
            <w:pPr>
              <w:pStyle w:val="Tabletext0"/>
              <w:rPr>
                <w:rFonts w:cstheme="minorHAnsi"/>
                <w:color w:val="000000" w:themeColor="text1"/>
              </w:rPr>
            </w:pPr>
          </w:p>
        </w:tc>
        <w:tc>
          <w:tcPr>
            <w:tcW w:w="2381" w:type="dxa"/>
          </w:tcPr>
          <w:p w14:paraId="03544744" w14:textId="72B27B0E" w:rsidR="00D0190A" w:rsidRPr="00C76EC9" w:rsidRDefault="00D0190A" w:rsidP="00D0190A">
            <w:pPr>
              <w:pStyle w:val="Tabletext0"/>
              <w:rPr>
                <w:rFonts w:cstheme="minorHAnsi"/>
                <w:color w:val="000000" w:themeColor="text1"/>
              </w:rPr>
            </w:pPr>
          </w:p>
        </w:tc>
        <w:tc>
          <w:tcPr>
            <w:tcW w:w="2378" w:type="dxa"/>
          </w:tcPr>
          <w:p w14:paraId="26BF2A4B" w14:textId="4427C1B2" w:rsidR="00D0190A" w:rsidRPr="00C76EC9" w:rsidRDefault="00D0190A" w:rsidP="00D0190A">
            <w:pPr>
              <w:pStyle w:val="Tabletext0"/>
              <w:rPr>
                <w:rFonts w:cstheme="minorHAnsi"/>
                <w:color w:val="000000" w:themeColor="text1"/>
              </w:rPr>
            </w:pPr>
          </w:p>
        </w:tc>
      </w:tr>
    </w:tbl>
    <w:p w14:paraId="16E15E25" w14:textId="10A46B05" w:rsidR="00D4285D" w:rsidRPr="00C76EC9" w:rsidRDefault="00D4285D" w:rsidP="00D4285D">
      <w:pPr>
        <w:pStyle w:val="BodyText"/>
        <w:rPr>
          <w:rFonts w:cstheme="minorHAnsi"/>
          <w:color w:val="000000" w:themeColor="text1"/>
          <w:lang w:val="en-GB"/>
        </w:rPr>
      </w:pPr>
    </w:p>
    <w:p w14:paraId="100B6C97" w14:textId="77777777" w:rsidR="00F07CA2" w:rsidRPr="00C76EC9" w:rsidRDefault="00F07CA2" w:rsidP="00931346">
      <w:pPr>
        <w:pStyle w:val="BodyText"/>
        <w:rPr>
          <w:rFonts w:cstheme="minorHAnsi"/>
          <w:b/>
          <w:sz w:val="20"/>
          <w:szCs w:val="22"/>
          <w:lang w:val="en-GB"/>
        </w:rPr>
      </w:pPr>
      <w:r w:rsidRPr="00C76EC9">
        <w:rPr>
          <w:rFonts w:cstheme="minorHAnsi"/>
          <w:b/>
          <w:bCs/>
          <w:sz w:val="20"/>
          <w:szCs w:val="22"/>
          <w:lang w:val="en-GB"/>
        </w:rPr>
        <w:t>Distribution List</w:t>
      </w:r>
    </w:p>
    <w:tbl>
      <w:tblPr>
        <w:tblStyle w:val="AECOMtable"/>
        <w:tblW w:w="4963" w:type="pct"/>
        <w:tblLook w:val="04A0" w:firstRow="1" w:lastRow="0" w:firstColumn="1" w:lastColumn="0" w:noHBand="0" w:noVBand="1"/>
      </w:tblPr>
      <w:tblGrid>
        <w:gridCol w:w="1671"/>
        <w:gridCol w:w="1671"/>
        <w:gridCol w:w="6710"/>
      </w:tblGrid>
      <w:tr w:rsidR="00F07CA2" w:rsidRPr="00C76EC9" w14:paraId="3CA0C64B" w14:textId="77777777" w:rsidTr="002821E7">
        <w:trPr>
          <w:cnfStyle w:val="100000000000" w:firstRow="1" w:lastRow="0" w:firstColumn="0" w:lastColumn="0" w:oddVBand="0" w:evenVBand="0" w:oddHBand="0" w:evenHBand="0" w:firstRowFirstColumn="0" w:firstRowLastColumn="0" w:lastRowFirstColumn="0" w:lastRowLastColumn="0"/>
        </w:trPr>
        <w:tc>
          <w:tcPr>
            <w:tcW w:w="1508" w:type="dxa"/>
            <w:tcBorders>
              <w:bottom w:val="single" w:sz="12" w:space="0" w:color="auto"/>
            </w:tcBorders>
          </w:tcPr>
          <w:p w14:paraId="215196A1" w14:textId="77777777" w:rsidR="00F07CA2" w:rsidRPr="00C76EC9" w:rsidRDefault="00F07CA2" w:rsidP="002821E7">
            <w:pPr>
              <w:pStyle w:val="Tabletext0"/>
              <w:rPr>
                <w:rFonts w:cstheme="minorHAnsi"/>
                <w:color w:val="000000" w:themeColor="text1"/>
              </w:rPr>
            </w:pPr>
            <w:r w:rsidRPr="00C76EC9">
              <w:rPr>
                <w:rFonts w:cstheme="minorHAnsi"/>
                <w:color w:val="000000" w:themeColor="text1"/>
              </w:rPr>
              <w:t xml:space="preserve"># Hard Copies </w:t>
            </w:r>
          </w:p>
        </w:tc>
        <w:tc>
          <w:tcPr>
            <w:tcW w:w="1508" w:type="dxa"/>
            <w:tcBorders>
              <w:bottom w:val="single" w:sz="12" w:space="0" w:color="auto"/>
            </w:tcBorders>
          </w:tcPr>
          <w:p w14:paraId="520C53B0" w14:textId="77777777" w:rsidR="00F07CA2" w:rsidRPr="00C76EC9" w:rsidRDefault="00F07CA2" w:rsidP="002821E7">
            <w:pPr>
              <w:pStyle w:val="Tabletext0"/>
              <w:rPr>
                <w:rFonts w:cstheme="minorHAnsi"/>
                <w:color w:val="000000" w:themeColor="text1"/>
              </w:rPr>
            </w:pPr>
            <w:r w:rsidRPr="00C76EC9">
              <w:rPr>
                <w:rFonts w:cstheme="minorHAnsi"/>
                <w:color w:val="000000" w:themeColor="text1"/>
              </w:rPr>
              <w:t>PDF Required</w:t>
            </w:r>
          </w:p>
        </w:tc>
        <w:tc>
          <w:tcPr>
            <w:tcW w:w="6056" w:type="dxa"/>
            <w:tcBorders>
              <w:bottom w:val="single" w:sz="12" w:space="0" w:color="auto"/>
            </w:tcBorders>
          </w:tcPr>
          <w:p w14:paraId="3DF35F6E" w14:textId="4DA557B5" w:rsidR="00F07CA2" w:rsidRPr="00C76EC9" w:rsidRDefault="00F07CA2" w:rsidP="002821E7">
            <w:pPr>
              <w:pStyle w:val="Tabletext0"/>
              <w:rPr>
                <w:rFonts w:cstheme="minorHAnsi"/>
                <w:color w:val="000000" w:themeColor="text1"/>
              </w:rPr>
            </w:pPr>
            <w:r w:rsidRPr="00C76EC9">
              <w:rPr>
                <w:rFonts w:cstheme="minorHAnsi"/>
                <w:color w:val="000000" w:themeColor="text1"/>
              </w:rPr>
              <w:t xml:space="preserve">Association / </w:t>
            </w:r>
            <w:r w:rsidR="00833913" w:rsidRPr="00C76EC9">
              <w:rPr>
                <w:rFonts w:cstheme="minorHAnsi"/>
                <w:color w:val="000000" w:themeColor="text1"/>
              </w:rPr>
              <w:t>Company Name</w:t>
            </w:r>
          </w:p>
        </w:tc>
      </w:tr>
      <w:tr w:rsidR="00F07CA2" w:rsidRPr="00C76EC9" w14:paraId="29D5BCAA" w14:textId="77777777" w:rsidTr="002821E7">
        <w:tc>
          <w:tcPr>
            <w:tcW w:w="1508" w:type="dxa"/>
            <w:tcBorders>
              <w:top w:val="single" w:sz="12" w:space="0" w:color="auto"/>
            </w:tcBorders>
          </w:tcPr>
          <w:p w14:paraId="7EE40216" w14:textId="5C0714F2" w:rsidR="00F07CA2" w:rsidRPr="00C76EC9" w:rsidRDefault="00680E26" w:rsidP="002821E7">
            <w:pPr>
              <w:pStyle w:val="Tabletext0"/>
              <w:rPr>
                <w:rFonts w:cstheme="minorHAnsi"/>
                <w:color w:val="000000" w:themeColor="text1"/>
              </w:rPr>
            </w:pPr>
            <w:r w:rsidRPr="00C76EC9">
              <w:rPr>
                <w:rFonts w:cstheme="minorHAnsi"/>
                <w:color w:val="000000" w:themeColor="text1"/>
              </w:rPr>
              <w:t>0</w:t>
            </w:r>
          </w:p>
        </w:tc>
        <w:tc>
          <w:tcPr>
            <w:tcW w:w="1508" w:type="dxa"/>
            <w:tcBorders>
              <w:top w:val="single" w:sz="12" w:space="0" w:color="auto"/>
            </w:tcBorders>
          </w:tcPr>
          <w:p w14:paraId="0C30F3D7" w14:textId="77777777" w:rsidR="00F07CA2" w:rsidRPr="00C76EC9" w:rsidRDefault="00F07CA2" w:rsidP="002821E7">
            <w:pPr>
              <w:pStyle w:val="Tabletext0"/>
              <w:rPr>
                <w:rFonts w:cstheme="minorHAnsi"/>
                <w:color w:val="000000" w:themeColor="text1"/>
              </w:rPr>
            </w:pPr>
          </w:p>
        </w:tc>
        <w:tc>
          <w:tcPr>
            <w:tcW w:w="6056" w:type="dxa"/>
            <w:tcBorders>
              <w:top w:val="single" w:sz="12" w:space="0" w:color="auto"/>
            </w:tcBorders>
          </w:tcPr>
          <w:p w14:paraId="4D073DAC" w14:textId="77777777" w:rsidR="00F07CA2" w:rsidRPr="00C76EC9" w:rsidRDefault="00F07CA2" w:rsidP="002821E7">
            <w:pPr>
              <w:pStyle w:val="Tabletext0"/>
              <w:rPr>
                <w:rFonts w:cstheme="minorHAnsi"/>
                <w:color w:val="000000" w:themeColor="text1"/>
              </w:rPr>
            </w:pPr>
          </w:p>
        </w:tc>
      </w:tr>
      <w:tr w:rsidR="00F07CA2" w:rsidRPr="00C76EC9" w14:paraId="078FE31A" w14:textId="77777777" w:rsidTr="002821E7">
        <w:tc>
          <w:tcPr>
            <w:tcW w:w="1508" w:type="dxa"/>
          </w:tcPr>
          <w:p w14:paraId="07B37CAF" w14:textId="77777777" w:rsidR="00F07CA2" w:rsidRPr="00C76EC9" w:rsidRDefault="00F07CA2" w:rsidP="002821E7">
            <w:pPr>
              <w:pStyle w:val="Tabletext0"/>
              <w:rPr>
                <w:rFonts w:cstheme="minorHAnsi"/>
                <w:color w:val="000000" w:themeColor="text1"/>
              </w:rPr>
            </w:pPr>
          </w:p>
        </w:tc>
        <w:tc>
          <w:tcPr>
            <w:tcW w:w="1508" w:type="dxa"/>
          </w:tcPr>
          <w:p w14:paraId="0BC2FE86" w14:textId="77777777" w:rsidR="00F07CA2" w:rsidRPr="00C76EC9" w:rsidRDefault="00F07CA2" w:rsidP="002821E7">
            <w:pPr>
              <w:pStyle w:val="Tabletext0"/>
              <w:rPr>
                <w:rFonts w:cstheme="minorHAnsi"/>
                <w:color w:val="000000" w:themeColor="text1"/>
              </w:rPr>
            </w:pPr>
          </w:p>
        </w:tc>
        <w:tc>
          <w:tcPr>
            <w:tcW w:w="6056" w:type="dxa"/>
          </w:tcPr>
          <w:p w14:paraId="52AB0FF4" w14:textId="77777777" w:rsidR="00F07CA2" w:rsidRPr="00C76EC9" w:rsidRDefault="00F07CA2" w:rsidP="002821E7">
            <w:pPr>
              <w:pStyle w:val="Tabletext0"/>
              <w:rPr>
                <w:rFonts w:cstheme="minorHAnsi"/>
                <w:color w:val="000000" w:themeColor="text1"/>
              </w:rPr>
            </w:pPr>
          </w:p>
        </w:tc>
      </w:tr>
      <w:tr w:rsidR="00F07CA2" w:rsidRPr="00C76EC9" w14:paraId="14E3B5DE" w14:textId="77777777" w:rsidTr="002821E7">
        <w:tc>
          <w:tcPr>
            <w:tcW w:w="1508" w:type="dxa"/>
            <w:tcBorders>
              <w:bottom w:val="single" w:sz="4" w:space="0" w:color="auto"/>
            </w:tcBorders>
          </w:tcPr>
          <w:p w14:paraId="36081FA8" w14:textId="77777777" w:rsidR="00F07CA2" w:rsidRPr="00C76EC9" w:rsidRDefault="00F07CA2" w:rsidP="002821E7">
            <w:pPr>
              <w:pStyle w:val="Tabletext0"/>
              <w:rPr>
                <w:rFonts w:cstheme="minorHAnsi"/>
                <w:color w:val="000000" w:themeColor="text1"/>
              </w:rPr>
            </w:pPr>
          </w:p>
        </w:tc>
        <w:tc>
          <w:tcPr>
            <w:tcW w:w="1508" w:type="dxa"/>
            <w:tcBorders>
              <w:bottom w:val="single" w:sz="4" w:space="0" w:color="auto"/>
            </w:tcBorders>
          </w:tcPr>
          <w:p w14:paraId="70B3473F" w14:textId="77777777" w:rsidR="00F07CA2" w:rsidRPr="00C76EC9" w:rsidRDefault="00F07CA2" w:rsidP="002821E7">
            <w:pPr>
              <w:pStyle w:val="Tabletext0"/>
              <w:rPr>
                <w:rFonts w:cstheme="minorHAnsi"/>
                <w:color w:val="000000" w:themeColor="text1"/>
              </w:rPr>
            </w:pPr>
          </w:p>
        </w:tc>
        <w:tc>
          <w:tcPr>
            <w:tcW w:w="6056" w:type="dxa"/>
            <w:tcBorders>
              <w:bottom w:val="single" w:sz="4" w:space="0" w:color="auto"/>
            </w:tcBorders>
          </w:tcPr>
          <w:p w14:paraId="28C12636" w14:textId="77777777" w:rsidR="00F07CA2" w:rsidRPr="00C76EC9" w:rsidRDefault="00F07CA2" w:rsidP="002821E7">
            <w:pPr>
              <w:pStyle w:val="Tabletext0"/>
              <w:rPr>
                <w:rFonts w:cstheme="minorHAnsi"/>
                <w:color w:val="000000" w:themeColor="text1"/>
              </w:rPr>
            </w:pPr>
          </w:p>
        </w:tc>
      </w:tr>
      <w:tr w:rsidR="00F07CA2" w:rsidRPr="00C76EC9" w14:paraId="2102E0DC" w14:textId="77777777" w:rsidTr="002821E7">
        <w:tc>
          <w:tcPr>
            <w:tcW w:w="1508" w:type="dxa"/>
            <w:tcBorders>
              <w:top w:val="single" w:sz="4" w:space="0" w:color="auto"/>
              <w:bottom w:val="single" w:sz="4" w:space="0" w:color="auto"/>
            </w:tcBorders>
          </w:tcPr>
          <w:p w14:paraId="7EC4CDBA" w14:textId="77777777" w:rsidR="00F07CA2" w:rsidRPr="00C76EC9" w:rsidRDefault="00F07CA2" w:rsidP="002821E7">
            <w:pPr>
              <w:pStyle w:val="Tabletext0"/>
              <w:rPr>
                <w:rFonts w:cstheme="minorHAnsi"/>
                <w:color w:val="000000" w:themeColor="text1"/>
              </w:rPr>
            </w:pPr>
          </w:p>
        </w:tc>
        <w:tc>
          <w:tcPr>
            <w:tcW w:w="1508" w:type="dxa"/>
            <w:tcBorders>
              <w:top w:val="single" w:sz="4" w:space="0" w:color="auto"/>
              <w:bottom w:val="single" w:sz="4" w:space="0" w:color="auto"/>
            </w:tcBorders>
          </w:tcPr>
          <w:p w14:paraId="5F154EBB" w14:textId="77777777" w:rsidR="00F07CA2" w:rsidRPr="00C76EC9" w:rsidRDefault="00F07CA2" w:rsidP="002821E7">
            <w:pPr>
              <w:pStyle w:val="Tabletext0"/>
              <w:rPr>
                <w:rFonts w:cstheme="minorHAnsi"/>
                <w:color w:val="000000" w:themeColor="text1"/>
              </w:rPr>
            </w:pPr>
          </w:p>
        </w:tc>
        <w:tc>
          <w:tcPr>
            <w:tcW w:w="6056" w:type="dxa"/>
            <w:tcBorders>
              <w:top w:val="single" w:sz="4" w:space="0" w:color="auto"/>
              <w:bottom w:val="single" w:sz="4" w:space="0" w:color="auto"/>
            </w:tcBorders>
          </w:tcPr>
          <w:p w14:paraId="4F7A4701" w14:textId="77777777" w:rsidR="00F07CA2" w:rsidRPr="00C76EC9" w:rsidRDefault="00F07CA2" w:rsidP="002821E7">
            <w:pPr>
              <w:pStyle w:val="Tabletext0"/>
              <w:rPr>
                <w:rFonts w:cstheme="minorHAnsi"/>
                <w:color w:val="000000" w:themeColor="text1"/>
              </w:rPr>
            </w:pPr>
          </w:p>
        </w:tc>
      </w:tr>
    </w:tbl>
    <w:p w14:paraId="63BCC750" w14:textId="2A7DA9E4" w:rsidR="007C7FE4" w:rsidRPr="00726924" w:rsidRDefault="007C7FE4" w:rsidP="002D0134">
      <w:pPr>
        <w:pStyle w:val="Tabletext0"/>
        <w:sectPr w:rsidR="007C7FE4" w:rsidRPr="00726924" w:rsidSect="00C00B7D">
          <w:headerReference w:type="default" r:id="rId14"/>
          <w:footerReference w:type="even" r:id="rId15"/>
          <w:footerReference w:type="default" r:id="rId16"/>
          <w:footerReference w:type="first" r:id="rId17"/>
          <w:pgSz w:w="11907" w:h="16839" w:code="9"/>
          <w:pgMar w:top="1350" w:right="890" w:bottom="890" w:left="890" w:header="680" w:footer="454" w:gutter="0"/>
          <w:pgNumType w:start="1"/>
          <w:cols w:space="708"/>
          <w:docGrid w:linePitch="360"/>
        </w:sectPr>
      </w:pPr>
    </w:p>
    <w:p w14:paraId="31028D23" w14:textId="77777777" w:rsidR="00EE2C33" w:rsidRPr="00726924" w:rsidRDefault="00EE2C33" w:rsidP="00EE2C33">
      <w:pPr>
        <w:pStyle w:val="Heading"/>
        <w:rPr>
          <w:b/>
          <w:color w:val="000000" w:themeColor="text1"/>
        </w:rPr>
      </w:pPr>
      <w:bookmarkStart w:id="11" w:name="Text_PreparedFor"/>
      <w:r w:rsidRPr="00726924">
        <w:rPr>
          <w:b/>
          <w:color w:val="000000" w:themeColor="text1"/>
        </w:rPr>
        <w:lastRenderedPageBreak/>
        <w:t>Prepared for</w:t>
      </w:r>
      <w:bookmarkEnd w:id="11"/>
      <w:r w:rsidRPr="00726924">
        <w:rPr>
          <w:b/>
          <w:color w:val="000000" w:themeColor="text1"/>
        </w:rPr>
        <w:t>:</w:t>
      </w:r>
    </w:p>
    <w:p w14:paraId="562D9786" w14:textId="2E1ADCC7" w:rsidR="00107BCF" w:rsidRDefault="00107BCF" w:rsidP="00107BCF">
      <w:pPr>
        <w:spacing w:after="0"/>
        <w:rPr>
          <w:b/>
          <w:color w:val="000000" w:themeColor="text1"/>
          <w:lang w:val="en-GB"/>
        </w:rPr>
      </w:pPr>
      <w:bookmarkStart w:id="12" w:name="FooterClientAddress"/>
      <w:bookmarkEnd w:id="12"/>
      <w:r w:rsidRPr="001067AD">
        <w:rPr>
          <w:b/>
          <w:color w:val="000000" w:themeColor="text1"/>
          <w:lang w:val="en-GB"/>
        </w:rPr>
        <w:t>Tamil Nadu Infrastructure Fund Management Corporation Limited</w:t>
      </w:r>
    </w:p>
    <w:p w14:paraId="73BF995B" w14:textId="77777777" w:rsidR="001067AD" w:rsidRDefault="001067AD" w:rsidP="00107BCF">
      <w:pPr>
        <w:spacing w:after="0"/>
        <w:rPr>
          <w:b/>
          <w:color w:val="000000" w:themeColor="text1"/>
          <w:lang w:val="en-GB"/>
        </w:rPr>
      </w:pPr>
    </w:p>
    <w:p w14:paraId="26AE95D2" w14:textId="77777777" w:rsidR="001067AD" w:rsidRPr="001067AD" w:rsidRDefault="001067AD" w:rsidP="00107BCF">
      <w:pPr>
        <w:spacing w:after="0"/>
        <w:rPr>
          <w:color w:val="000000" w:themeColor="text1"/>
          <w:lang w:val="en-GB"/>
        </w:rPr>
      </w:pPr>
      <w:r w:rsidRPr="001067AD">
        <w:rPr>
          <w:color w:val="000000" w:themeColor="text1"/>
          <w:lang w:val="en-GB"/>
        </w:rPr>
        <w:t xml:space="preserve">No:19, First Floor, </w:t>
      </w:r>
    </w:p>
    <w:p w14:paraId="77CB3FF0" w14:textId="77777777" w:rsidR="001067AD" w:rsidRPr="001067AD" w:rsidRDefault="001067AD" w:rsidP="00107BCF">
      <w:pPr>
        <w:spacing w:after="0"/>
        <w:rPr>
          <w:color w:val="000000" w:themeColor="text1"/>
          <w:lang w:val="en-GB"/>
        </w:rPr>
      </w:pPr>
      <w:r w:rsidRPr="001067AD">
        <w:rPr>
          <w:color w:val="000000" w:themeColor="text1"/>
          <w:lang w:val="en-GB"/>
        </w:rPr>
        <w:t xml:space="preserve">TP Scheme Rd, </w:t>
      </w:r>
    </w:p>
    <w:p w14:paraId="5F112FC7" w14:textId="77777777" w:rsidR="001067AD" w:rsidRPr="000F3897" w:rsidRDefault="001067AD" w:rsidP="00107BCF">
      <w:pPr>
        <w:spacing w:after="0"/>
        <w:rPr>
          <w:color w:val="000000" w:themeColor="text1"/>
          <w:lang w:val="pt-BR"/>
        </w:rPr>
      </w:pPr>
      <w:r w:rsidRPr="000F3897">
        <w:rPr>
          <w:color w:val="000000" w:themeColor="text1"/>
          <w:lang w:val="pt-BR"/>
        </w:rPr>
        <w:t xml:space="preserve">Raja Annamalai Puram, </w:t>
      </w:r>
    </w:p>
    <w:p w14:paraId="623AEC9A" w14:textId="4B60E3D5" w:rsidR="001067AD" w:rsidRPr="000F3897" w:rsidRDefault="001067AD" w:rsidP="00107BCF">
      <w:pPr>
        <w:spacing w:after="0"/>
        <w:rPr>
          <w:color w:val="000000" w:themeColor="text1"/>
          <w:lang w:val="pt-BR"/>
        </w:rPr>
      </w:pPr>
      <w:r w:rsidRPr="000F3897">
        <w:rPr>
          <w:color w:val="000000" w:themeColor="text1"/>
          <w:lang w:val="pt-BR"/>
        </w:rPr>
        <w:t>Chennai, Tamil Nadu 600028</w:t>
      </w:r>
    </w:p>
    <w:p w14:paraId="34786D83" w14:textId="77777777" w:rsidR="00EE2C33" w:rsidRPr="000F3897" w:rsidRDefault="00EE2C33" w:rsidP="00EE2C33">
      <w:pPr>
        <w:pStyle w:val="BodyText"/>
        <w:rPr>
          <w:color w:val="000000" w:themeColor="text1"/>
          <w:lang w:val="pt-BR"/>
        </w:rPr>
      </w:pPr>
    </w:p>
    <w:p w14:paraId="0B0E1615" w14:textId="77777777" w:rsidR="00EE2C33" w:rsidRPr="00726924" w:rsidRDefault="00EE2C33" w:rsidP="00EE2C33">
      <w:pPr>
        <w:pStyle w:val="Heading"/>
        <w:rPr>
          <w:b/>
          <w:color w:val="000000" w:themeColor="text1"/>
        </w:rPr>
      </w:pPr>
      <w:bookmarkStart w:id="13" w:name="Text_PreparedBy_1"/>
      <w:r w:rsidRPr="00726924">
        <w:rPr>
          <w:b/>
          <w:color w:val="000000" w:themeColor="text1"/>
        </w:rPr>
        <w:t>Prepared by</w:t>
      </w:r>
      <w:bookmarkEnd w:id="13"/>
      <w:r w:rsidRPr="00726924">
        <w:rPr>
          <w:b/>
          <w:color w:val="000000" w:themeColor="text1"/>
        </w:rPr>
        <w:t>:</w:t>
      </w:r>
    </w:p>
    <w:p w14:paraId="3671CECA" w14:textId="77777777" w:rsidR="00EE2C33" w:rsidRPr="00491CD9" w:rsidRDefault="00EE2C33" w:rsidP="00B33B78">
      <w:pPr>
        <w:spacing w:after="0"/>
        <w:rPr>
          <w:b/>
          <w:color w:val="000000" w:themeColor="text1"/>
          <w:lang w:val="en-GB"/>
        </w:rPr>
      </w:pPr>
      <w:bookmarkStart w:id="14" w:name="Contact1"/>
      <w:r w:rsidRPr="00491CD9">
        <w:rPr>
          <w:b/>
          <w:color w:val="000000" w:themeColor="text1"/>
          <w:lang w:val="en-GB"/>
        </w:rPr>
        <w:t>Grant Thornton Bharat LLP</w:t>
      </w:r>
    </w:p>
    <w:p w14:paraId="7D1AAE20" w14:textId="77777777" w:rsidR="00084A6E" w:rsidRDefault="00084A6E" w:rsidP="00B33B78">
      <w:pPr>
        <w:spacing w:after="0"/>
        <w:rPr>
          <w:color w:val="000000" w:themeColor="text1"/>
          <w:lang w:val="en-GB"/>
        </w:rPr>
      </w:pPr>
      <w:bookmarkStart w:id="15" w:name="OfficeAddress1"/>
      <w:bookmarkEnd w:id="14"/>
    </w:p>
    <w:p w14:paraId="4716E6D6" w14:textId="578DFC73" w:rsidR="00EE2C33" w:rsidRPr="00726924" w:rsidRDefault="00EE2C33" w:rsidP="00B33B78">
      <w:pPr>
        <w:spacing w:after="0"/>
        <w:rPr>
          <w:color w:val="000000" w:themeColor="text1"/>
          <w:lang w:val="en-GB"/>
        </w:rPr>
      </w:pPr>
      <w:r w:rsidRPr="00726924">
        <w:rPr>
          <w:color w:val="000000" w:themeColor="text1"/>
          <w:lang w:val="en-GB"/>
        </w:rPr>
        <w:t>21st Floor, DLF Square</w:t>
      </w:r>
    </w:p>
    <w:p w14:paraId="54A27635" w14:textId="77777777" w:rsidR="00EE2C33" w:rsidRPr="00726924" w:rsidRDefault="00EE2C33" w:rsidP="00B33B78">
      <w:pPr>
        <w:spacing w:after="0"/>
        <w:rPr>
          <w:color w:val="000000" w:themeColor="text1"/>
          <w:lang w:val="en-GB"/>
        </w:rPr>
      </w:pPr>
      <w:r w:rsidRPr="00726924">
        <w:rPr>
          <w:color w:val="000000" w:themeColor="text1"/>
          <w:lang w:val="en-GB"/>
        </w:rPr>
        <w:t>Jacaranda Marg</w:t>
      </w:r>
    </w:p>
    <w:p w14:paraId="779DC09E" w14:textId="77777777" w:rsidR="00EE2C33" w:rsidRPr="00726924" w:rsidRDefault="00EE2C33" w:rsidP="00B33B78">
      <w:pPr>
        <w:spacing w:after="0"/>
        <w:rPr>
          <w:color w:val="000000" w:themeColor="text1"/>
          <w:lang w:val="en-GB"/>
        </w:rPr>
      </w:pPr>
      <w:r w:rsidRPr="00726924">
        <w:rPr>
          <w:color w:val="000000" w:themeColor="text1"/>
          <w:lang w:val="en-GB"/>
        </w:rPr>
        <w:t>DLF Phase II</w:t>
      </w:r>
    </w:p>
    <w:p w14:paraId="79F366C7" w14:textId="77777777" w:rsidR="00EE2C33" w:rsidRPr="00726924" w:rsidRDefault="00EE2C33" w:rsidP="00B33B78">
      <w:pPr>
        <w:spacing w:after="0"/>
        <w:rPr>
          <w:color w:val="000000" w:themeColor="text1"/>
          <w:lang w:val="en-GB"/>
        </w:rPr>
      </w:pPr>
      <w:r w:rsidRPr="00726924">
        <w:rPr>
          <w:color w:val="000000" w:themeColor="text1"/>
          <w:lang w:val="en-GB"/>
        </w:rPr>
        <w:t>Gurgaon 122002</w:t>
      </w:r>
    </w:p>
    <w:p w14:paraId="09BAEA64" w14:textId="77777777" w:rsidR="00EE2C33" w:rsidRPr="00726924" w:rsidRDefault="00EE2C33" w:rsidP="00B33B78">
      <w:pPr>
        <w:spacing w:after="0"/>
        <w:rPr>
          <w:color w:val="000000" w:themeColor="text1"/>
          <w:lang w:val="en-GB"/>
        </w:rPr>
      </w:pPr>
      <w:r w:rsidRPr="00726924">
        <w:rPr>
          <w:color w:val="000000" w:themeColor="text1"/>
          <w:lang w:val="en-GB"/>
        </w:rPr>
        <w:t>M +91 9891490600</w:t>
      </w:r>
    </w:p>
    <w:p w14:paraId="62BEA8D0" w14:textId="77777777" w:rsidR="00EE2C33" w:rsidRPr="00726924" w:rsidRDefault="00EE2C33" w:rsidP="00B33B78">
      <w:pPr>
        <w:spacing w:after="0"/>
        <w:rPr>
          <w:color w:val="000000" w:themeColor="text1"/>
          <w:lang w:val="en-GB"/>
        </w:rPr>
      </w:pPr>
      <w:r w:rsidRPr="00726924">
        <w:rPr>
          <w:color w:val="000000" w:themeColor="text1"/>
          <w:lang w:val="en-GB"/>
        </w:rPr>
        <w:t>T +91 124 462 8000</w:t>
      </w:r>
    </w:p>
    <w:bookmarkEnd w:id="15"/>
    <w:p w14:paraId="475F0D07" w14:textId="77777777" w:rsidR="00EE2C33" w:rsidRPr="00726924" w:rsidRDefault="00EE2C33" w:rsidP="00EE2C33">
      <w:pPr>
        <w:pStyle w:val="Heading"/>
        <w:rPr>
          <w:color w:val="000000" w:themeColor="text1"/>
        </w:rPr>
      </w:pPr>
      <w:r w:rsidRPr="00726924">
        <w:rPr>
          <w:color w:val="000000" w:themeColor="text1"/>
        </w:rPr>
        <w:fldChar w:fldCharType="begin"/>
      </w:r>
      <w:r w:rsidRPr="00726924">
        <w:rPr>
          <w:color w:val="000000" w:themeColor="text1"/>
        </w:rPr>
        <w:instrText xml:space="preserve"> DOCPROPERTY  InAssociationWith \* MERGEFORMAT </w:instrText>
      </w:r>
      <w:r w:rsidRPr="00726924">
        <w:rPr>
          <w:color w:val="000000" w:themeColor="text1"/>
        </w:rPr>
        <w:fldChar w:fldCharType="separate"/>
      </w:r>
      <w:r w:rsidRPr="00726924">
        <w:rPr>
          <w:color w:val="000000" w:themeColor="text1"/>
        </w:rPr>
        <w:t xml:space="preserve"> </w:t>
      </w:r>
      <w:r w:rsidRPr="00726924">
        <w:rPr>
          <w:color w:val="000000" w:themeColor="text1"/>
        </w:rPr>
        <w:fldChar w:fldCharType="end"/>
      </w:r>
    </w:p>
    <w:p w14:paraId="24839ABD" w14:textId="77777777" w:rsidR="00EE2C33" w:rsidRPr="00726924" w:rsidRDefault="00EE2C33" w:rsidP="00EE2C33">
      <w:pPr>
        <w:rPr>
          <w:color w:val="000000" w:themeColor="text1"/>
          <w:lang w:val="en-GB"/>
        </w:rPr>
      </w:pPr>
      <w:r w:rsidRPr="00726924">
        <w:rPr>
          <w:color w:val="000000" w:themeColor="text1"/>
          <w:lang w:val="en-GB"/>
        </w:rPr>
        <w:fldChar w:fldCharType="begin"/>
      </w:r>
      <w:r w:rsidRPr="00726924">
        <w:rPr>
          <w:color w:val="000000" w:themeColor="text1"/>
          <w:lang w:val="en-GB"/>
        </w:rPr>
        <w:instrText xml:space="preserve"> DOCPROPERTY  AdditionalCompanyName \* MERGEFORMAT </w:instrText>
      </w:r>
      <w:r w:rsidRPr="00726924">
        <w:rPr>
          <w:color w:val="000000" w:themeColor="text1"/>
          <w:lang w:val="en-GB"/>
        </w:rPr>
        <w:fldChar w:fldCharType="end"/>
      </w:r>
    </w:p>
    <w:p w14:paraId="67D40C4A" w14:textId="77777777" w:rsidR="00EE2C33" w:rsidRPr="00726924" w:rsidRDefault="00EE2C33" w:rsidP="00EE2C33">
      <w:pPr>
        <w:pStyle w:val="BodyText"/>
        <w:rPr>
          <w:color w:val="000000" w:themeColor="text1"/>
          <w:lang w:val="en-GB"/>
        </w:rPr>
      </w:pPr>
    </w:p>
    <w:p w14:paraId="38B79CCB" w14:textId="77777777" w:rsidR="0082319D" w:rsidRDefault="0082319D" w:rsidP="00EE2C33">
      <w:pPr>
        <w:pStyle w:val="BodyText"/>
        <w:rPr>
          <w:color w:val="000000" w:themeColor="text1"/>
          <w:lang w:val="en-GB"/>
        </w:rPr>
      </w:pPr>
    </w:p>
    <w:p w14:paraId="5D7DBB0C" w14:textId="77777777" w:rsidR="0082319D" w:rsidRDefault="0082319D" w:rsidP="00EE2C33">
      <w:pPr>
        <w:pStyle w:val="BodyText"/>
        <w:rPr>
          <w:color w:val="000000" w:themeColor="text1"/>
          <w:lang w:val="en-GB"/>
        </w:rPr>
      </w:pPr>
    </w:p>
    <w:p w14:paraId="5C950E67" w14:textId="77777777" w:rsidR="0082319D" w:rsidRDefault="0082319D" w:rsidP="00EE2C33">
      <w:pPr>
        <w:pStyle w:val="BodyText"/>
        <w:rPr>
          <w:color w:val="000000" w:themeColor="text1"/>
          <w:lang w:val="en-GB"/>
        </w:rPr>
      </w:pPr>
    </w:p>
    <w:p w14:paraId="597F4B62" w14:textId="77777777" w:rsidR="0082319D" w:rsidRDefault="0082319D" w:rsidP="00EE2C33">
      <w:pPr>
        <w:pStyle w:val="BodyText"/>
        <w:rPr>
          <w:color w:val="000000" w:themeColor="text1"/>
          <w:lang w:val="en-GB"/>
        </w:rPr>
      </w:pPr>
    </w:p>
    <w:p w14:paraId="41044EDC" w14:textId="77777777" w:rsidR="0082319D" w:rsidRDefault="0082319D" w:rsidP="00EE2C33">
      <w:pPr>
        <w:pStyle w:val="BodyText"/>
        <w:rPr>
          <w:color w:val="000000" w:themeColor="text1"/>
          <w:lang w:val="en-GB"/>
        </w:rPr>
      </w:pPr>
    </w:p>
    <w:p w14:paraId="30F2165D" w14:textId="77777777" w:rsidR="0082319D" w:rsidRDefault="0082319D" w:rsidP="00EE2C33">
      <w:pPr>
        <w:pStyle w:val="BodyText"/>
        <w:rPr>
          <w:color w:val="000000" w:themeColor="text1"/>
          <w:lang w:val="en-GB"/>
        </w:rPr>
      </w:pPr>
    </w:p>
    <w:p w14:paraId="7BD9C6E7" w14:textId="77777777" w:rsidR="0082319D" w:rsidRDefault="0082319D" w:rsidP="00EE2C33">
      <w:pPr>
        <w:pStyle w:val="BodyText"/>
        <w:rPr>
          <w:color w:val="000000" w:themeColor="text1"/>
          <w:lang w:val="en-GB"/>
        </w:rPr>
      </w:pPr>
    </w:p>
    <w:p w14:paraId="3961A153" w14:textId="77777777" w:rsidR="0082319D" w:rsidRDefault="0082319D" w:rsidP="00EE2C33">
      <w:pPr>
        <w:pStyle w:val="BodyText"/>
        <w:rPr>
          <w:color w:val="000000" w:themeColor="text1"/>
          <w:lang w:val="en-GB"/>
        </w:rPr>
      </w:pPr>
    </w:p>
    <w:p w14:paraId="731642F4" w14:textId="77777777" w:rsidR="0082319D" w:rsidRDefault="0082319D" w:rsidP="00EE2C33">
      <w:pPr>
        <w:pStyle w:val="BodyText"/>
        <w:rPr>
          <w:color w:val="000000" w:themeColor="text1"/>
          <w:lang w:val="en-GB"/>
        </w:rPr>
      </w:pPr>
    </w:p>
    <w:p w14:paraId="007FC8E4" w14:textId="77777777" w:rsidR="00BC3148" w:rsidRDefault="00BC3148" w:rsidP="00EE2C33">
      <w:pPr>
        <w:pStyle w:val="BodyText"/>
        <w:rPr>
          <w:color w:val="000000" w:themeColor="text1"/>
          <w:lang w:val="en-GB"/>
        </w:rPr>
      </w:pPr>
    </w:p>
    <w:p w14:paraId="62687782" w14:textId="77777777" w:rsidR="00BC3148" w:rsidRPr="0082319D" w:rsidRDefault="00BC3148" w:rsidP="0082319D">
      <w:pPr>
        <w:pStyle w:val="BodyText"/>
        <w:jc w:val="both"/>
      </w:pPr>
    </w:p>
    <w:p w14:paraId="72466B93" w14:textId="63E570FC" w:rsidR="00BC3148" w:rsidRPr="00BC3148" w:rsidRDefault="00BC3148" w:rsidP="00BC3148">
      <w:pPr>
        <w:pStyle w:val="BodyText"/>
        <w:jc w:val="both"/>
      </w:pPr>
      <w:r w:rsidRPr="00BC3148">
        <w:t>This due diligence report is a document of the borrower. The views expressed herein do not necessarily represent those of ADB's Board of Directors, Management, or Staff, and may be preliminary in nature. Your attention is directed to the “terms of use” section of ADB’s website.</w:t>
      </w:r>
      <w:r w:rsidR="00930493">
        <w:t xml:space="preserve"> </w:t>
      </w:r>
      <w:r w:rsidRPr="00BC3148">
        <w:t xml:space="preserve">In preparing any country program or strategy, financing any project, or by making any designation of or reference to a particular territory or geographic area in this document, </w:t>
      </w:r>
      <w:proofErr w:type="gramStart"/>
      <w:r w:rsidRPr="00BC3148">
        <w:t xml:space="preserve">ADB </w:t>
      </w:r>
      <w:r w:rsidR="00B13533">
        <w:t xml:space="preserve"> </w:t>
      </w:r>
      <w:r w:rsidRPr="00BC3148">
        <w:t>does</w:t>
      </w:r>
      <w:proofErr w:type="gramEnd"/>
      <w:r w:rsidRPr="00BC3148">
        <w:t xml:space="preserve"> not intend to make any judgments as to the legal or other status of any territory or area.</w:t>
      </w:r>
    </w:p>
    <w:p w14:paraId="4CE86599" w14:textId="77777777" w:rsidR="00EE2C33" w:rsidRPr="00726924" w:rsidRDefault="00EE2C33" w:rsidP="00EE2C33">
      <w:pPr>
        <w:pStyle w:val="BodyText"/>
        <w:rPr>
          <w:color w:val="000000" w:themeColor="text1"/>
          <w:lang w:val="en-GB"/>
        </w:rPr>
      </w:pPr>
      <w:r w:rsidRPr="00726924">
        <w:rPr>
          <w:color w:val="000000" w:themeColor="text1"/>
          <w:lang w:val="en-GB"/>
        </w:rPr>
        <w:fldChar w:fldCharType="begin"/>
      </w:r>
      <w:r w:rsidRPr="00726924">
        <w:rPr>
          <w:color w:val="000000" w:themeColor="text1"/>
          <w:lang w:val="en-GB"/>
        </w:rPr>
        <w:instrText xml:space="preserve"> DOCPROPERTY "AccreditationText" </w:instrText>
      </w:r>
      <w:r w:rsidRPr="00726924">
        <w:rPr>
          <w:color w:val="000000" w:themeColor="text1"/>
          <w:lang w:val="en-GB"/>
        </w:rPr>
        <w:fldChar w:fldCharType="end"/>
      </w:r>
    </w:p>
    <w:p w14:paraId="0A8E7BF2" w14:textId="77777777" w:rsidR="00EE2C33" w:rsidRPr="00726924" w:rsidRDefault="00EE2C33" w:rsidP="00EE2C33">
      <w:pPr>
        <w:pStyle w:val="BodyText"/>
        <w:rPr>
          <w:color w:val="000000" w:themeColor="text1"/>
          <w:lang w:val="en-GB"/>
        </w:rPr>
      </w:pPr>
      <w:r w:rsidRPr="00726924">
        <w:rPr>
          <w:color w:val="000000" w:themeColor="text1"/>
          <w:lang w:val="en-GB"/>
        </w:rPr>
        <w:fldChar w:fldCharType="begin"/>
      </w:r>
      <w:r w:rsidRPr="00726924">
        <w:rPr>
          <w:color w:val="000000" w:themeColor="text1"/>
          <w:lang w:val="en-GB"/>
        </w:rPr>
        <w:instrText xml:space="preserve"> DOCPROPERTY "GreenInitiative" </w:instrText>
      </w:r>
      <w:r w:rsidRPr="00726924">
        <w:rPr>
          <w:color w:val="000000" w:themeColor="text1"/>
          <w:lang w:val="en-GB"/>
        </w:rPr>
        <w:fldChar w:fldCharType="end"/>
      </w:r>
    </w:p>
    <w:p w14:paraId="1735B2D5" w14:textId="77777777" w:rsidR="00EE2C33" w:rsidRPr="00726924" w:rsidRDefault="00EE2C33" w:rsidP="00EE2C33">
      <w:pPr>
        <w:spacing w:line="240" w:lineRule="auto"/>
        <w:rPr>
          <w:color w:val="000000" w:themeColor="text1"/>
          <w:lang w:val="en-GB"/>
        </w:rPr>
      </w:pPr>
    </w:p>
    <w:p w14:paraId="2F061B77" w14:textId="58611D2C" w:rsidR="00831040" w:rsidRPr="00CA5F6F" w:rsidRDefault="00831040" w:rsidP="00831040">
      <w:pPr>
        <w:pStyle w:val="BodyText"/>
      </w:pPr>
      <w:bookmarkStart w:id="16" w:name="Disclaimer"/>
      <w:proofErr w:type="gramStart"/>
      <w:r w:rsidRPr="000C2EC4">
        <w:t>© 202</w:t>
      </w:r>
      <w:r w:rsidR="00536E3C">
        <w:t>5</w:t>
      </w:r>
      <w:r w:rsidRPr="00CA5F6F">
        <w:t xml:space="preserve"> Grant</w:t>
      </w:r>
      <w:proofErr w:type="gramEnd"/>
      <w:r w:rsidRPr="00CA5F6F">
        <w:t xml:space="preserve"> Thornton Bharat LLP. All rights reserved.</w:t>
      </w:r>
    </w:p>
    <w:p w14:paraId="185879F4" w14:textId="77777777" w:rsidR="00831040" w:rsidRDefault="00831040" w:rsidP="00831040">
      <w:pPr>
        <w:pStyle w:val="BodyText"/>
        <w:jc w:val="both"/>
      </w:pPr>
      <w:r>
        <w:t>This document has been prepared by Grant Thornton Bharat LLP (GT Bharat) for sole use of our client (the “Client”) in accordance with generally accepted consultancy principles, the budget for fees and the terms of reference agreed between GT Bharat, Client, and the Target. Any information provided by third parties and referred to herein has not been checked or verified by GT Bharat, unless otherwise expressly stated in the document. No third party may rely upon this document without the prior and express written agreement of GT Bharat.</w:t>
      </w:r>
    </w:p>
    <w:bookmarkEnd w:id="16"/>
    <w:p w14:paraId="754CBCDD" w14:textId="77777777" w:rsidR="0082693F" w:rsidRPr="00726924" w:rsidRDefault="0082693F" w:rsidP="00990285">
      <w:pPr>
        <w:pStyle w:val="BodyText"/>
        <w:rPr>
          <w:color w:val="000000" w:themeColor="text1"/>
          <w:lang w:val="en-GB"/>
        </w:rPr>
        <w:sectPr w:rsidR="0082693F" w:rsidRPr="00726924" w:rsidSect="00C00B7D">
          <w:pgSz w:w="11907" w:h="16839" w:code="9"/>
          <w:pgMar w:top="1350" w:right="890" w:bottom="890" w:left="890" w:header="680" w:footer="454" w:gutter="0"/>
          <w:pgNumType w:start="1"/>
          <w:cols w:space="708"/>
          <w:docGrid w:linePitch="360"/>
        </w:sectPr>
      </w:pPr>
    </w:p>
    <w:p w14:paraId="650E9168" w14:textId="2E2CEA00" w:rsidR="00F77293" w:rsidRPr="00C130D8" w:rsidRDefault="00F77293" w:rsidP="00E3213E">
      <w:pPr>
        <w:pStyle w:val="TOCHeading"/>
        <w:jc w:val="center"/>
        <w:rPr>
          <w:b/>
          <w:bCs/>
          <w:noProof/>
          <w:color w:val="7030A0"/>
          <w:lang w:val="en-GB"/>
        </w:rPr>
      </w:pPr>
      <w:bookmarkStart w:id="17" w:name="Text_Contents"/>
      <w:r w:rsidRPr="00C130D8">
        <w:rPr>
          <w:b/>
          <w:bCs/>
          <w:noProof/>
          <w:color w:val="7030A0"/>
          <w:lang w:val="en-GB"/>
        </w:rPr>
        <w:lastRenderedPageBreak/>
        <w:t>Table of Contents</w:t>
      </w:r>
      <w:bookmarkEnd w:id="17"/>
    </w:p>
    <w:sdt>
      <w:sdtPr>
        <w:rPr>
          <w:szCs w:val="18"/>
        </w:rPr>
        <w:id w:val="-1623992487"/>
        <w:docPartObj>
          <w:docPartGallery w:val="Table of Contents"/>
          <w:docPartUnique/>
        </w:docPartObj>
      </w:sdtPr>
      <w:sdtEndPr>
        <w:rPr>
          <w:b/>
        </w:rPr>
      </w:sdtEndPr>
      <w:sdtContent>
        <w:p w14:paraId="500345F7" w14:textId="254DDC73" w:rsidR="001E1A76" w:rsidRDefault="001E1A76" w:rsidP="00E3213E"/>
        <w:p w14:paraId="0B76901E" w14:textId="65E7227F" w:rsidR="00C76EC9" w:rsidRPr="00C76EC9" w:rsidRDefault="0082319D" w:rsidP="00E3213E">
          <w:pPr>
            <w:pStyle w:val="TOC1"/>
            <w:tabs>
              <w:tab w:val="clear" w:pos="8505"/>
              <w:tab w:val="right" w:pos="9360"/>
            </w:tabs>
            <w:spacing w:before="0" w:after="0" w:line="240" w:lineRule="auto"/>
            <w:ind w:left="720" w:hanging="720"/>
            <w:rPr>
              <w:rFonts w:eastAsiaTheme="minorEastAsia" w:cstheme="minorHAnsi"/>
              <w:noProof/>
              <w:kern w:val="2"/>
              <w:sz w:val="22"/>
              <w:szCs w:val="22"/>
              <w:lang w:val="en-IN" w:eastAsia="en-IN"/>
              <w14:ligatures w14:val="standardContextual"/>
            </w:rPr>
          </w:pPr>
          <w:r>
            <w:fldChar w:fldCharType="begin"/>
          </w:r>
          <w:r>
            <w:instrText xml:space="preserve"> TOC \o "1-3" \h \z \u </w:instrText>
          </w:r>
          <w:r>
            <w:fldChar w:fldCharType="separate"/>
          </w:r>
          <w:hyperlink w:anchor="_Toc190441787" w:history="1">
            <w:r w:rsidR="00C76EC9" w:rsidRPr="00C76EC9">
              <w:rPr>
                <w:rStyle w:val="Hyperlink"/>
                <w:rFonts w:cstheme="minorHAnsi"/>
                <w:noProof/>
                <w:sz w:val="22"/>
                <w:szCs w:val="22"/>
                <w:lang w:val="en-GB"/>
              </w:rPr>
              <w:t>1.</w:t>
            </w:r>
            <w:r w:rsidR="00C76EC9" w:rsidRPr="00C76EC9">
              <w:rPr>
                <w:rFonts w:eastAsiaTheme="minorEastAsia" w:cstheme="minorHAnsi"/>
                <w:noProof/>
                <w:kern w:val="2"/>
                <w:sz w:val="22"/>
                <w:szCs w:val="22"/>
                <w:lang w:val="en-IN" w:eastAsia="en-IN"/>
                <w14:ligatures w14:val="standardContextual"/>
              </w:rPr>
              <w:tab/>
            </w:r>
            <w:r w:rsidR="00C76EC9" w:rsidRPr="00C76EC9">
              <w:rPr>
                <w:rStyle w:val="Hyperlink"/>
                <w:rFonts w:cstheme="minorHAnsi"/>
                <w:noProof/>
                <w:sz w:val="22"/>
                <w:szCs w:val="22"/>
                <w:lang w:val="en-GB"/>
              </w:rPr>
              <w:t>Introduction</w:t>
            </w:r>
            <w:r w:rsidR="00C76EC9" w:rsidRPr="00C76EC9">
              <w:rPr>
                <w:rFonts w:cstheme="minorHAnsi"/>
                <w:noProof/>
                <w:webHidden/>
                <w:sz w:val="22"/>
                <w:szCs w:val="22"/>
              </w:rPr>
              <w:tab/>
            </w:r>
            <w:r w:rsidR="00C76EC9" w:rsidRPr="00C76EC9">
              <w:rPr>
                <w:rFonts w:cstheme="minorHAnsi"/>
                <w:noProof/>
                <w:webHidden/>
                <w:sz w:val="22"/>
                <w:szCs w:val="22"/>
              </w:rPr>
              <w:fldChar w:fldCharType="begin"/>
            </w:r>
            <w:r w:rsidR="00C76EC9" w:rsidRPr="00C76EC9">
              <w:rPr>
                <w:rFonts w:cstheme="minorHAnsi"/>
                <w:noProof/>
                <w:webHidden/>
                <w:sz w:val="22"/>
                <w:szCs w:val="22"/>
              </w:rPr>
              <w:instrText xml:space="preserve"> PAGEREF _Toc190441787 \h </w:instrText>
            </w:r>
            <w:r w:rsidR="00C76EC9" w:rsidRPr="00C76EC9">
              <w:rPr>
                <w:rFonts w:cstheme="minorHAnsi"/>
                <w:noProof/>
                <w:webHidden/>
                <w:sz w:val="22"/>
                <w:szCs w:val="22"/>
              </w:rPr>
            </w:r>
            <w:r w:rsidR="00C76EC9" w:rsidRPr="00C76EC9">
              <w:rPr>
                <w:rFonts w:cstheme="minorHAnsi"/>
                <w:noProof/>
                <w:webHidden/>
                <w:sz w:val="22"/>
                <w:szCs w:val="22"/>
              </w:rPr>
              <w:fldChar w:fldCharType="separate"/>
            </w:r>
            <w:r w:rsidR="00784BA2">
              <w:rPr>
                <w:rFonts w:cstheme="minorHAnsi"/>
                <w:noProof/>
                <w:webHidden/>
                <w:sz w:val="22"/>
                <w:szCs w:val="22"/>
              </w:rPr>
              <w:t>1</w:t>
            </w:r>
            <w:r w:rsidR="00C76EC9" w:rsidRPr="00C76EC9">
              <w:rPr>
                <w:rFonts w:cstheme="minorHAnsi"/>
                <w:noProof/>
                <w:webHidden/>
                <w:sz w:val="22"/>
                <w:szCs w:val="22"/>
              </w:rPr>
              <w:fldChar w:fldCharType="end"/>
            </w:r>
          </w:hyperlink>
        </w:p>
        <w:p w14:paraId="5E837556" w14:textId="37DFFF0D" w:rsidR="00C76EC9" w:rsidRPr="00C76EC9" w:rsidRDefault="00C76EC9" w:rsidP="00E3213E">
          <w:pPr>
            <w:pStyle w:val="TOC1"/>
            <w:tabs>
              <w:tab w:val="clear" w:pos="8505"/>
              <w:tab w:val="right" w:pos="9360"/>
            </w:tabs>
            <w:spacing w:before="0" w:after="0" w:line="240" w:lineRule="auto"/>
            <w:ind w:left="1440" w:hanging="720"/>
            <w:rPr>
              <w:rFonts w:eastAsiaTheme="minorEastAsia" w:cstheme="minorHAnsi"/>
              <w:noProof/>
              <w:kern w:val="2"/>
              <w:sz w:val="22"/>
              <w:szCs w:val="22"/>
              <w:lang w:val="en-IN" w:eastAsia="en-IN"/>
              <w14:ligatures w14:val="standardContextual"/>
            </w:rPr>
          </w:pPr>
          <w:hyperlink w:anchor="_Toc190441788" w:history="1">
            <w:r w:rsidRPr="00C76EC9">
              <w:rPr>
                <w:rStyle w:val="Hyperlink"/>
                <w:rFonts w:eastAsiaTheme="majorEastAsia" w:cstheme="minorHAnsi"/>
                <w:noProof/>
                <w:sz w:val="22"/>
                <w:szCs w:val="22"/>
                <w:lang w:val="en-GB"/>
              </w:rPr>
              <w:t>1.1</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sz w:val="22"/>
                <w:szCs w:val="22"/>
                <w:lang w:val="en-GB"/>
              </w:rPr>
              <w:t>Background</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_Toc190441788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1</w:t>
            </w:r>
            <w:r w:rsidRPr="00C76EC9">
              <w:rPr>
                <w:rFonts w:cstheme="minorHAnsi"/>
                <w:noProof/>
                <w:webHidden/>
                <w:sz w:val="22"/>
                <w:szCs w:val="22"/>
              </w:rPr>
              <w:fldChar w:fldCharType="end"/>
            </w:r>
          </w:hyperlink>
        </w:p>
        <w:p w14:paraId="7439450C" w14:textId="1F20CDAE" w:rsidR="00C76EC9" w:rsidRPr="00C76EC9" w:rsidRDefault="00C76EC9" w:rsidP="00E3213E">
          <w:pPr>
            <w:pStyle w:val="TOC1"/>
            <w:tabs>
              <w:tab w:val="clear" w:pos="8505"/>
              <w:tab w:val="right" w:pos="9360"/>
            </w:tabs>
            <w:spacing w:before="0" w:after="0" w:line="240" w:lineRule="auto"/>
            <w:ind w:left="1440" w:hanging="720"/>
            <w:rPr>
              <w:rFonts w:eastAsiaTheme="minorEastAsia" w:cstheme="minorHAnsi"/>
              <w:noProof/>
              <w:kern w:val="2"/>
              <w:sz w:val="22"/>
              <w:szCs w:val="22"/>
              <w:lang w:val="en-IN" w:eastAsia="en-IN"/>
              <w14:ligatures w14:val="standardContextual"/>
            </w:rPr>
          </w:pPr>
          <w:hyperlink w:anchor="_Toc190441789" w:history="1">
            <w:r w:rsidRPr="00C76EC9">
              <w:rPr>
                <w:rStyle w:val="Hyperlink"/>
                <w:rFonts w:cstheme="minorHAnsi"/>
                <w:noProof/>
                <w:sz w:val="22"/>
                <w:szCs w:val="22"/>
                <w:lang w:val="en-GB"/>
              </w:rPr>
              <w:t>1.2</w:t>
            </w:r>
            <w:r w:rsidRPr="00C76EC9">
              <w:rPr>
                <w:rFonts w:eastAsiaTheme="minorEastAsia" w:cstheme="minorHAnsi"/>
                <w:noProof/>
                <w:kern w:val="2"/>
                <w:sz w:val="22"/>
                <w:szCs w:val="22"/>
                <w:lang w:val="en-IN" w:eastAsia="en-IN"/>
                <w14:ligatures w14:val="standardContextual"/>
              </w:rPr>
              <w:tab/>
            </w:r>
            <w:r w:rsidRPr="00C76EC9">
              <w:rPr>
                <w:rStyle w:val="Hyperlink"/>
                <w:rFonts w:cstheme="minorHAnsi"/>
                <w:noProof/>
                <w:sz w:val="22"/>
                <w:szCs w:val="22"/>
                <w:lang w:val="en-GB"/>
              </w:rPr>
              <w:t>Primary objective &amp; Scope of Study</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_Toc190441789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1</w:t>
            </w:r>
            <w:r w:rsidRPr="00C76EC9">
              <w:rPr>
                <w:rFonts w:cstheme="minorHAnsi"/>
                <w:noProof/>
                <w:webHidden/>
                <w:sz w:val="22"/>
                <w:szCs w:val="22"/>
              </w:rPr>
              <w:fldChar w:fldCharType="end"/>
            </w:r>
          </w:hyperlink>
        </w:p>
        <w:p w14:paraId="541AD146" w14:textId="55BDC8F8" w:rsidR="00C76EC9" w:rsidRPr="00C76EC9" w:rsidRDefault="00C76EC9" w:rsidP="00E3213E">
          <w:pPr>
            <w:pStyle w:val="TOC1"/>
            <w:tabs>
              <w:tab w:val="clear" w:pos="8505"/>
              <w:tab w:val="right" w:pos="9360"/>
            </w:tabs>
            <w:spacing w:before="0" w:after="0" w:line="240" w:lineRule="auto"/>
            <w:ind w:left="1440" w:hanging="720"/>
            <w:rPr>
              <w:rFonts w:eastAsiaTheme="minorEastAsia" w:cstheme="minorHAnsi"/>
              <w:noProof/>
              <w:kern w:val="2"/>
              <w:sz w:val="22"/>
              <w:szCs w:val="22"/>
              <w:lang w:val="en-IN" w:eastAsia="en-IN"/>
              <w14:ligatures w14:val="standardContextual"/>
            </w:rPr>
          </w:pPr>
          <w:hyperlink w:anchor="_Toc190441790" w:history="1">
            <w:r w:rsidRPr="00C76EC9">
              <w:rPr>
                <w:rStyle w:val="Hyperlink"/>
                <w:rFonts w:eastAsiaTheme="majorEastAsia" w:cstheme="minorHAnsi"/>
                <w:noProof/>
                <w:sz w:val="22"/>
                <w:szCs w:val="22"/>
                <w:lang w:val="en-GB"/>
              </w:rPr>
              <w:t>1.3</w:t>
            </w:r>
            <w:r w:rsidRPr="00C76EC9">
              <w:rPr>
                <w:rFonts w:eastAsiaTheme="minorEastAsia" w:cstheme="minorHAnsi"/>
                <w:noProof/>
                <w:kern w:val="2"/>
                <w:sz w:val="22"/>
                <w:szCs w:val="22"/>
                <w:lang w:val="en-IN" w:eastAsia="en-IN"/>
                <w14:ligatures w14:val="standardContextual"/>
              </w:rPr>
              <w:tab/>
            </w:r>
            <w:r w:rsidRPr="00C76EC9">
              <w:rPr>
                <w:rStyle w:val="Hyperlink"/>
                <w:rFonts w:cstheme="minorHAnsi"/>
                <w:noProof/>
                <w:sz w:val="22"/>
                <w:szCs w:val="22"/>
                <w:lang w:val="en-GB"/>
              </w:rPr>
              <w:t>Scope of Work</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_Toc190441790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1</w:t>
            </w:r>
            <w:r w:rsidRPr="00C76EC9">
              <w:rPr>
                <w:rFonts w:cstheme="minorHAnsi"/>
                <w:noProof/>
                <w:webHidden/>
                <w:sz w:val="22"/>
                <w:szCs w:val="22"/>
              </w:rPr>
              <w:fldChar w:fldCharType="end"/>
            </w:r>
          </w:hyperlink>
        </w:p>
        <w:p w14:paraId="23DB4445" w14:textId="114F2C4A" w:rsidR="00C76EC9" w:rsidRPr="00C76EC9" w:rsidRDefault="00C76EC9" w:rsidP="00E3213E">
          <w:pPr>
            <w:pStyle w:val="TOC1"/>
            <w:tabs>
              <w:tab w:val="clear" w:pos="8505"/>
              <w:tab w:val="right" w:pos="9360"/>
            </w:tabs>
            <w:spacing w:before="0" w:after="0" w:line="240" w:lineRule="auto"/>
            <w:ind w:left="1440" w:hanging="720"/>
            <w:rPr>
              <w:rFonts w:eastAsiaTheme="minorEastAsia" w:cstheme="minorHAnsi"/>
              <w:noProof/>
              <w:kern w:val="2"/>
              <w:sz w:val="22"/>
              <w:szCs w:val="22"/>
              <w:lang w:val="en-IN" w:eastAsia="en-IN"/>
              <w14:ligatures w14:val="standardContextual"/>
            </w:rPr>
          </w:pPr>
          <w:hyperlink w:anchor="_Toc190441791" w:history="1">
            <w:r w:rsidRPr="00C76EC9">
              <w:rPr>
                <w:rStyle w:val="Hyperlink"/>
                <w:rFonts w:cstheme="minorHAnsi"/>
                <w:noProof/>
                <w:sz w:val="22"/>
                <w:szCs w:val="22"/>
                <w:lang w:val="en-GB"/>
              </w:rPr>
              <w:t>1.4</w:t>
            </w:r>
            <w:r w:rsidRPr="00C76EC9">
              <w:rPr>
                <w:rFonts w:eastAsiaTheme="minorEastAsia" w:cstheme="minorHAnsi"/>
                <w:noProof/>
                <w:kern w:val="2"/>
                <w:sz w:val="22"/>
                <w:szCs w:val="22"/>
                <w:lang w:val="en-IN" w:eastAsia="en-IN"/>
                <w14:ligatures w14:val="standardContextual"/>
              </w:rPr>
              <w:tab/>
            </w:r>
            <w:r w:rsidRPr="00C76EC9">
              <w:rPr>
                <w:rStyle w:val="Hyperlink"/>
                <w:rFonts w:cstheme="minorHAnsi"/>
                <w:noProof/>
                <w:sz w:val="22"/>
                <w:szCs w:val="22"/>
                <w:lang w:val="en-GB"/>
              </w:rPr>
              <w:t>Reference Framework for ESG Due Diligence</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_Toc190441791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3</w:t>
            </w:r>
            <w:r w:rsidRPr="00C76EC9">
              <w:rPr>
                <w:rFonts w:cstheme="minorHAnsi"/>
                <w:noProof/>
                <w:webHidden/>
                <w:sz w:val="22"/>
                <w:szCs w:val="22"/>
              </w:rPr>
              <w:fldChar w:fldCharType="end"/>
            </w:r>
          </w:hyperlink>
        </w:p>
        <w:p w14:paraId="2DD6DCBD" w14:textId="5B887043" w:rsidR="00C76EC9" w:rsidRPr="00C76EC9" w:rsidRDefault="00C76EC9" w:rsidP="00E3213E">
          <w:pPr>
            <w:pStyle w:val="TOC1"/>
            <w:tabs>
              <w:tab w:val="clear" w:pos="8505"/>
              <w:tab w:val="right" w:pos="9360"/>
            </w:tabs>
            <w:spacing w:before="0" w:after="0" w:line="240" w:lineRule="auto"/>
            <w:ind w:left="1440" w:hanging="720"/>
            <w:rPr>
              <w:rFonts w:eastAsiaTheme="minorEastAsia" w:cstheme="minorHAnsi"/>
              <w:noProof/>
              <w:kern w:val="2"/>
              <w:sz w:val="22"/>
              <w:szCs w:val="22"/>
              <w:lang w:val="en-IN" w:eastAsia="en-IN"/>
              <w14:ligatures w14:val="standardContextual"/>
            </w:rPr>
          </w:pPr>
          <w:hyperlink w:anchor="_Toc190441792" w:history="1">
            <w:r w:rsidRPr="00C76EC9">
              <w:rPr>
                <w:rStyle w:val="Hyperlink"/>
                <w:rFonts w:eastAsiaTheme="majorEastAsia" w:cstheme="minorHAnsi"/>
                <w:noProof/>
                <w:kern w:val="18"/>
                <w:sz w:val="22"/>
                <w:szCs w:val="22"/>
                <w:lang w:val="en-GB"/>
              </w:rPr>
              <w:t>1.5</w:t>
            </w:r>
            <w:r w:rsidRPr="00C76EC9">
              <w:rPr>
                <w:rFonts w:eastAsiaTheme="minorEastAsia" w:cstheme="minorHAnsi"/>
                <w:noProof/>
                <w:kern w:val="2"/>
                <w:sz w:val="22"/>
                <w:szCs w:val="22"/>
                <w:lang w:val="en-IN" w:eastAsia="en-IN"/>
                <w14:ligatures w14:val="standardContextual"/>
              </w:rPr>
              <w:tab/>
            </w:r>
            <w:r w:rsidRPr="00C76EC9">
              <w:rPr>
                <w:rStyle w:val="Hyperlink"/>
                <w:rFonts w:cstheme="minorHAnsi"/>
                <w:noProof/>
                <w:sz w:val="22"/>
                <w:szCs w:val="22"/>
                <w:lang w:val="en-GB"/>
              </w:rPr>
              <w:t>Approach &amp; Methodology of ESG Due Diligence</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_Toc190441792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3</w:t>
            </w:r>
            <w:r w:rsidRPr="00C76EC9">
              <w:rPr>
                <w:rFonts w:cstheme="minorHAnsi"/>
                <w:noProof/>
                <w:webHidden/>
                <w:sz w:val="22"/>
                <w:szCs w:val="22"/>
              </w:rPr>
              <w:fldChar w:fldCharType="end"/>
            </w:r>
          </w:hyperlink>
        </w:p>
        <w:p w14:paraId="26DF180D" w14:textId="03232255" w:rsidR="00C76EC9" w:rsidRPr="00C76EC9" w:rsidRDefault="00C76EC9" w:rsidP="00E3213E">
          <w:pPr>
            <w:pStyle w:val="TOC3"/>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793" w:history="1">
            <w:r w:rsidRPr="00C76EC9">
              <w:rPr>
                <w:rStyle w:val="Hyperlink"/>
                <w:rFonts w:eastAsiaTheme="majorEastAsia" w:cstheme="minorHAnsi"/>
                <w:noProof/>
                <w:sz w:val="22"/>
                <w:szCs w:val="22"/>
                <w:lang w:val="en-GB"/>
              </w:rPr>
              <w:t>1.5.1 Inception Call</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_Toc190441793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3</w:t>
            </w:r>
            <w:r w:rsidRPr="00C76EC9">
              <w:rPr>
                <w:rFonts w:cstheme="minorHAnsi"/>
                <w:noProof/>
                <w:webHidden/>
                <w:sz w:val="22"/>
                <w:szCs w:val="22"/>
              </w:rPr>
              <w:fldChar w:fldCharType="end"/>
            </w:r>
          </w:hyperlink>
        </w:p>
        <w:p w14:paraId="57AA78F2" w14:textId="7EB35636" w:rsidR="00C76EC9" w:rsidRPr="00C76EC9" w:rsidRDefault="00C76EC9" w:rsidP="00E3213E">
          <w:pPr>
            <w:pStyle w:val="TOC3"/>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794" w:history="1">
            <w:r w:rsidRPr="00C76EC9">
              <w:rPr>
                <w:rStyle w:val="Hyperlink"/>
                <w:rFonts w:eastAsiaTheme="majorEastAsia" w:cstheme="minorHAnsi"/>
                <w:noProof/>
                <w:sz w:val="22"/>
                <w:szCs w:val="22"/>
                <w:lang w:val="en-GB"/>
              </w:rPr>
              <w:t>1.5.2 Information Review</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_Toc190441794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3</w:t>
            </w:r>
            <w:r w:rsidRPr="00C76EC9">
              <w:rPr>
                <w:rFonts w:cstheme="minorHAnsi"/>
                <w:noProof/>
                <w:webHidden/>
                <w:sz w:val="22"/>
                <w:szCs w:val="22"/>
              </w:rPr>
              <w:fldChar w:fldCharType="end"/>
            </w:r>
          </w:hyperlink>
        </w:p>
        <w:p w14:paraId="41EECE08" w14:textId="1F77E06F" w:rsidR="00C76EC9" w:rsidRPr="00C76EC9" w:rsidRDefault="00C76EC9" w:rsidP="00E3213E">
          <w:pPr>
            <w:pStyle w:val="TOC3"/>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795" w:history="1">
            <w:r w:rsidRPr="00C76EC9">
              <w:rPr>
                <w:rStyle w:val="Hyperlink"/>
                <w:rFonts w:eastAsiaTheme="majorEastAsia" w:cstheme="minorHAnsi"/>
                <w:noProof/>
                <w:sz w:val="22"/>
                <w:szCs w:val="22"/>
                <w:lang w:val="en-GB"/>
              </w:rPr>
              <w:t>1.5.3 E&amp;S Site Visit</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_Toc190441795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3</w:t>
            </w:r>
            <w:r w:rsidRPr="00C76EC9">
              <w:rPr>
                <w:rFonts w:cstheme="minorHAnsi"/>
                <w:noProof/>
                <w:webHidden/>
                <w:sz w:val="22"/>
                <w:szCs w:val="22"/>
              </w:rPr>
              <w:fldChar w:fldCharType="end"/>
            </w:r>
          </w:hyperlink>
        </w:p>
        <w:p w14:paraId="0162D4E3" w14:textId="27041339" w:rsidR="00C76EC9" w:rsidRPr="00C76EC9" w:rsidRDefault="00C76EC9" w:rsidP="00E3213E">
          <w:pPr>
            <w:pStyle w:val="TOC3"/>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796" w:history="1">
            <w:r w:rsidRPr="00C76EC9">
              <w:rPr>
                <w:rStyle w:val="Hyperlink"/>
                <w:rFonts w:eastAsiaTheme="majorEastAsia" w:cstheme="minorHAnsi"/>
                <w:noProof/>
                <w:sz w:val="22"/>
                <w:szCs w:val="22"/>
                <w:lang w:val="en-GB"/>
              </w:rPr>
              <w:t>1.5.4 Team Interaction</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_Toc190441796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4</w:t>
            </w:r>
            <w:r w:rsidRPr="00C76EC9">
              <w:rPr>
                <w:rFonts w:cstheme="minorHAnsi"/>
                <w:noProof/>
                <w:webHidden/>
                <w:sz w:val="22"/>
                <w:szCs w:val="22"/>
              </w:rPr>
              <w:fldChar w:fldCharType="end"/>
            </w:r>
          </w:hyperlink>
        </w:p>
        <w:p w14:paraId="478DC2FC" w14:textId="6AE2E61D" w:rsidR="00C76EC9" w:rsidRPr="00C76EC9" w:rsidRDefault="00C76EC9" w:rsidP="00E3213E">
          <w:pPr>
            <w:pStyle w:val="TOC1"/>
            <w:tabs>
              <w:tab w:val="clear" w:pos="8505"/>
              <w:tab w:val="right" w:pos="9360"/>
            </w:tabs>
            <w:spacing w:before="0" w:after="0" w:line="240" w:lineRule="auto"/>
            <w:ind w:left="720" w:hanging="720"/>
            <w:rPr>
              <w:rFonts w:eastAsiaTheme="minorEastAsia" w:cstheme="minorHAnsi"/>
              <w:noProof/>
              <w:kern w:val="2"/>
              <w:sz w:val="22"/>
              <w:szCs w:val="22"/>
              <w:lang w:val="en-IN" w:eastAsia="en-IN"/>
              <w14:ligatures w14:val="standardContextual"/>
            </w:rPr>
          </w:pPr>
          <w:hyperlink w:anchor="_Toc190441797" w:history="1">
            <w:r w:rsidRPr="00C76EC9">
              <w:rPr>
                <w:rStyle w:val="Hyperlink"/>
                <w:rFonts w:eastAsiaTheme="majorEastAsia" w:cstheme="minorHAnsi"/>
                <w:noProof/>
                <w:sz w:val="22"/>
                <w:szCs w:val="22"/>
                <w:lang w:val="en-GB"/>
              </w:rPr>
              <w:t>1.6</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sz w:val="22"/>
                <w:szCs w:val="22"/>
                <w:lang w:val="en-GB"/>
              </w:rPr>
              <w:t>L</w:t>
            </w:r>
            <w:r w:rsidRPr="00C76EC9">
              <w:rPr>
                <w:rStyle w:val="Hyperlink"/>
                <w:rFonts w:cstheme="minorHAnsi"/>
                <w:noProof/>
                <w:sz w:val="22"/>
                <w:szCs w:val="22"/>
                <w:lang w:val="en-GB"/>
              </w:rPr>
              <w:t>imitation of the Study</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_Toc190441797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4</w:t>
            </w:r>
            <w:r w:rsidRPr="00C76EC9">
              <w:rPr>
                <w:rFonts w:cstheme="minorHAnsi"/>
                <w:noProof/>
                <w:webHidden/>
                <w:sz w:val="22"/>
                <w:szCs w:val="22"/>
              </w:rPr>
              <w:fldChar w:fldCharType="end"/>
            </w:r>
          </w:hyperlink>
        </w:p>
        <w:p w14:paraId="247E1212" w14:textId="0B78297C" w:rsidR="00C76EC9" w:rsidRPr="00C76EC9" w:rsidRDefault="00C76EC9" w:rsidP="00E3213E">
          <w:pPr>
            <w:pStyle w:val="TOC1"/>
            <w:tabs>
              <w:tab w:val="clear" w:pos="8505"/>
              <w:tab w:val="right" w:pos="9360"/>
            </w:tabs>
            <w:spacing w:before="0" w:after="0" w:line="240" w:lineRule="auto"/>
            <w:ind w:left="1440" w:hanging="720"/>
            <w:rPr>
              <w:rFonts w:eastAsiaTheme="minorEastAsia" w:cstheme="minorHAnsi"/>
              <w:noProof/>
              <w:kern w:val="2"/>
              <w:sz w:val="22"/>
              <w:szCs w:val="22"/>
              <w:lang w:val="en-IN" w:eastAsia="en-IN"/>
              <w14:ligatures w14:val="standardContextual"/>
            </w:rPr>
          </w:pPr>
          <w:hyperlink w:anchor="_Toc190441798" w:history="1">
            <w:r w:rsidRPr="00C76EC9">
              <w:rPr>
                <w:rStyle w:val="Hyperlink"/>
                <w:rFonts w:cstheme="minorHAnsi"/>
                <w:noProof/>
                <w:sz w:val="22"/>
                <w:szCs w:val="22"/>
                <w:lang w:val="en-GB"/>
              </w:rPr>
              <w:t>2.</w:t>
            </w:r>
            <w:r w:rsidRPr="00C76EC9">
              <w:rPr>
                <w:rFonts w:eastAsiaTheme="minorEastAsia" w:cstheme="minorHAnsi"/>
                <w:noProof/>
                <w:kern w:val="2"/>
                <w:sz w:val="22"/>
                <w:szCs w:val="22"/>
                <w:lang w:val="en-IN" w:eastAsia="en-IN"/>
                <w14:ligatures w14:val="standardContextual"/>
              </w:rPr>
              <w:tab/>
            </w:r>
            <w:r w:rsidRPr="00C76EC9">
              <w:rPr>
                <w:rStyle w:val="Hyperlink"/>
                <w:rFonts w:cstheme="minorHAnsi"/>
                <w:noProof/>
                <w:sz w:val="22"/>
                <w:szCs w:val="22"/>
                <w:lang w:val="en-GB"/>
              </w:rPr>
              <w:t>Project Overview</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_Toc190441798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5</w:t>
            </w:r>
            <w:r w:rsidRPr="00C76EC9">
              <w:rPr>
                <w:rFonts w:cstheme="minorHAnsi"/>
                <w:noProof/>
                <w:webHidden/>
                <w:sz w:val="22"/>
                <w:szCs w:val="22"/>
              </w:rPr>
              <w:fldChar w:fldCharType="end"/>
            </w:r>
          </w:hyperlink>
        </w:p>
        <w:p w14:paraId="1387F749" w14:textId="6A0A50FE" w:rsidR="00C76EC9" w:rsidRPr="00C76EC9" w:rsidRDefault="00C76EC9" w:rsidP="00E3213E">
          <w:pPr>
            <w:pStyle w:val="TOC2"/>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799" w:history="1">
            <w:r w:rsidRPr="00C76EC9">
              <w:rPr>
                <w:rStyle w:val="Hyperlink"/>
                <w:rFonts w:eastAsiaTheme="majorEastAsia" w:cstheme="minorHAnsi"/>
                <w:noProof/>
                <w:kern w:val="18"/>
                <w:sz w:val="22"/>
                <w:szCs w:val="22"/>
                <w:lang w:val="en-GB"/>
              </w:rPr>
              <w:t>2.1</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Current Status of the Project</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_Toc190441799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5</w:t>
            </w:r>
            <w:r w:rsidRPr="00C76EC9">
              <w:rPr>
                <w:rFonts w:cstheme="minorHAnsi"/>
                <w:noProof/>
                <w:webHidden/>
                <w:sz w:val="22"/>
                <w:szCs w:val="22"/>
              </w:rPr>
              <w:fldChar w:fldCharType="end"/>
            </w:r>
          </w:hyperlink>
        </w:p>
        <w:p w14:paraId="62266E94" w14:textId="209395BA" w:rsidR="00C76EC9" w:rsidRPr="00C76EC9" w:rsidRDefault="00C76EC9" w:rsidP="00E3213E">
          <w:pPr>
            <w:pStyle w:val="TOC2"/>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800" w:history="1">
            <w:r w:rsidRPr="00C76EC9">
              <w:rPr>
                <w:rStyle w:val="Hyperlink"/>
                <w:rFonts w:eastAsiaTheme="majorEastAsia" w:cstheme="minorHAnsi"/>
                <w:noProof/>
                <w:kern w:val="18"/>
                <w:sz w:val="22"/>
                <w:szCs w:val="22"/>
                <w:lang w:val="en-GB"/>
              </w:rPr>
              <w:t>2.2</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Project Location, Connectivity and Land Use Land Cover</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_Toc190441800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5</w:t>
            </w:r>
            <w:r w:rsidRPr="00C76EC9">
              <w:rPr>
                <w:rFonts w:cstheme="minorHAnsi"/>
                <w:noProof/>
                <w:webHidden/>
                <w:sz w:val="22"/>
                <w:szCs w:val="22"/>
              </w:rPr>
              <w:fldChar w:fldCharType="end"/>
            </w:r>
          </w:hyperlink>
        </w:p>
        <w:p w14:paraId="776D1368" w14:textId="350B84AD" w:rsidR="00C76EC9" w:rsidRPr="00C76EC9" w:rsidRDefault="00C76EC9" w:rsidP="00E3213E">
          <w:pPr>
            <w:pStyle w:val="TOC2"/>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801" w:history="1">
            <w:r w:rsidRPr="00C76EC9">
              <w:rPr>
                <w:rStyle w:val="Hyperlink"/>
                <w:rFonts w:eastAsiaTheme="majorEastAsia" w:cstheme="minorHAnsi"/>
                <w:noProof/>
                <w:kern w:val="18"/>
                <w:sz w:val="22"/>
                <w:szCs w:val="22"/>
                <w:lang w:val="en-GB"/>
              </w:rPr>
              <w:t>2.3</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Land</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_Toc190441801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5</w:t>
            </w:r>
            <w:r w:rsidRPr="00C76EC9">
              <w:rPr>
                <w:rFonts w:cstheme="minorHAnsi"/>
                <w:noProof/>
                <w:webHidden/>
                <w:sz w:val="22"/>
                <w:szCs w:val="22"/>
              </w:rPr>
              <w:fldChar w:fldCharType="end"/>
            </w:r>
          </w:hyperlink>
        </w:p>
        <w:p w14:paraId="2E8E6F59" w14:textId="59D83DDC" w:rsidR="00C76EC9" w:rsidRPr="00C76EC9" w:rsidRDefault="00C76EC9" w:rsidP="00E3213E">
          <w:pPr>
            <w:pStyle w:val="TOC2"/>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802" w:history="1">
            <w:r w:rsidRPr="00C76EC9">
              <w:rPr>
                <w:rStyle w:val="Hyperlink"/>
                <w:rFonts w:eastAsiaTheme="majorEastAsia" w:cstheme="minorHAnsi"/>
                <w:noProof/>
                <w:kern w:val="18"/>
                <w:sz w:val="22"/>
                <w:szCs w:val="22"/>
                <w:lang w:val="en-GB"/>
              </w:rPr>
              <w:t>2.4</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Topography</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_Toc190441802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6</w:t>
            </w:r>
            <w:r w:rsidRPr="00C76EC9">
              <w:rPr>
                <w:rFonts w:cstheme="minorHAnsi"/>
                <w:noProof/>
                <w:webHidden/>
                <w:sz w:val="22"/>
                <w:szCs w:val="22"/>
              </w:rPr>
              <w:fldChar w:fldCharType="end"/>
            </w:r>
          </w:hyperlink>
        </w:p>
        <w:p w14:paraId="295278D5" w14:textId="7F37C7DF" w:rsidR="00C76EC9" w:rsidRPr="00C76EC9" w:rsidRDefault="00C76EC9" w:rsidP="00E3213E">
          <w:pPr>
            <w:pStyle w:val="TOC2"/>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803" w:history="1">
            <w:r w:rsidRPr="00C76EC9">
              <w:rPr>
                <w:rStyle w:val="Hyperlink"/>
                <w:rFonts w:eastAsiaTheme="majorEastAsia" w:cstheme="minorHAnsi"/>
                <w:noProof/>
                <w:kern w:val="18"/>
                <w:sz w:val="22"/>
                <w:szCs w:val="22"/>
                <w:lang w:val="en-GB"/>
              </w:rPr>
              <w:t>2.5</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Connectivity</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_Toc190441803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6</w:t>
            </w:r>
            <w:r w:rsidRPr="00C76EC9">
              <w:rPr>
                <w:rFonts w:cstheme="minorHAnsi"/>
                <w:noProof/>
                <w:webHidden/>
                <w:sz w:val="22"/>
                <w:szCs w:val="22"/>
              </w:rPr>
              <w:fldChar w:fldCharType="end"/>
            </w:r>
          </w:hyperlink>
        </w:p>
        <w:p w14:paraId="5BF25280" w14:textId="6A13FBEF" w:rsidR="00C76EC9" w:rsidRPr="00C76EC9" w:rsidRDefault="00C76EC9" w:rsidP="00E3213E">
          <w:pPr>
            <w:pStyle w:val="TOC2"/>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804" w:history="1">
            <w:r w:rsidRPr="00C76EC9">
              <w:rPr>
                <w:rStyle w:val="Hyperlink"/>
                <w:rFonts w:eastAsiaTheme="majorEastAsia" w:cstheme="minorHAnsi"/>
                <w:noProof/>
                <w:kern w:val="18"/>
                <w:sz w:val="22"/>
                <w:szCs w:val="22"/>
                <w:lang w:val="en-GB"/>
              </w:rPr>
              <w:t>2.6</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Social Infrastructure</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_Toc190441804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6</w:t>
            </w:r>
            <w:r w:rsidRPr="00C76EC9">
              <w:rPr>
                <w:rFonts w:cstheme="minorHAnsi"/>
                <w:noProof/>
                <w:webHidden/>
                <w:sz w:val="22"/>
                <w:szCs w:val="22"/>
              </w:rPr>
              <w:fldChar w:fldCharType="end"/>
            </w:r>
          </w:hyperlink>
        </w:p>
        <w:p w14:paraId="7A53F182" w14:textId="059EAE75" w:rsidR="00C76EC9" w:rsidRPr="00C76EC9" w:rsidRDefault="00C76EC9" w:rsidP="00E3213E">
          <w:pPr>
            <w:pStyle w:val="TOC2"/>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805" w:history="1">
            <w:r w:rsidRPr="00C76EC9">
              <w:rPr>
                <w:rStyle w:val="Hyperlink"/>
                <w:rFonts w:eastAsiaTheme="majorEastAsia" w:cstheme="minorHAnsi"/>
                <w:noProof/>
                <w:kern w:val="18"/>
                <w:sz w:val="22"/>
                <w:szCs w:val="22"/>
                <w:lang w:val="en-GB"/>
              </w:rPr>
              <w:t>2.7</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Land Use and Land Cover</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_Toc190441805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6</w:t>
            </w:r>
            <w:r w:rsidRPr="00C76EC9">
              <w:rPr>
                <w:rFonts w:cstheme="minorHAnsi"/>
                <w:noProof/>
                <w:webHidden/>
                <w:sz w:val="22"/>
                <w:szCs w:val="22"/>
              </w:rPr>
              <w:fldChar w:fldCharType="end"/>
            </w:r>
          </w:hyperlink>
        </w:p>
        <w:p w14:paraId="0164EF7B" w14:textId="544FD81B" w:rsidR="00C76EC9" w:rsidRPr="00C76EC9" w:rsidRDefault="00C76EC9" w:rsidP="00E3213E">
          <w:pPr>
            <w:pStyle w:val="TOC1"/>
            <w:tabs>
              <w:tab w:val="clear" w:pos="8505"/>
              <w:tab w:val="right" w:pos="9360"/>
            </w:tabs>
            <w:spacing w:before="0" w:after="0" w:line="240" w:lineRule="auto"/>
            <w:ind w:left="720" w:hanging="720"/>
            <w:rPr>
              <w:rFonts w:eastAsiaTheme="minorEastAsia" w:cstheme="minorHAnsi"/>
              <w:noProof/>
              <w:kern w:val="2"/>
              <w:sz w:val="22"/>
              <w:szCs w:val="22"/>
              <w:lang w:val="en-IN" w:eastAsia="en-IN"/>
              <w14:ligatures w14:val="standardContextual"/>
            </w:rPr>
          </w:pPr>
          <w:hyperlink w:anchor="_Toc190441806" w:history="1">
            <w:r w:rsidRPr="00C76EC9">
              <w:rPr>
                <w:rStyle w:val="Hyperlink"/>
                <w:rFonts w:cstheme="minorHAnsi"/>
                <w:noProof/>
                <w:sz w:val="22"/>
                <w:szCs w:val="22"/>
                <w:lang w:val="en-GB"/>
              </w:rPr>
              <w:t>3.</w:t>
            </w:r>
            <w:r w:rsidRPr="00C76EC9">
              <w:rPr>
                <w:rFonts w:eastAsiaTheme="minorEastAsia" w:cstheme="minorHAnsi"/>
                <w:noProof/>
                <w:kern w:val="2"/>
                <w:sz w:val="22"/>
                <w:szCs w:val="22"/>
                <w:lang w:val="en-IN" w:eastAsia="en-IN"/>
                <w14:ligatures w14:val="standardContextual"/>
              </w:rPr>
              <w:tab/>
            </w:r>
            <w:r w:rsidRPr="00C76EC9">
              <w:rPr>
                <w:rStyle w:val="Hyperlink"/>
                <w:rFonts w:cstheme="minorHAnsi"/>
                <w:noProof/>
                <w:sz w:val="22"/>
                <w:szCs w:val="22"/>
                <w:lang w:val="en-GB"/>
              </w:rPr>
              <w:t>Key Findings Section</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_Toc190441806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8</w:t>
            </w:r>
            <w:r w:rsidRPr="00C76EC9">
              <w:rPr>
                <w:rFonts w:cstheme="minorHAnsi"/>
                <w:noProof/>
                <w:webHidden/>
                <w:sz w:val="22"/>
                <w:szCs w:val="22"/>
              </w:rPr>
              <w:fldChar w:fldCharType="end"/>
            </w:r>
          </w:hyperlink>
        </w:p>
        <w:p w14:paraId="184400DA" w14:textId="3EB4A362"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07" w:history="1">
            <w:r w:rsidRPr="00C76EC9">
              <w:rPr>
                <w:rStyle w:val="Hyperlink"/>
                <w:rFonts w:eastAsiaTheme="majorEastAsia" w:cstheme="minorHAnsi"/>
                <w:noProof/>
                <w:kern w:val="18"/>
                <w:sz w:val="22"/>
                <w:szCs w:val="22"/>
                <w:lang w:val="en-GB"/>
              </w:rPr>
              <w:t>3.1</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ESG Risk Rating Tool</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_Toc190441807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8</w:t>
            </w:r>
            <w:r w:rsidRPr="00C76EC9">
              <w:rPr>
                <w:rFonts w:cstheme="minorHAnsi"/>
                <w:noProof/>
                <w:webHidden/>
                <w:sz w:val="22"/>
                <w:szCs w:val="22"/>
              </w:rPr>
              <w:fldChar w:fldCharType="end"/>
            </w:r>
          </w:hyperlink>
        </w:p>
        <w:p w14:paraId="03E16366" w14:textId="3F7462AA"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08" w:history="1">
            <w:r w:rsidRPr="00C76EC9">
              <w:rPr>
                <w:rStyle w:val="Hyperlink"/>
                <w:rFonts w:eastAsiaTheme="majorEastAsia" w:cstheme="minorHAnsi"/>
                <w:noProof/>
                <w:kern w:val="18"/>
                <w:sz w:val="22"/>
                <w:szCs w:val="22"/>
                <w:lang w:val="en-GB"/>
              </w:rPr>
              <w:t>3.2</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Compliance to Environment and Social Legal Requirements, IFC Performance Standards and ADB Safeguards</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_Toc190441808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9</w:t>
            </w:r>
            <w:r w:rsidRPr="00C76EC9">
              <w:rPr>
                <w:rFonts w:cstheme="minorHAnsi"/>
                <w:noProof/>
                <w:webHidden/>
                <w:sz w:val="22"/>
                <w:szCs w:val="22"/>
              </w:rPr>
              <w:fldChar w:fldCharType="end"/>
            </w:r>
          </w:hyperlink>
        </w:p>
        <w:p w14:paraId="78AEE182" w14:textId="02CF92C5"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09" w:history="1">
            <w:r w:rsidRPr="00C76EC9">
              <w:rPr>
                <w:rStyle w:val="Hyperlink"/>
                <w:rFonts w:eastAsiaTheme="majorEastAsia" w:cstheme="minorHAnsi"/>
                <w:noProof/>
                <w:kern w:val="18"/>
                <w:sz w:val="22"/>
                <w:szCs w:val="22"/>
                <w:lang w:val="en-GB"/>
              </w:rPr>
              <w:t>3.3</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Legal Requirements - Environmental</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_Toc190441809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11</w:t>
            </w:r>
            <w:r w:rsidRPr="00C76EC9">
              <w:rPr>
                <w:rFonts w:cstheme="minorHAnsi"/>
                <w:noProof/>
                <w:webHidden/>
                <w:sz w:val="22"/>
                <w:szCs w:val="22"/>
              </w:rPr>
              <w:fldChar w:fldCharType="end"/>
            </w:r>
          </w:hyperlink>
        </w:p>
        <w:p w14:paraId="680E292E" w14:textId="1FB00DE6"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10" w:history="1">
            <w:r w:rsidRPr="00C76EC9">
              <w:rPr>
                <w:rStyle w:val="Hyperlink"/>
                <w:rFonts w:eastAsiaTheme="majorEastAsia" w:cstheme="minorHAnsi"/>
                <w:noProof/>
                <w:kern w:val="18"/>
                <w:sz w:val="22"/>
                <w:szCs w:val="22"/>
                <w:lang w:val="en-GB"/>
              </w:rPr>
              <w:t>3.4</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Insurances</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_Toc190441810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17</w:t>
            </w:r>
            <w:r w:rsidRPr="00C76EC9">
              <w:rPr>
                <w:rFonts w:cstheme="minorHAnsi"/>
                <w:noProof/>
                <w:webHidden/>
                <w:sz w:val="22"/>
                <w:szCs w:val="22"/>
              </w:rPr>
              <w:fldChar w:fldCharType="end"/>
            </w:r>
          </w:hyperlink>
        </w:p>
        <w:p w14:paraId="024EAFFE" w14:textId="09155C34"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11" w:history="1">
            <w:r w:rsidRPr="00C76EC9">
              <w:rPr>
                <w:rStyle w:val="Hyperlink"/>
                <w:rFonts w:eastAsiaTheme="majorEastAsia" w:cstheme="minorHAnsi"/>
                <w:noProof/>
                <w:kern w:val="18"/>
                <w:sz w:val="22"/>
                <w:szCs w:val="22"/>
                <w:lang w:val="en-GB"/>
              </w:rPr>
              <w:t>3.5</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Legal Requirements – Occupational Health &amp; Safety</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_Toc190441811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17</w:t>
            </w:r>
            <w:r w:rsidRPr="00C76EC9">
              <w:rPr>
                <w:rFonts w:cstheme="minorHAnsi"/>
                <w:noProof/>
                <w:webHidden/>
                <w:sz w:val="22"/>
                <w:szCs w:val="22"/>
              </w:rPr>
              <w:fldChar w:fldCharType="end"/>
            </w:r>
          </w:hyperlink>
        </w:p>
        <w:p w14:paraId="1FC2546E" w14:textId="06EC2A15"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12" w:history="1">
            <w:r w:rsidRPr="00C76EC9">
              <w:rPr>
                <w:rStyle w:val="Hyperlink"/>
                <w:rFonts w:eastAsiaTheme="majorEastAsia" w:cstheme="minorHAnsi"/>
                <w:noProof/>
                <w:kern w:val="18"/>
                <w:sz w:val="22"/>
                <w:szCs w:val="22"/>
                <w:lang w:val="en-GB"/>
              </w:rPr>
              <w:t>3.6</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Legal Requirements – Labour &amp; Working Conditions</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_Toc190441812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20</w:t>
            </w:r>
            <w:r w:rsidRPr="00C76EC9">
              <w:rPr>
                <w:rFonts w:cstheme="minorHAnsi"/>
                <w:noProof/>
                <w:webHidden/>
                <w:sz w:val="22"/>
                <w:szCs w:val="22"/>
              </w:rPr>
              <w:fldChar w:fldCharType="end"/>
            </w:r>
          </w:hyperlink>
        </w:p>
        <w:p w14:paraId="7D2DB96E" w14:textId="6BA29F07"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13" w:history="1">
            <w:r w:rsidRPr="00C76EC9">
              <w:rPr>
                <w:rStyle w:val="Hyperlink"/>
                <w:rFonts w:eastAsiaTheme="majorEastAsia" w:cstheme="minorHAnsi"/>
                <w:noProof/>
                <w:kern w:val="18"/>
                <w:sz w:val="22"/>
                <w:szCs w:val="22"/>
                <w:lang w:val="en-GB"/>
              </w:rPr>
              <w:t>3.7</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Assessment of IFC PS1</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_Toc190441813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22</w:t>
            </w:r>
            <w:r w:rsidRPr="00C76EC9">
              <w:rPr>
                <w:rFonts w:cstheme="minorHAnsi"/>
                <w:noProof/>
                <w:webHidden/>
                <w:sz w:val="22"/>
                <w:szCs w:val="22"/>
              </w:rPr>
              <w:fldChar w:fldCharType="end"/>
            </w:r>
          </w:hyperlink>
        </w:p>
        <w:p w14:paraId="5E2FAE04" w14:textId="370F704A"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14" w:history="1">
            <w:r w:rsidRPr="00C76EC9">
              <w:rPr>
                <w:rStyle w:val="Hyperlink"/>
                <w:rFonts w:eastAsiaTheme="majorEastAsia" w:cstheme="minorHAnsi"/>
                <w:noProof/>
                <w:kern w:val="18"/>
                <w:sz w:val="22"/>
                <w:szCs w:val="22"/>
                <w:lang w:val="en-GB"/>
              </w:rPr>
              <w:t>3.8</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Assessment of IFC PS 2</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_Toc190441814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25</w:t>
            </w:r>
            <w:r w:rsidRPr="00C76EC9">
              <w:rPr>
                <w:rFonts w:cstheme="minorHAnsi"/>
                <w:noProof/>
                <w:webHidden/>
                <w:sz w:val="22"/>
                <w:szCs w:val="22"/>
              </w:rPr>
              <w:fldChar w:fldCharType="end"/>
            </w:r>
          </w:hyperlink>
        </w:p>
        <w:p w14:paraId="6633AF6F" w14:textId="32D3792A"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15" w:history="1">
            <w:r w:rsidRPr="00C76EC9">
              <w:rPr>
                <w:rStyle w:val="Hyperlink"/>
                <w:rFonts w:eastAsiaTheme="majorEastAsia" w:cstheme="minorHAnsi"/>
                <w:noProof/>
                <w:kern w:val="18"/>
                <w:sz w:val="22"/>
                <w:szCs w:val="22"/>
                <w:lang w:val="en-GB"/>
              </w:rPr>
              <w:t>3.9</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Assessment of IFC PS 3</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_Toc190441815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29</w:t>
            </w:r>
            <w:r w:rsidRPr="00C76EC9">
              <w:rPr>
                <w:rFonts w:cstheme="minorHAnsi"/>
                <w:noProof/>
                <w:webHidden/>
                <w:sz w:val="22"/>
                <w:szCs w:val="22"/>
              </w:rPr>
              <w:fldChar w:fldCharType="end"/>
            </w:r>
          </w:hyperlink>
        </w:p>
        <w:p w14:paraId="67DE2950" w14:textId="13B1D2FF"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16" w:history="1">
            <w:r w:rsidRPr="00C76EC9">
              <w:rPr>
                <w:rStyle w:val="Hyperlink"/>
                <w:rFonts w:eastAsiaTheme="majorEastAsia" w:cstheme="minorHAnsi"/>
                <w:noProof/>
                <w:kern w:val="18"/>
                <w:sz w:val="22"/>
                <w:szCs w:val="22"/>
                <w:lang w:val="en-GB"/>
              </w:rPr>
              <w:t>3.10</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Assessment of IFC PS4</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_Toc190441816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33</w:t>
            </w:r>
            <w:r w:rsidRPr="00C76EC9">
              <w:rPr>
                <w:rFonts w:cstheme="minorHAnsi"/>
                <w:noProof/>
                <w:webHidden/>
                <w:sz w:val="22"/>
                <w:szCs w:val="22"/>
              </w:rPr>
              <w:fldChar w:fldCharType="end"/>
            </w:r>
          </w:hyperlink>
        </w:p>
        <w:p w14:paraId="50E3C2CB" w14:textId="784A4A53"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17" w:history="1">
            <w:r w:rsidRPr="00C76EC9">
              <w:rPr>
                <w:rStyle w:val="Hyperlink"/>
                <w:rFonts w:eastAsiaTheme="majorEastAsia" w:cstheme="minorHAnsi"/>
                <w:noProof/>
                <w:kern w:val="18"/>
                <w:sz w:val="22"/>
                <w:szCs w:val="22"/>
                <w:lang w:val="en-GB"/>
              </w:rPr>
              <w:t>3.11</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Assessment of IFC PS 5</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_Toc190441817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36</w:t>
            </w:r>
            <w:r w:rsidRPr="00C76EC9">
              <w:rPr>
                <w:rFonts w:cstheme="minorHAnsi"/>
                <w:noProof/>
                <w:webHidden/>
                <w:sz w:val="22"/>
                <w:szCs w:val="22"/>
              </w:rPr>
              <w:fldChar w:fldCharType="end"/>
            </w:r>
          </w:hyperlink>
        </w:p>
        <w:p w14:paraId="4CB4D2B1" w14:textId="39954E53"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18" w:history="1">
            <w:r w:rsidRPr="00C76EC9">
              <w:rPr>
                <w:rStyle w:val="Hyperlink"/>
                <w:rFonts w:eastAsiaTheme="majorEastAsia" w:cstheme="minorHAnsi"/>
                <w:noProof/>
                <w:kern w:val="18"/>
                <w:sz w:val="22"/>
                <w:szCs w:val="22"/>
                <w:lang w:val="en-GB"/>
              </w:rPr>
              <w:t>3.12</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Assessment of IFC PS 6</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_Toc190441818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37</w:t>
            </w:r>
            <w:r w:rsidRPr="00C76EC9">
              <w:rPr>
                <w:rFonts w:cstheme="minorHAnsi"/>
                <w:noProof/>
                <w:webHidden/>
                <w:sz w:val="22"/>
                <w:szCs w:val="22"/>
              </w:rPr>
              <w:fldChar w:fldCharType="end"/>
            </w:r>
          </w:hyperlink>
        </w:p>
        <w:p w14:paraId="5003AE2F" w14:textId="5761C0EF"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19" w:history="1">
            <w:r w:rsidRPr="00C76EC9">
              <w:rPr>
                <w:rStyle w:val="Hyperlink"/>
                <w:rFonts w:eastAsiaTheme="majorEastAsia" w:cstheme="minorHAnsi"/>
                <w:noProof/>
                <w:kern w:val="18"/>
                <w:sz w:val="22"/>
                <w:szCs w:val="22"/>
                <w:lang w:val="en-GB"/>
              </w:rPr>
              <w:t>3.13</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3.13 Assessment of IFC PS 7</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_Toc190441819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38</w:t>
            </w:r>
            <w:r w:rsidRPr="00C76EC9">
              <w:rPr>
                <w:rFonts w:cstheme="minorHAnsi"/>
                <w:noProof/>
                <w:webHidden/>
                <w:sz w:val="22"/>
                <w:szCs w:val="22"/>
              </w:rPr>
              <w:fldChar w:fldCharType="end"/>
            </w:r>
          </w:hyperlink>
        </w:p>
        <w:p w14:paraId="383E31C4" w14:textId="3F5881D9"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20" w:history="1">
            <w:r w:rsidRPr="00C76EC9">
              <w:rPr>
                <w:rStyle w:val="Hyperlink"/>
                <w:rFonts w:eastAsiaTheme="majorEastAsia" w:cstheme="minorHAnsi"/>
                <w:noProof/>
                <w:kern w:val="18"/>
                <w:sz w:val="22"/>
                <w:szCs w:val="22"/>
                <w:lang w:val="en-GB"/>
              </w:rPr>
              <w:t>3.14</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Assessment of IFC PS 8</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_Toc190441820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39</w:t>
            </w:r>
            <w:r w:rsidRPr="00C76EC9">
              <w:rPr>
                <w:rFonts w:cstheme="minorHAnsi"/>
                <w:noProof/>
                <w:webHidden/>
                <w:sz w:val="22"/>
                <w:szCs w:val="22"/>
              </w:rPr>
              <w:fldChar w:fldCharType="end"/>
            </w:r>
          </w:hyperlink>
        </w:p>
        <w:p w14:paraId="45080D3C" w14:textId="0816B542"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21" w:history="1">
            <w:r w:rsidRPr="00C76EC9">
              <w:rPr>
                <w:rStyle w:val="Hyperlink"/>
                <w:rFonts w:eastAsiaTheme="majorEastAsia" w:cstheme="minorHAnsi"/>
                <w:noProof/>
                <w:kern w:val="18"/>
                <w:sz w:val="22"/>
                <w:szCs w:val="22"/>
                <w:lang w:val="en-GB"/>
              </w:rPr>
              <w:t>3.15</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Compliance to ADB Safeguards- Key findings</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_Toc190441821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40</w:t>
            </w:r>
            <w:r w:rsidRPr="00C76EC9">
              <w:rPr>
                <w:rFonts w:cstheme="minorHAnsi"/>
                <w:noProof/>
                <w:webHidden/>
                <w:sz w:val="22"/>
                <w:szCs w:val="22"/>
              </w:rPr>
              <w:fldChar w:fldCharType="end"/>
            </w:r>
          </w:hyperlink>
        </w:p>
        <w:p w14:paraId="60F09940" w14:textId="73749FDB" w:rsidR="00C76EC9" w:rsidRPr="00C76EC9" w:rsidRDefault="00C76EC9" w:rsidP="00E3213E">
          <w:pPr>
            <w:pStyle w:val="TOC3"/>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822" w:history="1">
            <w:r w:rsidRPr="00C76EC9">
              <w:rPr>
                <w:rStyle w:val="Hyperlink"/>
                <w:rFonts w:eastAsiaTheme="majorEastAsia" w:cstheme="minorHAnsi"/>
                <w:noProof/>
                <w:sz w:val="22"/>
                <w:szCs w:val="22"/>
                <w:lang w:val="en-GB"/>
              </w:rPr>
              <w:t xml:space="preserve">3.15.1 </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sz w:val="22"/>
                <w:szCs w:val="22"/>
                <w:lang w:val="en-GB"/>
              </w:rPr>
              <w:t>Impact of Environmental Stress and Climate Change on Project</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_Toc190441822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40</w:t>
            </w:r>
            <w:r w:rsidRPr="00C76EC9">
              <w:rPr>
                <w:rFonts w:cstheme="minorHAnsi"/>
                <w:noProof/>
                <w:webHidden/>
                <w:sz w:val="22"/>
                <w:szCs w:val="22"/>
              </w:rPr>
              <w:fldChar w:fldCharType="end"/>
            </w:r>
          </w:hyperlink>
        </w:p>
        <w:p w14:paraId="09342005" w14:textId="26B50697" w:rsidR="00C76EC9" w:rsidRPr="00C76EC9" w:rsidRDefault="00C76EC9" w:rsidP="00E3213E">
          <w:pPr>
            <w:pStyle w:val="TOC3"/>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823" w:history="1">
            <w:r w:rsidRPr="00C76EC9">
              <w:rPr>
                <w:rStyle w:val="Hyperlink"/>
                <w:rFonts w:eastAsiaTheme="majorEastAsia" w:cstheme="minorHAnsi"/>
                <w:noProof/>
                <w:sz w:val="22"/>
                <w:szCs w:val="22"/>
                <w:lang w:val="en-GB"/>
              </w:rPr>
              <w:t xml:space="preserve">3.15.2 </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sz w:val="22"/>
                <w:szCs w:val="22"/>
                <w:lang w:val="en-GB"/>
              </w:rPr>
              <w:t>Impact of Project on Environment and Climate Change</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_Toc190441823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42</w:t>
            </w:r>
            <w:r w:rsidRPr="00C76EC9">
              <w:rPr>
                <w:rFonts w:cstheme="minorHAnsi"/>
                <w:noProof/>
                <w:webHidden/>
                <w:sz w:val="22"/>
                <w:szCs w:val="22"/>
              </w:rPr>
              <w:fldChar w:fldCharType="end"/>
            </w:r>
          </w:hyperlink>
        </w:p>
        <w:p w14:paraId="2FBD0548" w14:textId="3A4159AE" w:rsidR="00C76EC9" w:rsidRPr="00C76EC9" w:rsidRDefault="00C76EC9" w:rsidP="00E3213E">
          <w:pPr>
            <w:pStyle w:val="TOC3"/>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824" w:history="1">
            <w:r w:rsidRPr="00C76EC9">
              <w:rPr>
                <w:rStyle w:val="Hyperlink"/>
                <w:rFonts w:eastAsiaTheme="majorEastAsia" w:cstheme="minorHAnsi"/>
                <w:noProof/>
                <w:sz w:val="22"/>
                <w:szCs w:val="22"/>
                <w:lang w:val="en-GB"/>
              </w:rPr>
              <w:t xml:space="preserve">3.15.3 </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sz w:val="22"/>
                <w:szCs w:val="22"/>
                <w:lang w:val="en-GB"/>
              </w:rPr>
              <w:t>Social Impact Assessment</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_Toc190441824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42</w:t>
            </w:r>
            <w:r w:rsidRPr="00C76EC9">
              <w:rPr>
                <w:rFonts w:cstheme="minorHAnsi"/>
                <w:noProof/>
                <w:webHidden/>
                <w:sz w:val="22"/>
                <w:szCs w:val="22"/>
              </w:rPr>
              <w:fldChar w:fldCharType="end"/>
            </w:r>
          </w:hyperlink>
        </w:p>
        <w:p w14:paraId="01806E1B" w14:textId="204B3695" w:rsidR="00C76EC9" w:rsidRPr="00C76EC9" w:rsidRDefault="00C76EC9" w:rsidP="00E3213E">
          <w:pPr>
            <w:pStyle w:val="TOC3"/>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825" w:history="1">
            <w:r w:rsidRPr="00C76EC9">
              <w:rPr>
                <w:rStyle w:val="Hyperlink"/>
                <w:rFonts w:cstheme="minorHAnsi"/>
                <w:noProof/>
                <w:sz w:val="22"/>
                <w:szCs w:val="22"/>
              </w:rPr>
              <w:t>3.15.4</w:t>
            </w:r>
            <w:r w:rsidRPr="00C76EC9">
              <w:rPr>
                <w:rStyle w:val="Hyperlink"/>
                <w:rFonts w:eastAsia="Arial" w:cstheme="minorHAnsi"/>
                <w:noProof/>
                <w:sz w:val="22"/>
                <w:szCs w:val="22"/>
              </w:rPr>
              <w:t xml:space="preserve"> </w:t>
            </w:r>
            <w:r w:rsidRPr="00C76EC9">
              <w:rPr>
                <w:rFonts w:eastAsiaTheme="minorEastAsia" w:cstheme="minorHAnsi"/>
                <w:noProof/>
                <w:kern w:val="2"/>
                <w:sz w:val="22"/>
                <w:szCs w:val="22"/>
                <w:lang w:val="en-IN" w:eastAsia="en-IN"/>
                <w14:ligatures w14:val="standardContextual"/>
              </w:rPr>
              <w:tab/>
            </w:r>
            <w:r w:rsidRPr="00C76EC9">
              <w:rPr>
                <w:rStyle w:val="Hyperlink"/>
                <w:rFonts w:cstheme="minorHAnsi"/>
                <w:noProof/>
                <w:sz w:val="22"/>
                <w:szCs w:val="22"/>
              </w:rPr>
              <w:t>Stakeholder Engagement</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_Toc190441825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43</w:t>
            </w:r>
            <w:r w:rsidRPr="00C76EC9">
              <w:rPr>
                <w:rFonts w:cstheme="minorHAnsi"/>
                <w:noProof/>
                <w:webHidden/>
                <w:sz w:val="22"/>
                <w:szCs w:val="22"/>
              </w:rPr>
              <w:fldChar w:fldCharType="end"/>
            </w:r>
          </w:hyperlink>
        </w:p>
        <w:p w14:paraId="370CB835" w14:textId="5645F7CE" w:rsidR="00C76EC9" w:rsidRPr="00C76EC9" w:rsidRDefault="00C76EC9" w:rsidP="00E3213E">
          <w:pPr>
            <w:pStyle w:val="TOC1"/>
            <w:tabs>
              <w:tab w:val="clear" w:pos="8505"/>
              <w:tab w:val="right" w:pos="9360"/>
            </w:tabs>
            <w:spacing w:before="0" w:after="0" w:line="240" w:lineRule="auto"/>
            <w:ind w:left="720" w:hanging="720"/>
            <w:rPr>
              <w:rFonts w:eastAsiaTheme="minorEastAsia" w:cstheme="minorHAnsi"/>
              <w:noProof/>
              <w:kern w:val="2"/>
              <w:sz w:val="22"/>
              <w:szCs w:val="22"/>
              <w:lang w:val="en-IN" w:eastAsia="en-IN"/>
              <w14:ligatures w14:val="standardContextual"/>
            </w:rPr>
          </w:pPr>
          <w:hyperlink w:anchor="_Toc190441826" w:history="1">
            <w:r w:rsidRPr="00C76EC9">
              <w:rPr>
                <w:rStyle w:val="Hyperlink"/>
                <w:rFonts w:cstheme="minorHAnsi"/>
                <w:noProof/>
                <w:sz w:val="22"/>
                <w:szCs w:val="22"/>
                <w:lang w:val="en-GB"/>
              </w:rPr>
              <w:t>4.</w:t>
            </w:r>
            <w:r w:rsidRPr="00C76EC9">
              <w:rPr>
                <w:rFonts w:eastAsiaTheme="minorEastAsia" w:cstheme="minorHAnsi"/>
                <w:noProof/>
                <w:kern w:val="2"/>
                <w:sz w:val="22"/>
                <w:szCs w:val="22"/>
                <w:lang w:val="en-IN" w:eastAsia="en-IN"/>
                <w14:ligatures w14:val="standardContextual"/>
              </w:rPr>
              <w:tab/>
            </w:r>
            <w:r w:rsidRPr="00C76EC9">
              <w:rPr>
                <w:rStyle w:val="Hyperlink"/>
                <w:rFonts w:cstheme="minorHAnsi"/>
                <w:noProof/>
                <w:sz w:val="22"/>
                <w:szCs w:val="22"/>
                <w:lang w:val="en-GB"/>
              </w:rPr>
              <w:t>Environment &amp; Social Action Plan</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_Toc190441826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44</w:t>
            </w:r>
            <w:r w:rsidRPr="00C76EC9">
              <w:rPr>
                <w:rFonts w:cstheme="minorHAnsi"/>
                <w:noProof/>
                <w:webHidden/>
                <w:sz w:val="22"/>
                <w:szCs w:val="22"/>
              </w:rPr>
              <w:fldChar w:fldCharType="end"/>
            </w:r>
          </w:hyperlink>
        </w:p>
        <w:p w14:paraId="7E039E25" w14:textId="289C2334"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27" w:history="1">
            <w:r w:rsidRPr="00C76EC9">
              <w:rPr>
                <w:rStyle w:val="Hyperlink"/>
                <w:rFonts w:eastAsiaTheme="majorEastAsia" w:cstheme="minorHAnsi"/>
                <w:noProof/>
                <w:kern w:val="18"/>
                <w:sz w:val="22"/>
                <w:szCs w:val="22"/>
                <w:lang w:val="en-GB"/>
              </w:rPr>
              <w:t>4.1</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Methodology of Action Plan</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_Toc190441827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44</w:t>
            </w:r>
            <w:r w:rsidRPr="00C76EC9">
              <w:rPr>
                <w:rFonts w:cstheme="minorHAnsi"/>
                <w:noProof/>
                <w:webHidden/>
                <w:sz w:val="22"/>
                <w:szCs w:val="22"/>
              </w:rPr>
              <w:fldChar w:fldCharType="end"/>
            </w:r>
          </w:hyperlink>
        </w:p>
        <w:p w14:paraId="6BD6F563" w14:textId="4601D708"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28" w:history="1">
            <w:r w:rsidRPr="00C76EC9">
              <w:rPr>
                <w:rStyle w:val="Hyperlink"/>
                <w:rFonts w:eastAsiaTheme="majorEastAsia" w:cstheme="minorHAnsi"/>
                <w:noProof/>
                <w:kern w:val="18"/>
                <w:sz w:val="22"/>
                <w:szCs w:val="22"/>
                <w:lang w:val="en-GB"/>
              </w:rPr>
              <w:t>4.2</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Prioritization of Actions</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_Toc190441828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44</w:t>
            </w:r>
            <w:r w:rsidRPr="00C76EC9">
              <w:rPr>
                <w:rFonts w:cstheme="minorHAnsi"/>
                <w:noProof/>
                <w:webHidden/>
                <w:sz w:val="22"/>
                <w:szCs w:val="22"/>
              </w:rPr>
              <w:fldChar w:fldCharType="end"/>
            </w:r>
          </w:hyperlink>
        </w:p>
        <w:p w14:paraId="3090D239" w14:textId="3F195480" w:rsidR="00C76EC9" w:rsidRPr="00C76EC9" w:rsidRDefault="00C76EC9" w:rsidP="00E3213E">
          <w:pPr>
            <w:pStyle w:val="TOC1"/>
            <w:tabs>
              <w:tab w:val="clear" w:pos="8505"/>
              <w:tab w:val="right" w:pos="9360"/>
            </w:tabs>
            <w:spacing w:before="0" w:after="0" w:line="240" w:lineRule="auto"/>
            <w:ind w:left="720" w:hanging="720"/>
            <w:rPr>
              <w:rFonts w:eastAsiaTheme="minorEastAsia" w:cstheme="minorHAnsi"/>
              <w:noProof/>
              <w:kern w:val="2"/>
              <w:sz w:val="22"/>
              <w:szCs w:val="22"/>
              <w:lang w:val="en-IN" w:eastAsia="en-IN"/>
              <w14:ligatures w14:val="standardContextual"/>
            </w:rPr>
          </w:pPr>
          <w:hyperlink w:anchor="_Toc190441829" w:history="1">
            <w:r w:rsidRPr="00C76EC9">
              <w:rPr>
                <w:rStyle w:val="Hyperlink"/>
                <w:rFonts w:cstheme="minorHAnsi"/>
                <w:noProof/>
                <w:sz w:val="22"/>
                <w:szCs w:val="22"/>
                <w:lang w:val="en-GB"/>
              </w:rPr>
              <w:t>5.</w:t>
            </w:r>
            <w:r w:rsidRPr="00C76EC9">
              <w:rPr>
                <w:rFonts w:eastAsiaTheme="minorEastAsia" w:cstheme="minorHAnsi"/>
                <w:noProof/>
                <w:kern w:val="2"/>
                <w:sz w:val="22"/>
                <w:szCs w:val="22"/>
                <w:lang w:val="en-IN" w:eastAsia="en-IN"/>
                <w14:ligatures w14:val="standardContextual"/>
              </w:rPr>
              <w:tab/>
            </w:r>
            <w:r w:rsidRPr="00C76EC9">
              <w:rPr>
                <w:rStyle w:val="Hyperlink"/>
                <w:rFonts w:cstheme="minorHAnsi"/>
                <w:noProof/>
                <w:sz w:val="22"/>
                <w:szCs w:val="22"/>
                <w:lang w:val="en-GB"/>
              </w:rPr>
              <w:t>Grievance Redressal Mechanism</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_Toc190441829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47</w:t>
            </w:r>
            <w:r w:rsidRPr="00C76EC9">
              <w:rPr>
                <w:rFonts w:cstheme="minorHAnsi"/>
                <w:noProof/>
                <w:webHidden/>
                <w:sz w:val="22"/>
                <w:szCs w:val="22"/>
              </w:rPr>
              <w:fldChar w:fldCharType="end"/>
            </w:r>
          </w:hyperlink>
        </w:p>
        <w:p w14:paraId="3EDDA6E7" w14:textId="22800403" w:rsidR="00C76EC9" w:rsidRPr="00C76EC9" w:rsidRDefault="00C76EC9" w:rsidP="00E3213E">
          <w:pPr>
            <w:pStyle w:val="TOC1"/>
            <w:tabs>
              <w:tab w:val="clear" w:pos="8505"/>
              <w:tab w:val="right" w:pos="9360"/>
            </w:tabs>
            <w:spacing w:before="0" w:after="0" w:line="240" w:lineRule="auto"/>
            <w:ind w:left="720" w:hanging="720"/>
            <w:rPr>
              <w:rFonts w:eastAsiaTheme="minorEastAsia" w:cstheme="minorHAnsi"/>
              <w:noProof/>
              <w:kern w:val="2"/>
              <w:sz w:val="22"/>
              <w:szCs w:val="22"/>
              <w:lang w:val="en-IN" w:eastAsia="en-IN"/>
              <w14:ligatures w14:val="standardContextual"/>
            </w:rPr>
          </w:pPr>
          <w:hyperlink w:anchor="_Toc190441830" w:history="1">
            <w:r w:rsidRPr="00C76EC9">
              <w:rPr>
                <w:rStyle w:val="Hyperlink"/>
                <w:rFonts w:cstheme="minorHAnsi"/>
                <w:noProof/>
                <w:sz w:val="22"/>
                <w:szCs w:val="22"/>
                <w:lang w:val="en-GB"/>
              </w:rPr>
              <w:t>6.</w:t>
            </w:r>
            <w:r w:rsidRPr="00C76EC9">
              <w:rPr>
                <w:rFonts w:eastAsiaTheme="minorEastAsia" w:cstheme="minorHAnsi"/>
                <w:noProof/>
                <w:kern w:val="2"/>
                <w:sz w:val="22"/>
                <w:szCs w:val="22"/>
                <w:lang w:val="en-IN" w:eastAsia="en-IN"/>
                <w14:ligatures w14:val="standardContextual"/>
              </w:rPr>
              <w:tab/>
            </w:r>
            <w:r w:rsidRPr="00C76EC9">
              <w:rPr>
                <w:rStyle w:val="Hyperlink"/>
                <w:rFonts w:cstheme="minorHAnsi"/>
                <w:noProof/>
                <w:sz w:val="22"/>
                <w:szCs w:val="22"/>
                <w:lang w:val="en-GB"/>
              </w:rPr>
              <w:t>Conclusion and Way Forward</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_Toc190441830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49</w:t>
            </w:r>
            <w:r w:rsidRPr="00C76EC9">
              <w:rPr>
                <w:rFonts w:cstheme="minorHAnsi"/>
                <w:noProof/>
                <w:webHidden/>
                <w:sz w:val="22"/>
                <w:szCs w:val="22"/>
              </w:rPr>
              <w:fldChar w:fldCharType="end"/>
            </w:r>
          </w:hyperlink>
        </w:p>
        <w:p w14:paraId="5858CFB9" w14:textId="77EA9F82" w:rsidR="00C76EC9" w:rsidRPr="00C76EC9" w:rsidRDefault="00C76EC9" w:rsidP="00E3213E">
          <w:pPr>
            <w:pStyle w:val="TOC1"/>
            <w:tabs>
              <w:tab w:val="clear" w:pos="8505"/>
              <w:tab w:val="right" w:pos="9360"/>
            </w:tabs>
            <w:spacing w:before="0" w:after="0" w:line="240" w:lineRule="auto"/>
            <w:ind w:left="720" w:hanging="720"/>
            <w:rPr>
              <w:rFonts w:eastAsiaTheme="minorEastAsia" w:cstheme="minorHAnsi"/>
              <w:noProof/>
              <w:kern w:val="2"/>
              <w:sz w:val="22"/>
              <w:szCs w:val="22"/>
              <w:lang w:val="en-IN" w:eastAsia="en-IN"/>
              <w14:ligatures w14:val="standardContextual"/>
            </w:rPr>
          </w:pPr>
          <w:hyperlink w:anchor="_Toc190441831" w:history="1">
            <w:r w:rsidRPr="00C76EC9">
              <w:rPr>
                <w:rStyle w:val="Hyperlink"/>
                <w:rFonts w:cstheme="minorHAnsi"/>
                <w:noProof/>
                <w:sz w:val="22"/>
                <w:szCs w:val="22"/>
                <w:lang w:val="en-GB"/>
              </w:rPr>
              <w:t>7.</w:t>
            </w:r>
            <w:r w:rsidRPr="00C76EC9">
              <w:rPr>
                <w:rFonts w:eastAsiaTheme="minorEastAsia" w:cstheme="minorHAnsi"/>
                <w:noProof/>
                <w:kern w:val="2"/>
                <w:sz w:val="22"/>
                <w:szCs w:val="22"/>
                <w:lang w:val="en-IN" w:eastAsia="en-IN"/>
                <w14:ligatures w14:val="standardContextual"/>
              </w:rPr>
              <w:tab/>
            </w:r>
            <w:r w:rsidRPr="00C76EC9">
              <w:rPr>
                <w:rStyle w:val="Hyperlink"/>
                <w:rFonts w:cstheme="minorHAnsi"/>
                <w:noProof/>
                <w:sz w:val="22"/>
                <w:szCs w:val="22"/>
                <w:lang w:val="en-GB"/>
              </w:rPr>
              <w:t>Annexures</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_Toc190441831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50</w:t>
            </w:r>
            <w:r w:rsidRPr="00C76EC9">
              <w:rPr>
                <w:rFonts w:cstheme="minorHAnsi"/>
                <w:noProof/>
                <w:webHidden/>
                <w:sz w:val="22"/>
                <w:szCs w:val="22"/>
              </w:rPr>
              <w:fldChar w:fldCharType="end"/>
            </w:r>
          </w:hyperlink>
        </w:p>
        <w:p w14:paraId="6225C3F2" w14:textId="4783B69B"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32" w:history="1">
            <w:r w:rsidRPr="00C76EC9">
              <w:rPr>
                <w:rStyle w:val="Hyperlink"/>
                <w:rFonts w:eastAsiaTheme="majorEastAsia" w:cstheme="minorHAnsi"/>
                <w:noProof/>
                <w:kern w:val="18"/>
                <w:sz w:val="22"/>
                <w:szCs w:val="22"/>
                <w:lang w:val="en-GB"/>
              </w:rPr>
              <w:t>7.1</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Annexure 1: Site Photographs</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_Toc190441832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50</w:t>
            </w:r>
            <w:r w:rsidRPr="00C76EC9">
              <w:rPr>
                <w:rFonts w:cstheme="minorHAnsi"/>
                <w:noProof/>
                <w:webHidden/>
                <w:sz w:val="22"/>
                <w:szCs w:val="22"/>
              </w:rPr>
              <w:fldChar w:fldCharType="end"/>
            </w:r>
          </w:hyperlink>
        </w:p>
        <w:p w14:paraId="5DDB0FA7" w14:textId="02940EF6"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33" w:history="1">
            <w:r w:rsidRPr="00C76EC9">
              <w:rPr>
                <w:rStyle w:val="Hyperlink"/>
                <w:rFonts w:eastAsiaTheme="majorEastAsia" w:cstheme="minorHAnsi"/>
                <w:noProof/>
                <w:kern w:val="18"/>
                <w:sz w:val="22"/>
                <w:szCs w:val="22"/>
                <w:lang w:val="en-GB"/>
              </w:rPr>
              <w:t>7.2</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Annexure 2: Indigenous People Impact Screening Checklist</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_Toc190441833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54</w:t>
            </w:r>
            <w:r w:rsidRPr="00C76EC9">
              <w:rPr>
                <w:rFonts w:cstheme="minorHAnsi"/>
                <w:noProof/>
                <w:webHidden/>
                <w:sz w:val="22"/>
                <w:szCs w:val="22"/>
              </w:rPr>
              <w:fldChar w:fldCharType="end"/>
            </w:r>
          </w:hyperlink>
        </w:p>
        <w:p w14:paraId="37F4535C" w14:textId="1C0CD633" w:rsidR="00C76EC9" w:rsidRPr="00C76EC9" w:rsidRDefault="00C76EC9" w:rsidP="00E3213E">
          <w:pPr>
            <w:pStyle w:val="TOC3"/>
            <w:tabs>
              <w:tab w:val="clear" w:pos="8363"/>
              <w:tab w:val="right" w:pos="9360"/>
            </w:tabs>
            <w:spacing w:after="0" w:line="240" w:lineRule="auto"/>
            <w:ind w:left="2160" w:hanging="720"/>
            <w:rPr>
              <w:rFonts w:eastAsiaTheme="minorEastAsia" w:cstheme="minorHAnsi"/>
              <w:noProof/>
              <w:kern w:val="2"/>
              <w:sz w:val="22"/>
              <w:szCs w:val="22"/>
              <w:lang w:val="en-IN" w:eastAsia="en-IN"/>
              <w14:ligatures w14:val="standardContextual"/>
            </w:rPr>
          </w:pPr>
          <w:hyperlink w:anchor="_Toc190441834" w:history="1">
            <w:r w:rsidRPr="00C76EC9">
              <w:rPr>
                <w:rStyle w:val="Hyperlink"/>
                <w:rFonts w:eastAsiaTheme="majorEastAsia" w:cstheme="minorHAnsi"/>
                <w:noProof/>
                <w:sz w:val="22"/>
                <w:szCs w:val="22"/>
                <w:lang w:val="en-GB"/>
              </w:rPr>
              <w:t xml:space="preserve">7.2.1 </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sz w:val="22"/>
                <w:szCs w:val="22"/>
                <w:lang w:val="en-GB"/>
              </w:rPr>
              <w:t>Introduction</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_Toc190441834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54</w:t>
            </w:r>
            <w:r w:rsidRPr="00C76EC9">
              <w:rPr>
                <w:rFonts w:cstheme="minorHAnsi"/>
                <w:noProof/>
                <w:webHidden/>
                <w:sz w:val="22"/>
                <w:szCs w:val="22"/>
              </w:rPr>
              <w:fldChar w:fldCharType="end"/>
            </w:r>
          </w:hyperlink>
        </w:p>
        <w:p w14:paraId="332EB428" w14:textId="23D7146E"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35" w:history="1">
            <w:r w:rsidRPr="00C76EC9">
              <w:rPr>
                <w:rStyle w:val="Hyperlink"/>
                <w:rFonts w:eastAsiaTheme="majorEastAsia" w:cstheme="minorHAnsi"/>
                <w:noProof/>
                <w:kern w:val="18"/>
                <w:sz w:val="22"/>
                <w:szCs w:val="22"/>
                <w:lang w:val="en-GB"/>
              </w:rPr>
              <w:t>7.3</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Annexure 3: Involuntary Resettlement Impact Screening Checklist</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_Toc190441835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56</w:t>
            </w:r>
            <w:r w:rsidRPr="00C76EC9">
              <w:rPr>
                <w:rFonts w:cstheme="minorHAnsi"/>
                <w:noProof/>
                <w:webHidden/>
                <w:sz w:val="22"/>
                <w:szCs w:val="22"/>
              </w:rPr>
              <w:fldChar w:fldCharType="end"/>
            </w:r>
          </w:hyperlink>
        </w:p>
        <w:p w14:paraId="21C2442A" w14:textId="24D9DFD6"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36" w:history="1">
            <w:r w:rsidRPr="00C76EC9">
              <w:rPr>
                <w:rStyle w:val="Hyperlink"/>
                <w:rFonts w:eastAsiaTheme="majorEastAsia" w:cstheme="minorHAnsi"/>
                <w:noProof/>
                <w:kern w:val="18"/>
                <w:sz w:val="22"/>
                <w:szCs w:val="22"/>
                <w:lang w:val="en-GB"/>
              </w:rPr>
              <w:t>7.4</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Annexure 4:  Sample Grievance Registration Form</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_Toc190441836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59</w:t>
            </w:r>
            <w:r w:rsidRPr="00C76EC9">
              <w:rPr>
                <w:rFonts w:cstheme="minorHAnsi"/>
                <w:noProof/>
                <w:webHidden/>
                <w:sz w:val="22"/>
                <w:szCs w:val="22"/>
              </w:rPr>
              <w:fldChar w:fldCharType="end"/>
            </w:r>
          </w:hyperlink>
        </w:p>
        <w:p w14:paraId="34BDCCBC" w14:textId="4EA67043"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37" w:history="1">
            <w:r w:rsidRPr="00C76EC9">
              <w:rPr>
                <w:rStyle w:val="Hyperlink"/>
                <w:rFonts w:eastAsiaTheme="majorEastAsia" w:cstheme="minorHAnsi"/>
                <w:noProof/>
                <w:kern w:val="18"/>
                <w:sz w:val="22"/>
                <w:szCs w:val="22"/>
                <w:lang w:val="en-GB"/>
              </w:rPr>
              <w:t>7.5</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Annexure 5: Informal Consultation / Stakeholder Consultation</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_Toc190441837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60</w:t>
            </w:r>
            <w:r w:rsidRPr="00C76EC9">
              <w:rPr>
                <w:rFonts w:cstheme="minorHAnsi"/>
                <w:noProof/>
                <w:webHidden/>
                <w:sz w:val="22"/>
                <w:szCs w:val="22"/>
              </w:rPr>
              <w:fldChar w:fldCharType="end"/>
            </w:r>
          </w:hyperlink>
        </w:p>
        <w:p w14:paraId="70641B17" w14:textId="0AB70D95" w:rsidR="00C76EC9" w:rsidRPr="00C76EC9" w:rsidRDefault="00C76EC9" w:rsidP="00E3213E">
          <w:pPr>
            <w:pStyle w:val="TOC2"/>
            <w:tabs>
              <w:tab w:val="clear" w:pos="8363"/>
              <w:tab w:val="right" w:pos="9360"/>
            </w:tabs>
            <w:spacing w:after="0" w:line="240" w:lineRule="auto"/>
            <w:ind w:left="1440" w:hanging="720"/>
            <w:rPr>
              <w:rFonts w:eastAsiaTheme="minorEastAsia" w:cstheme="minorHAnsi"/>
              <w:noProof/>
              <w:kern w:val="2"/>
              <w:sz w:val="22"/>
              <w:szCs w:val="22"/>
              <w:lang w:val="en-IN" w:eastAsia="en-IN"/>
              <w14:ligatures w14:val="standardContextual"/>
            </w:rPr>
          </w:pPr>
          <w:hyperlink w:anchor="_Toc190441838" w:history="1">
            <w:r w:rsidRPr="00C76EC9">
              <w:rPr>
                <w:rStyle w:val="Hyperlink"/>
                <w:rFonts w:eastAsiaTheme="majorEastAsia" w:cstheme="minorHAnsi"/>
                <w:noProof/>
                <w:kern w:val="18"/>
                <w:sz w:val="22"/>
                <w:szCs w:val="22"/>
                <w:lang w:val="en-GB"/>
              </w:rPr>
              <w:t>7.6</w:t>
            </w:r>
            <w:r w:rsidRPr="00C76EC9">
              <w:rPr>
                <w:rFonts w:eastAsiaTheme="minorEastAsia" w:cstheme="minorHAnsi"/>
                <w:noProof/>
                <w:kern w:val="2"/>
                <w:sz w:val="22"/>
                <w:szCs w:val="22"/>
                <w:lang w:val="en-IN" w:eastAsia="en-IN"/>
                <w14:ligatures w14:val="standardContextual"/>
              </w:rPr>
              <w:tab/>
            </w:r>
            <w:r w:rsidRPr="00C76EC9">
              <w:rPr>
                <w:rStyle w:val="Hyperlink"/>
                <w:rFonts w:eastAsiaTheme="majorEastAsia" w:cstheme="minorHAnsi"/>
                <w:noProof/>
                <w:kern w:val="18"/>
                <w:sz w:val="22"/>
                <w:szCs w:val="22"/>
                <w:lang w:val="en-GB"/>
              </w:rPr>
              <w:t>Annexure 6:  Stakeholder Engagement Plan</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_Toc190441838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61</w:t>
            </w:r>
            <w:r w:rsidRPr="00C76EC9">
              <w:rPr>
                <w:rFonts w:cstheme="minorHAnsi"/>
                <w:noProof/>
                <w:webHidden/>
                <w:sz w:val="22"/>
                <w:szCs w:val="22"/>
              </w:rPr>
              <w:fldChar w:fldCharType="end"/>
            </w:r>
          </w:hyperlink>
        </w:p>
        <w:p w14:paraId="4B70368B" w14:textId="6D421492" w:rsidR="00C76EC9" w:rsidRPr="00C76EC9" w:rsidRDefault="00C76EC9" w:rsidP="00E3213E">
          <w:pPr>
            <w:pStyle w:val="TOC3"/>
            <w:tabs>
              <w:tab w:val="clear" w:pos="8363"/>
              <w:tab w:val="right" w:pos="9360"/>
            </w:tabs>
            <w:spacing w:after="0" w:line="240" w:lineRule="auto"/>
            <w:ind w:left="720" w:hanging="720"/>
            <w:rPr>
              <w:rFonts w:eastAsiaTheme="minorEastAsia" w:cstheme="minorHAnsi"/>
              <w:noProof/>
              <w:kern w:val="2"/>
              <w:sz w:val="22"/>
              <w:szCs w:val="22"/>
              <w:lang w:val="en-IN" w:eastAsia="en-IN"/>
              <w14:ligatures w14:val="standardContextual"/>
            </w:rPr>
          </w:pPr>
          <w:hyperlink w:anchor="_Toc190441839" w:history="1">
            <w:r w:rsidRPr="00C76EC9">
              <w:rPr>
                <w:rStyle w:val="Hyperlink"/>
                <w:rFonts w:eastAsiaTheme="majorEastAsia" w:cstheme="minorHAnsi"/>
                <w:noProof/>
                <w:sz w:val="22"/>
                <w:szCs w:val="22"/>
                <w:lang w:val="en-GB"/>
              </w:rPr>
              <w:t>A. Overview</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_Toc190441839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61</w:t>
            </w:r>
            <w:r w:rsidRPr="00C76EC9">
              <w:rPr>
                <w:rFonts w:cstheme="minorHAnsi"/>
                <w:noProof/>
                <w:webHidden/>
                <w:sz w:val="22"/>
                <w:szCs w:val="22"/>
              </w:rPr>
              <w:fldChar w:fldCharType="end"/>
            </w:r>
          </w:hyperlink>
        </w:p>
        <w:p w14:paraId="2AE94FA2" w14:textId="1F2FCB7B" w:rsidR="00C76EC9" w:rsidRPr="00C76EC9" w:rsidRDefault="00C76EC9" w:rsidP="00E3213E">
          <w:pPr>
            <w:pStyle w:val="TOC3"/>
            <w:tabs>
              <w:tab w:val="clear" w:pos="8363"/>
              <w:tab w:val="right" w:pos="9360"/>
            </w:tabs>
            <w:spacing w:after="0" w:line="240" w:lineRule="auto"/>
            <w:ind w:left="720" w:hanging="720"/>
            <w:rPr>
              <w:rFonts w:eastAsiaTheme="minorEastAsia" w:cstheme="minorHAnsi"/>
              <w:noProof/>
              <w:kern w:val="2"/>
              <w:sz w:val="22"/>
              <w:szCs w:val="22"/>
              <w:lang w:val="en-IN" w:eastAsia="en-IN"/>
              <w14:ligatures w14:val="standardContextual"/>
            </w:rPr>
          </w:pPr>
          <w:hyperlink w:anchor="_Toc190441840" w:history="1">
            <w:r w:rsidRPr="00C76EC9">
              <w:rPr>
                <w:rStyle w:val="Hyperlink"/>
                <w:rFonts w:eastAsiaTheme="majorEastAsia" w:cstheme="minorHAnsi"/>
                <w:noProof/>
                <w:sz w:val="22"/>
                <w:szCs w:val="22"/>
                <w:lang w:val="en-GB"/>
              </w:rPr>
              <w:t>B. What is stakeholder engagement analysis</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_Toc190441840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62</w:t>
            </w:r>
            <w:r w:rsidRPr="00C76EC9">
              <w:rPr>
                <w:rFonts w:cstheme="minorHAnsi"/>
                <w:noProof/>
                <w:webHidden/>
                <w:sz w:val="22"/>
                <w:szCs w:val="22"/>
              </w:rPr>
              <w:fldChar w:fldCharType="end"/>
            </w:r>
          </w:hyperlink>
        </w:p>
        <w:p w14:paraId="53A0CB39" w14:textId="51043A59" w:rsidR="00C76EC9" w:rsidRPr="00C76EC9" w:rsidRDefault="00C76EC9" w:rsidP="00E3213E">
          <w:pPr>
            <w:pStyle w:val="TOC3"/>
            <w:tabs>
              <w:tab w:val="clear" w:pos="8363"/>
              <w:tab w:val="right" w:pos="9360"/>
            </w:tabs>
            <w:spacing w:after="0" w:line="240" w:lineRule="auto"/>
            <w:ind w:left="720" w:hanging="720"/>
            <w:rPr>
              <w:rFonts w:eastAsiaTheme="minorEastAsia" w:cstheme="minorHAnsi"/>
              <w:noProof/>
              <w:kern w:val="2"/>
              <w:sz w:val="22"/>
              <w:szCs w:val="22"/>
              <w:lang w:val="en-IN" w:eastAsia="en-IN"/>
              <w14:ligatures w14:val="standardContextual"/>
            </w:rPr>
          </w:pPr>
          <w:hyperlink w:anchor="_Toc190441841" w:history="1">
            <w:r w:rsidRPr="00C76EC9">
              <w:rPr>
                <w:rStyle w:val="Hyperlink"/>
                <w:rFonts w:eastAsiaTheme="majorEastAsia" w:cstheme="minorHAnsi"/>
                <w:noProof/>
                <w:sz w:val="22"/>
                <w:szCs w:val="22"/>
                <w:lang w:val="en-GB"/>
              </w:rPr>
              <w:t>C. How to conduct a stakeholder Analysis</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_Toc190441841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62</w:t>
            </w:r>
            <w:r w:rsidRPr="00C76EC9">
              <w:rPr>
                <w:rFonts w:cstheme="minorHAnsi"/>
                <w:noProof/>
                <w:webHidden/>
                <w:sz w:val="22"/>
                <w:szCs w:val="22"/>
              </w:rPr>
              <w:fldChar w:fldCharType="end"/>
            </w:r>
          </w:hyperlink>
        </w:p>
        <w:p w14:paraId="5AA12D96" w14:textId="5816C0F0" w:rsidR="00C76EC9" w:rsidRPr="00C76EC9" w:rsidRDefault="00C76EC9" w:rsidP="00E3213E">
          <w:pPr>
            <w:pStyle w:val="TOC3"/>
            <w:tabs>
              <w:tab w:val="clear" w:pos="8363"/>
              <w:tab w:val="right" w:pos="9360"/>
            </w:tabs>
            <w:spacing w:after="0" w:line="240" w:lineRule="auto"/>
            <w:ind w:left="720" w:hanging="720"/>
            <w:rPr>
              <w:rFonts w:eastAsiaTheme="minorEastAsia" w:cstheme="minorHAnsi"/>
              <w:noProof/>
              <w:kern w:val="2"/>
              <w:sz w:val="22"/>
              <w:szCs w:val="22"/>
              <w:lang w:val="en-IN" w:eastAsia="en-IN"/>
              <w14:ligatures w14:val="standardContextual"/>
            </w:rPr>
          </w:pPr>
          <w:hyperlink w:anchor="_Toc190441842" w:history="1">
            <w:r w:rsidRPr="00C76EC9">
              <w:rPr>
                <w:rStyle w:val="Hyperlink"/>
                <w:rFonts w:eastAsiaTheme="majorEastAsia" w:cstheme="minorHAnsi"/>
                <w:noProof/>
                <w:sz w:val="22"/>
                <w:szCs w:val="22"/>
                <w:lang w:val="en-GB"/>
              </w:rPr>
              <w:t>D. Managing stakeholder relationship post analysis</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_Toc190441842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62</w:t>
            </w:r>
            <w:r w:rsidRPr="00C76EC9">
              <w:rPr>
                <w:rFonts w:cstheme="minorHAnsi"/>
                <w:noProof/>
                <w:webHidden/>
                <w:sz w:val="22"/>
                <w:szCs w:val="22"/>
              </w:rPr>
              <w:fldChar w:fldCharType="end"/>
            </w:r>
          </w:hyperlink>
        </w:p>
        <w:p w14:paraId="745EB233" w14:textId="74A27AB7" w:rsidR="00C76EC9" w:rsidRDefault="00C76EC9" w:rsidP="00E3213E">
          <w:pPr>
            <w:pStyle w:val="TOC3"/>
            <w:tabs>
              <w:tab w:val="clear" w:pos="8363"/>
              <w:tab w:val="right" w:pos="9360"/>
            </w:tabs>
            <w:spacing w:after="0" w:line="240" w:lineRule="auto"/>
            <w:ind w:left="720" w:hanging="720"/>
            <w:rPr>
              <w:rFonts w:eastAsiaTheme="minorEastAsia" w:cstheme="minorBidi"/>
              <w:noProof/>
              <w:kern w:val="2"/>
              <w:sz w:val="24"/>
              <w:lang w:val="en-IN" w:eastAsia="en-IN"/>
              <w14:ligatures w14:val="standardContextual"/>
            </w:rPr>
          </w:pPr>
          <w:hyperlink w:anchor="_Toc190441843" w:history="1">
            <w:r w:rsidRPr="00C76EC9">
              <w:rPr>
                <w:rStyle w:val="Hyperlink"/>
                <w:rFonts w:eastAsiaTheme="majorEastAsia" w:cstheme="minorHAnsi"/>
                <w:noProof/>
                <w:sz w:val="22"/>
                <w:szCs w:val="22"/>
                <w:lang w:val="en-GB"/>
              </w:rPr>
              <w:t>D. Frequency of stakeholder engagement</w:t>
            </w:r>
            <w:r w:rsidRPr="00C76EC9">
              <w:rPr>
                <w:rFonts w:cstheme="minorHAnsi"/>
                <w:noProof/>
                <w:webHidden/>
                <w:sz w:val="22"/>
                <w:szCs w:val="22"/>
              </w:rPr>
              <w:tab/>
            </w:r>
            <w:r w:rsidRPr="00C76EC9">
              <w:rPr>
                <w:rFonts w:cstheme="minorHAnsi"/>
                <w:noProof/>
                <w:webHidden/>
                <w:sz w:val="22"/>
                <w:szCs w:val="22"/>
              </w:rPr>
              <w:fldChar w:fldCharType="begin"/>
            </w:r>
            <w:r w:rsidRPr="00C76EC9">
              <w:rPr>
                <w:rFonts w:cstheme="minorHAnsi"/>
                <w:noProof/>
                <w:webHidden/>
                <w:sz w:val="22"/>
                <w:szCs w:val="22"/>
              </w:rPr>
              <w:instrText xml:space="preserve"> PAGEREF _Toc190441843 \h </w:instrText>
            </w:r>
            <w:r w:rsidRPr="00C76EC9">
              <w:rPr>
                <w:rFonts w:cstheme="minorHAnsi"/>
                <w:noProof/>
                <w:webHidden/>
                <w:sz w:val="22"/>
                <w:szCs w:val="22"/>
              </w:rPr>
            </w:r>
            <w:r w:rsidRPr="00C76EC9">
              <w:rPr>
                <w:rFonts w:cstheme="minorHAnsi"/>
                <w:noProof/>
                <w:webHidden/>
                <w:sz w:val="22"/>
                <w:szCs w:val="22"/>
              </w:rPr>
              <w:fldChar w:fldCharType="separate"/>
            </w:r>
            <w:r w:rsidR="00784BA2">
              <w:rPr>
                <w:rFonts w:cstheme="minorHAnsi"/>
                <w:noProof/>
                <w:webHidden/>
                <w:sz w:val="22"/>
                <w:szCs w:val="22"/>
              </w:rPr>
              <w:t>63</w:t>
            </w:r>
            <w:r w:rsidRPr="00C76EC9">
              <w:rPr>
                <w:rFonts w:cstheme="minorHAnsi"/>
                <w:noProof/>
                <w:webHidden/>
                <w:sz w:val="22"/>
                <w:szCs w:val="22"/>
              </w:rPr>
              <w:fldChar w:fldCharType="end"/>
            </w:r>
          </w:hyperlink>
        </w:p>
        <w:p w14:paraId="289FE32F" w14:textId="6FE73F24" w:rsidR="0082319D" w:rsidRDefault="0082319D" w:rsidP="00E3213E">
          <w:pPr>
            <w:tabs>
              <w:tab w:val="right" w:pos="9360"/>
            </w:tabs>
            <w:spacing w:after="0" w:line="240" w:lineRule="auto"/>
            <w:ind w:left="720" w:hanging="720"/>
          </w:pPr>
          <w:r>
            <w:rPr>
              <w:b/>
              <w:bCs/>
              <w:noProof/>
            </w:rPr>
            <w:fldChar w:fldCharType="end"/>
          </w:r>
        </w:p>
      </w:sdtContent>
    </w:sdt>
    <w:p w14:paraId="6346D00A" w14:textId="70128698" w:rsidR="00C76EC9" w:rsidRPr="00E3213E" w:rsidRDefault="00C76EC9" w:rsidP="00C76EC9">
      <w:pPr>
        <w:jc w:val="center"/>
        <w:rPr>
          <w:b/>
          <w:bCs/>
          <w:color w:val="000000" w:themeColor="text1"/>
          <w:sz w:val="22"/>
          <w:szCs w:val="22"/>
          <w:lang w:val="en-GB"/>
        </w:rPr>
      </w:pPr>
      <w:r w:rsidRPr="00E3213E">
        <w:rPr>
          <w:b/>
          <w:bCs/>
          <w:color w:val="000000" w:themeColor="text1"/>
          <w:sz w:val="22"/>
          <w:szCs w:val="22"/>
          <w:lang w:val="en-GB"/>
        </w:rPr>
        <w:t>List of Figures</w:t>
      </w:r>
    </w:p>
    <w:p w14:paraId="099FEC06" w14:textId="1268187F" w:rsidR="00C76EC9" w:rsidRPr="00E3213E" w:rsidRDefault="00C76EC9" w:rsidP="00E3213E">
      <w:pPr>
        <w:pStyle w:val="TableofFigures"/>
        <w:tabs>
          <w:tab w:val="right" w:pos="9360"/>
        </w:tabs>
        <w:rPr>
          <w:rStyle w:val="Hyperlink"/>
          <w:noProof/>
          <w:sz w:val="22"/>
          <w:szCs w:val="22"/>
        </w:rPr>
      </w:pPr>
      <w:r w:rsidRPr="00E3213E">
        <w:rPr>
          <w:sz w:val="22"/>
          <w:szCs w:val="22"/>
          <w:lang w:val="en-GB"/>
        </w:rPr>
        <w:fldChar w:fldCharType="begin"/>
      </w:r>
      <w:r w:rsidRPr="00E3213E">
        <w:rPr>
          <w:sz w:val="22"/>
          <w:szCs w:val="22"/>
          <w:lang w:val="en-GB"/>
        </w:rPr>
        <w:instrText xml:space="preserve"> TOC \h \z \c "Figure" </w:instrText>
      </w:r>
      <w:r w:rsidRPr="00E3213E">
        <w:rPr>
          <w:sz w:val="22"/>
          <w:szCs w:val="22"/>
          <w:lang w:val="en-GB"/>
        </w:rPr>
        <w:fldChar w:fldCharType="separate"/>
      </w:r>
      <w:hyperlink w:anchor="_Toc190441852" w:history="1">
        <w:r w:rsidRPr="00F41A33">
          <w:rPr>
            <w:rStyle w:val="Hyperlink"/>
            <w:noProof/>
            <w:sz w:val="22"/>
            <w:szCs w:val="22"/>
          </w:rPr>
          <w:t>Figure 1 Project Location</w:t>
        </w:r>
        <w:r w:rsidRPr="00F41A33">
          <w:rPr>
            <w:noProof/>
            <w:webHidden/>
            <w:sz w:val="22"/>
            <w:szCs w:val="22"/>
          </w:rPr>
          <w:tab/>
        </w:r>
        <w:r w:rsidRPr="00F41A33">
          <w:rPr>
            <w:noProof/>
            <w:webHidden/>
            <w:sz w:val="22"/>
            <w:szCs w:val="22"/>
          </w:rPr>
          <w:fldChar w:fldCharType="begin"/>
        </w:r>
        <w:r w:rsidRPr="00F41A33">
          <w:rPr>
            <w:noProof/>
            <w:webHidden/>
            <w:sz w:val="22"/>
            <w:szCs w:val="22"/>
          </w:rPr>
          <w:instrText xml:space="preserve"> PAGEREF _Toc190441852 \h </w:instrText>
        </w:r>
        <w:r w:rsidRPr="00F41A33">
          <w:rPr>
            <w:noProof/>
            <w:webHidden/>
            <w:sz w:val="22"/>
            <w:szCs w:val="22"/>
          </w:rPr>
        </w:r>
        <w:r w:rsidRPr="00F41A33">
          <w:rPr>
            <w:noProof/>
            <w:webHidden/>
            <w:sz w:val="22"/>
            <w:szCs w:val="22"/>
          </w:rPr>
          <w:fldChar w:fldCharType="separate"/>
        </w:r>
        <w:r w:rsidR="00784BA2">
          <w:rPr>
            <w:noProof/>
            <w:webHidden/>
            <w:sz w:val="22"/>
            <w:szCs w:val="22"/>
          </w:rPr>
          <w:t>5</w:t>
        </w:r>
        <w:r w:rsidRPr="00F41A33">
          <w:rPr>
            <w:noProof/>
            <w:webHidden/>
            <w:sz w:val="22"/>
            <w:szCs w:val="22"/>
          </w:rPr>
          <w:fldChar w:fldCharType="end"/>
        </w:r>
      </w:hyperlink>
    </w:p>
    <w:p w14:paraId="572E5B59" w14:textId="474F4073" w:rsidR="00C76EC9" w:rsidRPr="00F41A33" w:rsidRDefault="00C76EC9" w:rsidP="00E3213E">
      <w:pPr>
        <w:pStyle w:val="TableofFigures"/>
        <w:tabs>
          <w:tab w:val="right" w:pos="9360"/>
        </w:tabs>
        <w:rPr>
          <w:rStyle w:val="Hyperlink"/>
          <w:noProof/>
          <w:sz w:val="22"/>
          <w:szCs w:val="22"/>
        </w:rPr>
      </w:pPr>
      <w:hyperlink w:anchor="_Toc190441853" w:history="1">
        <w:r w:rsidRPr="00F41A33">
          <w:rPr>
            <w:rStyle w:val="Hyperlink"/>
            <w:noProof/>
            <w:sz w:val="22"/>
            <w:szCs w:val="22"/>
          </w:rPr>
          <w:t>Figure 2 Groundwater Categorization Map</w:t>
        </w:r>
        <w:r w:rsidRPr="00E3213E">
          <w:rPr>
            <w:rStyle w:val="Hyperlink"/>
            <w:noProof/>
            <w:webHidden/>
            <w:sz w:val="22"/>
            <w:szCs w:val="22"/>
          </w:rPr>
          <w:tab/>
        </w:r>
        <w:r w:rsidRPr="00E3213E">
          <w:rPr>
            <w:rStyle w:val="Hyperlink"/>
            <w:noProof/>
            <w:webHidden/>
            <w:sz w:val="22"/>
            <w:szCs w:val="22"/>
          </w:rPr>
          <w:fldChar w:fldCharType="begin"/>
        </w:r>
        <w:r w:rsidRPr="00E3213E">
          <w:rPr>
            <w:rStyle w:val="Hyperlink"/>
            <w:noProof/>
            <w:webHidden/>
            <w:sz w:val="22"/>
            <w:szCs w:val="22"/>
          </w:rPr>
          <w:instrText xml:space="preserve"> PAGEREF _Toc190441853 \h </w:instrText>
        </w:r>
        <w:r w:rsidRPr="00E3213E">
          <w:rPr>
            <w:rStyle w:val="Hyperlink"/>
            <w:noProof/>
            <w:webHidden/>
            <w:sz w:val="22"/>
            <w:szCs w:val="22"/>
          </w:rPr>
        </w:r>
        <w:r w:rsidRPr="00E3213E">
          <w:rPr>
            <w:rStyle w:val="Hyperlink"/>
            <w:noProof/>
            <w:webHidden/>
            <w:sz w:val="22"/>
            <w:szCs w:val="22"/>
          </w:rPr>
          <w:fldChar w:fldCharType="separate"/>
        </w:r>
        <w:r w:rsidR="00784BA2">
          <w:rPr>
            <w:rStyle w:val="Hyperlink"/>
            <w:noProof/>
            <w:webHidden/>
            <w:sz w:val="22"/>
            <w:szCs w:val="22"/>
          </w:rPr>
          <w:t>41</w:t>
        </w:r>
        <w:r w:rsidRPr="00E3213E">
          <w:rPr>
            <w:rStyle w:val="Hyperlink"/>
            <w:noProof/>
            <w:webHidden/>
            <w:sz w:val="22"/>
            <w:szCs w:val="22"/>
          </w:rPr>
          <w:fldChar w:fldCharType="end"/>
        </w:r>
      </w:hyperlink>
    </w:p>
    <w:p w14:paraId="287355E0" w14:textId="72DEF342" w:rsidR="00C76EC9" w:rsidRPr="00F41A33" w:rsidRDefault="00C76EC9" w:rsidP="00E3213E">
      <w:pPr>
        <w:pStyle w:val="TableofFigures"/>
        <w:tabs>
          <w:tab w:val="right" w:pos="9360"/>
        </w:tabs>
        <w:rPr>
          <w:rStyle w:val="Hyperlink"/>
          <w:noProof/>
          <w:sz w:val="22"/>
          <w:szCs w:val="22"/>
        </w:rPr>
      </w:pPr>
      <w:hyperlink w:anchor="_Toc190441854" w:history="1">
        <w:r w:rsidRPr="00F41A33">
          <w:rPr>
            <w:rStyle w:val="Hyperlink"/>
            <w:noProof/>
            <w:sz w:val="22"/>
            <w:szCs w:val="22"/>
          </w:rPr>
          <w:t>Figure 3: GRM for the subproject</w:t>
        </w:r>
        <w:r w:rsidRPr="00E3213E">
          <w:rPr>
            <w:rStyle w:val="Hyperlink"/>
            <w:noProof/>
            <w:webHidden/>
            <w:sz w:val="22"/>
            <w:szCs w:val="22"/>
          </w:rPr>
          <w:tab/>
        </w:r>
        <w:r w:rsidRPr="00E3213E">
          <w:rPr>
            <w:rStyle w:val="Hyperlink"/>
            <w:noProof/>
            <w:webHidden/>
            <w:sz w:val="22"/>
            <w:szCs w:val="22"/>
          </w:rPr>
          <w:fldChar w:fldCharType="begin"/>
        </w:r>
        <w:r w:rsidRPr="00E3213E">
          <w:rPr>
            <w:rStyle w:val="Hyperlink"/>
            <w:noProof/>
            <w:webHidden/>
            <w:sz w:val="22"/>
            <w:szCs w:val="22"/>
          </w:rPr>
          <w:instrText xml:space="preserve"> PAGEREF _Toc190441854 \h </w:instrText>
        </w:r>
        <w:r w:rsidRPr="00E3213E">
          <w:rPr>
            <w:rStyle w:val="Hyperlink"/>
            <w:noProof/>
            <w:webHidden/>
            <w:sz w:val="22"/>
            <w:szCs w:val="22"/>
          </w:rPr>
        </w:r>
        <w:r w:rsidRPr="00E3213E">
          <w:rPr>
            <w:rStyle w:val="Hyperlink"/>
            <w:noProof/>
            <w:webHidden/>
            <w:sz w:val="22"/>
            <w:szCs w:val="22"/>
          </w:rPr>
          <w:fldChar w:fldCharType="separate"/>
        </w:r>
        <w:r w:rsidR="00784BA2">
          <w:rPr>
            <w:rStyle w:val="Hyperlink"/>
            <w:noProof/>
            <w:webHidden/>
            <w:sz w:val="22"/>
            <w:szCs w:val="22"/>
          </w:rPr>
          <w:t>48</w:t>
        </w:r>
        <w:r w:rsidRPr="00E3213E">
          <w:rPr>
            <w:rStyle w:val="Hyperlink"/>
            <w:noProof/>
            <w:webHidden/>
            <w:sz w:val="22"/>
            <w:szCs w:val="22"/>
          </w:rPr>
          <w:fldChar w:fldCharType="end"/>
        </w:r>
      </w:hyperlink>
    </w:p>
    <w:p w14:paraId="172BF838" w14:textId="6BB24578" w:rsidR="00605DEF" w:rsidRDefault="00C76EC9" w:rsidP="00605DEF">
      <w:pPr>
        <w:rPr>
          <w:lang w:val="en-GB"/>
        </w:rPr>
      </w:pPr>
      <w:r w:rsidRPr="00E3213E">
        <w:rPr>
          <w:sz w:val="22"/>
          <w:szCs w:val="22"/>
          <w:lang w:val="en-GB"/>
        </w:rPr>
        <w:fldChar w:fldCharType="end"/>
      </w:r>
    </w:p>
    <w:p w14:paraId="1519CAB1" w14:textId="3D1F4D8D" w:rsidR="008F5A49" w:rsidRDefault="008F5A49" w:rsidP="008F5A49">
      <w:pPr>
        <w:jc w:val="center"/>
        <w:rPr>
          <w:b/>
          <w:bCs/>
          <w:color w:val="000000" w:themeColor="text1"/>
          <w:sz w:val="24"/>
          <w:szCs w:val="28"/>
          <w:lang w:val="en-GB"/>
        </w:rPr>
      </w:pPr>
      <w:r w:rsidRPr="00C76EC9">
        <w:rPr>
          <w:b/>
          <w:bCs/>
          <w:color w:val="000000" w:themeColor="text1"/>
          <w:sz w:val="24"/>
          <w:szCs w:val="28"/>
          <w:lang w:val="en-GB"/>
        </w:rPr>
        <w:t xml:space="preserve">List of </w:t>
      </w:r>
      <w:r>
        <w:rPr>
          <w:b/>
          <w:bCs/>
          <w:color w:val="000000" w:themeColor="text1"/>
          <w:sz w:val="24"/>
          <w:szCs w:val="28"/>
          <w:lang w:val="en-GB"/>
        </w:rPr>
        <w:t>Tables</w:t>
      </w:r>
    </w:p>
    <w:p w14:paraId="17F93BDC" w14:textId="3E881CBF"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r>
        <w:rPr>
          <w:b/>
          <w:bCs/>
          <w:color w:val="000000" w:themeColor="text1"/>
          <w:sz w:val="24"/>
          <w:szCs w:val="28"/>
          <w:lang w:val="en-GB"/>
        </w:rPr>
        <w:fldChar w:fldCharType="begin"/>
      </w:r>
      <w:r>
        <w:rPr>
          <w:b/>
          <w:bCs/>
          <w:color w:val="000000" w:themeColor="text1"/>
          <w:sz w:val="24"/>
          <w:szCs w:val="28"/>
          <w:lang w:val="en-GB"/>
        </w:rPr>
        <w:instrText xml:space="preserve"> TOC \h \z \c "Table" </w:instrText>
      </w:r>
      <w:r>
        <w:rPr>
          <w:b/>
          <w:bCs/>
          <w:color w:val="000000" w:themeColor="text1"/>
          <w:sz w:val="24"/>
          <w:szCs w:val="28"/>
          <w:lang w:val="en-GB"/>
        </w:rPr>
        <w:fldChar w:fldCharType="separate"/>
      </w:r>
      <w:hyperlink w:anchor="_Toc190441903" w:history="1">
        <w:r w:rsidRPr="008F5A49">
          <w:rPr>
            <w:rStyle w:val="Hyperlink"/>
            <w:noProof/>
            <w:sz w:val="22"/>
            <w:szCs w:val="24"/>
          </w:rPr>
          <w:t>Table 1 Connectivity to the project site</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_Toc190441903 \h </w:instrText>
        </w:r>
        <w:r w:rsidRPr="008F5A49">
          <w:rPr>
            <w:noProof/>
            <w:webHidden/>
            <w:sz w:val="22"/>
            <w:szCs w:val="24"/>
          </w:rPr>
        </w:r>
        <w:r w:rsidRPr="008F5A49">
          <w:rPr>
            <w:noProof/>
            <w:webHidden/>
            <w:sz w:val="22"/>
            <w:szCs w:val="24"/>
          </w:rPr>
          <w:fldChar w:fldCharType="separate"/>
        </w:r>
        <w:r w:rsidR="00784BA2">
          <w:rPr>
            <w:noProof/>
            <w:webHidden/>
            <w:sz w:val="22"/>
            <w:szCs w:val="24"/>
          </w:rPr>
          <w:t>6</w:t>
        </w:r>
        <w:r w:rsidRPr="008F5A49">
          <w:rPr>
            <w:noProof/>
            <w:webHidden/>
            <w:sz w:val="22"/>
            <w:szCs w:val="24"/>
          </w:rPr>
          <w:fldChar w:fldCharType="end"/>
        </w:r>
      </w:hyperlink>
    </w:p>
    <w:p w14:paraId="4F7A2E2E" w14:textId="013D1AC5"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04" w:history="1">
        <w:r w:rsidRPr="008F5A49">
          <w:rPr>
            <w:rStyle w:val="Hyperlink"/>
            <w:noProof/>
            <w:sz w:val="22"/>
            <w:szCs w:val="24"/>
          </w:rPr>
          <w:t>Table 2 Social Infrastructure</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_Toc190441904 \h </w:instrText>
        </w:r>
        <w:r w:rsidRPr="008F5A49">
          <w:rPr>
            <w:noProof/>
            <w:webHidden/>
            <w:sz w:val="22"/>
            <w:szCs w:val="24"/>
          </w:rPr>
        </w:r>
        <w:r w:rsidRPr="008F5A49">
          <w:rPr>
            <w:noProof/>
            <w:webHidden/>
            <w:sz w:val="22"/>
            <w:szCs w:val="24"/>
          </w:rPr>
          <w:fldChar w:fldCharType="separate"/>
        </w:r>
        <w:r w:rsidR="00784BA2">
          <w:rPr>
            <w:noProof/>
            <w:webHidden/>
            <w:sz w:val="22"/>
            <w:szCs w:val="24"/>
          </w:rPr>
          <w:t>6</w:t>
        </w:r>
        <w:r w:rsidRPr="008F5A49">
          <w:rPr>
            <w:noProof/>
            <w:webHidden/>
            <w:sz w:val="22"/>
            <w:szCs w:val="24"/>
          </w:rPr>
          <w:fldChar w:fldCharType="end"/>
        </w:r>
      </w:hyperlink>
    </w:p>
    <w:p w14:paraId="1D4A6A96" w14:textId="318E0681"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05" w:history="1">
        <w:r w:rsidRPr="008F5A49">
          <w:rPr>
            <w:rStyle w:val="Hyperlink"/>
            <w:noProof/>
            <w:sz w:val="22"/>
            <w:szCs w:val="24"/>
          </w:rPr>
          <w:t>Table 3  Legal Requirements-Environment</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_Toc190441905 \h </w:instrText>
        </w:r>
        <w:r w:rsidRPr="008F5A49">
          <w:rPr>
            <w:noProof/>
            <w:webHidden/>
            <w:sz w:val="22"/>
            <w:szCs w:val="24"/>
          </w:rPr>
        </w:r>
        <w:r w:rsidRPr="008F5A49">
          <w:rPr>
            <w:noProof/>
            <w:webHidden/>
            <w:sz w:val="22"/>
            <w:szCs w:val="24"/>
          </w:rPr>
          <w:fldChar w:fldCharType="separate"/>
        </w:r>
        <w:r w:rsidR="00784BA2">
          <w:rPr>
            <w:noProof/>
            <w:webHidden/>
            <w:sz w:val="22"/>
            <w:szCs w:val="24"/>
          </w:rPr>
          <w:t>11</w:t>
        </w:r>
        <w:r w:rsidRPr="008F5A49">
          <w:rPr>
            <w:noProof/>
            <w:webHidden/>
            <w:sz w:val="22"/>
            <w:szCs w:val="24"/>
          </w:rPr>
          <w:fldChar w:fldCharType="end"/>
        </w:r>
      </w:hyperlink>
    </w:p>
    <w:p w14:paraId="4AE7C818" w14:textId="69E99610"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06" w:history="1">
        <w:r w:rsidRPr="008F5A49">
          <w:rPr>
            <w:rStyle w:val="Hyperlink"/>
            <w:noProof/>
            <w:sz w:val="22"/>
            <w:szCs w:val="24"/>
          </w:rPr>
          <w:t>Table 4 Project Insurance</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_Toc190441906 \h </w:instrText>
        </w:r>
        <w:r w:rsidRPr="008F5A49">
          <w:rPr>
            <w:noProof/>
            <w:webHidden/>
            <w:sz w:val="22"/>
            <w:szCs w:val="24"/>
          </w:rPr>
        </w:r>
        <w:r w:rsidRPr="008F5A49">
          <w:rPr>
            <w:noProof/>
            <w:webHidden/>
            <w:sz w:val="22"/>
            <w:szCs w:val="24"/>
          </w:rPr>
          <w:fldChar w:fldCharType="separate"/>
        </w:r>
        <w:r w:rsidR="00784BA2">
          <w:rPr>
            <w:noProof/>
            <w:webHidden/>
            <w:sz w:val="22"/>
            <w:szCs w:val="24"/>
          </w:rPr>
          <w:t>17</w:t>
        </w:r>
        <w:r w:rsidRPr="008F5A49">
          <w:rPr>
            <w:noProof/>
            <w:webHidden/>
            <w:sz w:val="22"/>
            <w:szCs w:val="24"/>
          </w:rPr>
          <w:fldChar w:fldCharType="end"/>
        </w:r>
      </w:hyperlink>
    </w:p>
    <w:p w14:paraId="38F42520" w14:textId="79F531AF"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07" w:history="1">
        <w:r w:rsidRPr="008F5A49">
          <w:rPr>
            <w:rStyle w:val="Hyperlink"/>
            <w:noProof/>
            <w:sz w:val="22"/>
            <w:szCs w:val="24"/>
          </w:rPr>
          <w:t>Table 5 Occupational Health and Safety</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_Toc190441907 \h </w:instrText>
        </w:r>
        <w:r w:rsidRPr="008F5A49">
          <w:rPr>
            <w:noProof/>
            <w:webHidden/>
            <w:sz w:val="22"/>
            <w:szCs w:val="24"/>
          </w:rPr>
        </w:r>
        <w:r w:rsidRPr="008F5A49">
          <w:rPr>
            <w:noProof/>
            <w:webHidden/>
            <w:sz w:val="22"/>
            <w:szCs w:val="24"/>
          </w:rPr>
          <w:fldChar w:fldCharType="separate"/>
        </w:r>
        <w:r w:rsidR="00784BA2">
          <w:rPr>
            <w:noProof/>
            <w:webHidden/>
            <w:sz w:val="22"/>
            <w:szCs w:val="24"/>
          </w:rPr>
          <w:t>18</w:t>
        </w:r>
        <w:r w:rsidRPr="008F5A49">
          <w:rPr>
            <w:noProof/>
            <w:webHidden/>
            <w:sz w:val="22"/>
            <w:szCs w:val="24"/>
          </w:rPr>
          <w:fldChar w:fldCharType="end"/>
        </w:r>
      </w:hyperlink>
    </w:p>
    <w:p w14:paraId="0940FF64" w14:textId="727955D2"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08" w:history="1">
        <w:r w:rsidRPr="008F5A49">
          <w:rPr>
            <w:rStyle w:val="Hyperlink"/>
            <w:noProof/>
            <w:sz w:val="22"/>
            <w:szCs w:val="24"/>
          </w:rPr>
          <w:t>Table 6 Labour and Working Conditions</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_Toc190441908 \h </w:instrText>
        </w:r>
        <w:r w:rsidRPr="008F5A49">
          <w:rPr>
            <w:noProof/>
            <w:webHidden/>
            <w:sz w:val="22"/>
            <w:szCs w:val="24"/>
          </w:rPr>
        </w:r>
        <w:r w:rsidRPr="008F5A49">
          <w:rPr>
            <w:noProof/>
            <w:webHidden/>
            <w:sz w:val="22"/>
            <w:szCs w:val="24"/>
          </w:rPr>
          <w:fldChar w:fldCharType="separate"/>
        </w:r>
        <w:r w:rsidR="00784BA2">
          <w:rPr>
            <w:noProof/>
            <w:webHidden/>
            <w:sz w:val="22"/>
            <w:szCs w:val="24"/>
          </w:rPr>
          <w:t>20</w:t>
        </w:r>
        <w:r w:rsidRPr="008F5A49">
          <w:rPr>
            <w:noProof/>
            <w:webHidden/>
            <w:sz w:val="22"/>
            <w:szCs w:val="24"/>
          </w:rPr>
          <w:fldChar w:fldCharType="end"/>
        </w:r>
      </w:hyperlink>
    </w:p>
    <w:p w14:paraId="1D924CBD" w14:textId="09272980"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09" w:history="1">
        <w:r w:rsidRPr="008F5A49">
          <w:rPr>
            <w:rStyle w:val="Hyperlink"/>
            <w:rFonts w:cstheme="minorHAnsi"/>
            <w:noProof/>
            <w:sz w:val="22"/>
            <w:szCs w:val="24"/>
          </w:rPr>
          <w:t>Table 7 Assessment and Management of E&amp;S Risks and Impacts</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_Toc190441909 \h </w:instrText>
        </w:r>
        <w:r w:rsidRPr="008F5A49">
          <w:rPr>
            <w:noProof/>
            <w:webHidden/>
            <w:sz w:val="22"/>
            <w:szCs w:val="24"/>
          </w:rPr>
        </w:r>
        <w:r w:rsidRPr="008F5A49">
          <w:rPr>
            <w:noProof/>
            <w:webHidden/>
            <w:sz w:val="22"/>
            <w:szCs w:val="24"/>
          </w:rPr>
          <w:fldChar w:fldCharType="separate"/>
        </w:r>
        <w:r w:rsidR="00784BA2">
          <w:rPr>
            <w:noProof/>
            <w:webHidden/>
            <w:sz w:val="22"/>
            <w:szCs w:val="24"/>
          </w:rPr>
          <w:t>22</w:t>
        </w:r>
        <w:r w:rsidRPr="008F5A49">
          <w:rPr>
            <w:noProof/>
            <w:webHidden/>
            <w:sz w:val="22"/>
            <w:szCs w:val="24"/>
          </w:rPr>
          <w:fldChar w:fldCharType="end"/>
        </w:r>
      </w:hyperlink>
    </w:p>
    <w:p w14:paraId="1096A4FD" w14:textId="095FDD79"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10" w:history="1">
        <w:r w:rsidRPr="008F5A49">
          <w:rPr>
            <w:rStyle w:val="Hyperlink"/>
            <w:rFonts w:eastAsia="Calibri" w:cstheme="minorHAnsi"/>
            <w:noProof/>
            <w:sz w:val="22"/>
            <w:szCs w:val="24"/>
          </w:rPr>
          <w:t xml:space="preserve">Table </w:t>
        </w:r>
        <w:r w:rsidRPr="008F5A49">
          <w:rPr>
            <w:rStyle w:val="Hyperlink"/>
            <w:rFonts w:cstheme="minorHAnsi"/>
            <w:noProof/>
            <w:sz w:val="22"/>
            <w:szCs w:val="24"/>
          </w:rPr>
          <w:t>8</w:t>
        </w:r>
        <w:r w:rsidRPr="008F5A49">
          <w:rPr>
            <w:rStyle w:val="Hyperlink"/>
            <w:rFonts w:eastAsia="Calibri" w:cstheme="minorHAnsi"/>
            <w:noProof/>
            <w:sz w:val="22"/>
            <w:szCs w:val="24"/>
          </w:rPr>
          <w:t xml:space="preserve"> IFC PS</w:t>
        </w:r>
        <w:r w:rsidRPr="008F5A49">
          <w:rPr>
            <w:rStyle w:val="Hyperlink"/>
            <w:rFonts w:eastAsia="Calibri"/>
            <w:noProof/>
            <w:sz w:val="22"/>
            <w:szCs w:val="24"/>
          </w:rPr>
          <w:t xml:space="preserve"> </w:t>
        </w:r>
        <w:r w:rsidRPr="008F5A49">
          <w:rPr>
            <w:rStyle w:val="Hyperlink"/>
            <w:rFonts w:eastAsia="Calibri" w:cstheme="minorHAnsi"/>
            <w:noProof/>
            <w:sz w:val="22"/>
            <w:szCs w:val="24"/>
          </w:rPr>
          <w:t>2</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_Toc190441910 \h </w:instrText>
        </w:r>
        <w:r w:rsidRPr="008F5A49">
          <w:rPr>
            <w:noProof/>
            <w:webHidden/>
            <w:sz w:val="22"/>
            <w:szCs w:val="24"/>
          </w:rPr>
        </w:r>
        <w:r w:rsidRPr="008F5A49">
          <w:rPr>
            <w:noProof/>
            <w:webHidden/>
            <w:sz w:val="22"/>
            <w:szCs w:val="24"/>
          </w:rPr>
          <w:fldChar w:fldCharType="separate"/>
        </w:r>
        <w:r w:rsidR="00784BA2">
          <w:rPr>
            <w:noProof/>
            <w:webHidden/>
            <w:sz w:val="22"/>
            <w:szCs w:val="24"/>
          </w:rPr>
          <w:t>25</w:t>
        </w:r>
        <w:r w:rsidRPr="008F5A49">
          <w:rPr>
            <w:noProof/>
            <w:webHidden/>
            <w:sz w:val="22"/>
            <w:szCs w:val="24"/>
          </w:rPr>
          <w:fldChar w:fldCharType="end"/>
        </w:r>
      </w:hyperlink>
    </w:p>
    <w:p w14:paraId="7E442578" w14:textId="0734454D"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11" w:history="1">
        <w:r w:rsidRPr="008F5A49">
          <w:rPr>
            <w:rStyle w:val="Hyperlink"/>
            <w:noProof/>
            <w:sz w:val="22"/>
            <w:szCs w:val="24"/>
          </w:rPr>
          <w:t>Table 9 IFC PS 3</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_Toc190441911 \h </w:instrText>
        </w:r>
        <w:r w:rsidRPr="008F5A49">
          <w:rPr>
            <w:noProof/>
            <w:webHidden/>
            <w:sz w:val="22"/>
            <w:szCs w:val="24"/>
          </w:rPr>
        </w:r>
        <w:r w:rsidRPr="008F5A49">
          <w:rPr>
            <w:noProof/>
            <w:webHidden/>
            <w:sz w:val="22"/>
            <w:szCs w:val="24"/>
          </w:rPr>
          <w:fldChar w:fldCharType="separate"/>
        </w:r>
        <w:r w:rsidR="00784BA2">
          <w:rPr>
            <w:noProof/>
            <w:webHidden/>
            <w:sz w:val="22"/>
            <w:szCs w:val="24"/>
          </w:rPr>
          <w:t>29</w:t>
        </w:r>
        <w:r w:rsidRPr="008F5A49">
          <w:rPr>
            <w:noProof/>
            <w:webHidden/>
            <w:sz w:val="22"/>
            <w:szCs w:val="24"/>
          </w:rPr>
          <w:fldChar w:fldCharType="end"/>
        </w:r>
      </w:hyperlink>
    </w:p>
    <w:p w14:paraId="175E6934" w14:textId="7A7A8CC4"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12" w:history="1">
        <w:r w:rsidRPr="008F5A49">
          <w:rPr>
            <w:rStyle w:val="Hyperlink"/>
            <w:noProof/>
            <w:sz w:val="22"/>
            <w:szCs w:val="24"/>
          </w:rPr>
          <w:t>Table 11 IFC PS 5</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_Toc190441912 \h </w:instrText>
        </w:r>
        <w:r w:rsidRPr="008F5A49">
          <w:rPr>
            <w:noProof/>
            <w:webHidden/>
            <w:sz w:val="22"/>
            <w:szCs w:val="24"/>
          </w:rPr>
        </w:r>
        <w:r w:rsidRPr="008F5A49">
          <w:rPr>
            <w:noProof/>
            <w:webHidden/>
            <w:sz w:val="22"/>
            <w:szCs w:val="24"/>
          </w:rPr>
          <w:fldChar w:fldCharType="separate"/>
        </w:r>
        <w:r w:rsidR="00784BA2">
          <w:rPr>
            <w:noProof/>
            <w:webHidden/>
            <w:sz w:val="22"/>
            <w:szCs w:val="24"/>
          </w:rPr>
          <w:t>36</w:t>
        </w:r>
        <w:r w:rsidRPr="008F5A49">
          <w:rPr>
            <w:noProof/>
            <w:webHidden/>
            <w:sz w:val="22"/>
            <w:szCs w:val="24"/>
          </w:rPr>
          <w:fldChar w:fldCharType="end"/>
        </w:r>
      </w:hyperlink>
    </w:p>
    <w:p w14:paraId="1BF6A611" w14:textId="5322E11A"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13" w:history="1">
        <w:r w:rsidRPr="008F5A49">
          <w:rPr>
            <w:rStyle w:val="Hyperlink"/>
            <w:noProof/>
            <w:sz w:val="22"/>
            <w:szCs w:val="24"/>
          </w:rPr>
          <w:t>Table 12 IFC PS6</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_Toc190441913 \h </w:instrText>
        </w:r>
        <w:r w:rsidRPr="008F5A49">
          <w:rPr>
            <w:noProof/>
            <w:webHidden/>
            <w:sz w:val="22"/>
            <w:szCs w:val="24"/>
          </w:rPr>
        </w:r>
        <w:r w:rsidRPr="008F5A49">
          <w:rPr>
            <w:noProof/>
            <w:webHidden/>
            <w:sz w:val="22"/>
            <w:szCs w:val="24"/>
          </w:rPr>
          <w:fldChar w:fldCharType="separate"/>
        </w:r>
        <w:r w:rsidR="00784BA2">
          <w:rPr>
            <w:noProof/>
            <w:webHidden/>
            <w:sz w:val="22"/>
            <w:szCs w:val="24"/>
          </w:rPr>
          <w:t>37</w:t>
        </w:r>
        <w:r w:rsidRPr="008F5A49">
          <w:rPr>
            <w:noProof/>
            <w:webHidden/>
            <w:sz w:val="22"/>
            <w:szCs w:val="24"/>
          </w:rPr>
          <w:fldChar w:fldCharType="end"/>
        </w:r>
      </w:hyperlink>
    </w:p>
    <w:p w14:paraId="604D9A2A" w14:textId="6A6D762F"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14" w:history="1">
        <w:r w:rsidRPr="008F5A49">
          <w:rPr>
            <w:rStyle w:val="Hyperlink"/>
            <w:noProof/>
            <w:sz w:val="22"/>
            <w:szCs w:val="24"/>
          </w:rPr>
          <w:t>Table 13 IFC PS7</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_Toc190441914 \h </w:instrText>
        </w:r>
        <w:r w:rsidRPr="008F5A49">
          <w:rPr>
            <w:noProof/>
            <w:webHidden/>
            <w:sz w:val="22"/>
            <w:szCs w:val="24"/>
          </w:rPr>
        </w:r>
        <w:r w:rsidRPr="008F5A49">
          <w:rPr>
            <w:noProof/>
            <w:webHidden/>
            <w:sz w:val="22"/>
            <w:szCs w:val="24"/>
          </w:rPr>
          <w:fldChar w:fldCharType="separate"/>
        </w:r>
        <w:r w:rsidR="00784BA2">
          <w:rPr>
            <w:noProof/>
            <w:webHidden/>
            <w:sz w:val="22"/>
            <w:szCs w:val="24"/>
          </w:rPr>
          <w:t>38</w:t>
        </w:r>
        <w:r w:rsidRPr="008F5A49">
          <w:rPr>
            <w:noProof/>
            <w:webHidden/>
            <w:sz w:val="22"/>
            <w:szCs w:val="24"/>
          </w:rPr>
          <w:fldChar w:fldCharType="end"/>
        </w:r>
      </w:hyperlink>
    </w:p>
    <w:p w14:paraId="1C201BBF" w14:textId="1473163B"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15" w:history="1">
        <w:r w:rsidRPr="008F5A49">
          <w:rPr>
            <w:rStyle w:val="Hyperlink"/>
            <w:noProof/>
            <w:sz w:val="22"/>
            <w:szCs w:val="24"/>
          </w:rPr>
          <w:t>Table 14 IFC PS8</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_Toc190441915 \h </w:instrText>
        </w:r>
        <w:r w:rsidRPr="008F5A49">
          <w:rPr>
            <w:noProof/>
            <w:webHidden/>
            <w:sz w:val="22"/>
            <w:szCs w:val="24"/>
          </w:rPr>
        </w:r>
        <w:r w:rsidRPr="008F5A49">
          <w:rPr>
            <w:noProof/>
            <w:webHidden/>
            <w:sz w:val="22"/>
            <w:szCs w:val="24"/>
          </w:rPr>
          <w:fldChar w:fldCharType="separate"/>
        </w:r>
        <w:r w:rsidR="00784BA2">
          <w:rPr>
            <w:noProof/>
            <w:webHidden/>
            <w:sz w:val="22"/>
            <w:szCs w:val="24"/>
          </w:rPr>
          <w:t>39</w:t>
        </w:r>
        <w:r w:rsidRPr="008F5A49">
          <w:rPr>
            <w:noProof/>
            <w:webHidden/>
            <w:sz w:val="22"/>
            <w:szCs w:val="24"/>
          </w:rPr>
          <w:fldChar w:fldCharType="end"/>
        </w:r>
      </w:hyperlink>
    </w:p>
    <w:p w14:paraId="16D523BD" w14:textId="136A0BB1"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16" w:history="1">
        <w:r w:rsidRPr="008F5A49">
          <w:rPr>
            <w:rStyle w:val="Hyperlink"/>
            <w:noProof/>
            <w:sz w:val="22"/>
            <w:szCs w:val="24"/>
          </w:rPr>
          <w:t>Table 15 Green building Certification</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_Toc190441916 \h </w:instrText>
        </w:r>
        <w:r w:rsidRPr="008F5A49">
          <w:rPr>
            <w:noProof/>
            <w:webHidden/>
            <w:sz w:val="22"/>
            <w:szCs w:val="24"/>
          </w:rPr>
        </w:r>
        <w:r w:rsidRPr="008F5A49">
          <w:rPr>
            <w:noProof/>
            <w:webHidden/>
            <w:sz w:val="22"/>
            <w:szCs w:val="24"/>
          </w:rPr>
          <w:fldChar w:fldCharType="separate"/>
        </w:r>
        <w:r w:rsidR="00784BA2">
          <w:rPr>
            <w:noProof/>
            <w:webHidden/>
            <w:sz w:val="22"/>
            <w:szCs w:val="24"/>
          </w:rPr>
          <w:t>40</w:t>
        </w:r>
        <w:r w:rsidRPr="008F5A49">
          <w:rPr>
            <w:noProof/>
            <w:webHidden/>
            <w:sz w:val="22"/>
            <w:szCs w:val="24"/>
          </w:rPr>
          <w:fldChar w:fldCharType="end"/>
        </w:r>
      </w:hyperlink>
    </w:p>
    <w:p w14:paraId="09C8C9BA" w14:textId="27AA7336"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17" w:history="1">
        <w:r w:rsidRPr="008F5A49">
          <w:rPr>
            <w:rStyle w:val="Hyperlink"/>
            <w:noProof/>
            <w:sz w:val="22"/>
            <w:szCs w:val="24"/>
          </w:rPr>
          <w:t>Table 16 Environment &amp; Social Action Plan</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_Toc190441917 \h </w:instrText>
        </w:r>
        <w:r w:rsidRPr="008F5A49">
          <w:rPr>
            <w:noProof/>
            <w:webHidden/>
            <w:sz w:val="22"/>
            <w:szCs w:val="24"/>
          </w:rPr>
        </w:r>
        <w:r w:rsidRPr="008F5A49">
          <w:rPr>
            <w:noProof/>
            <w:webHidden/>
            <w:sz w:val="22"/>
            <w:szCs w:val="24"/>
          </w:rPr>
          <w:fldChar w:fldCharType="separate"/>
        </w:r>
        <w:r w:rsidR="00784BA2">
          <w:rPr>
            <w:noProof/>
            <w:webHidden/>
            <w:sz w:val="22"/>
            <w:szCs w:val="24"/>
          </w:rPr>
          <w:t>45</w:t>
        </w:r>
        <w:r w:rsidRPr="008F5A49">
          <w:rPr>
            <w:noProof/>
            <w:webHidden/>
            <w:sz w:val="22"/>
            <w:szCs w:val="24"/>
          </w:rPr>
          <w:fldChar w:fldCharType="end"/>
        </w:r>
      </w:hyperlink>
    </w:p>
    <w:p w14:paraId="76EFA3A8" w14:textId="61E8DB0B" w:rsidR="008F5A49" w:rsidRPr="008F5A49" w:rsidRDefault="008F5A49" w:rsidP="00E3213E">
      <w:pPr>
        <w:pStyle w:val="TableofFigures"/>
        <w:tabs>
          <w:tab w:val="right" w:pos="9360"/>
        </w:tabs>
        <w:rPr>
          <w:rFonts w:eastAsiaTheme="minorEastAsia" w:cstheme="minorBidi"/>
          <w:noProof/>
          <w:kern w:val="2"/>
          <w:sz w:val="32"/>
          <w:szCs w:val="32"/>
          <w:lang w:val="en-IN" w:eastAsia="en-IN"/>
          <w14:ligatures w14:val="standardContextual"/>
        </w:rPr>
      </w:pPr>
      <w:hyperlink w:anchor="_Toc190441918" w:history="1">
        <w:r w:rsidRPr="008F5A49">
          <w:rPr>
            <w:rStyle w:val="Hyperlink"/>
            <w:noProof/>
            <w:sz w:val="22"/>
            <w:szCs w:val="24"/>
          </w:rPr>
          <w:t>Table 17Stakeholder consultation summary</w:t>
        </w:r>
        <w:r w:rsidRPr="008F5A49">
          <w:rPr>
            <w:noProof/>
            <w:webHidden/>
            <w:sz w:val="22"/>
            <w:szCs w:val="24"/>
          </w:rPr>
          <w:tab/>
        </w:r>
        <w:r w:rsidRPr="008F5A49">
          <w:rPr>
            <w:noProof/>
            <w:webHidden/>
            <w:sz w:val="22"/>
            <w:szCs w:val="24"/>
          </w:rPr>
          <w:fldChar w:fldCharType="begin"/>
        </w:r>
        <w:r w:rsidRPr="008F5A49">
          <w:rPr>
            <w:noProof/>
            <w:webHidden/>
            <w:sz w:val="22"/>
            <w:szCs w:val="24"/>
          </w:rPr>
          <w:instrText xml:space="preserve"> PAGEREF _Toc190441918 \h </w:instrText>
        </w:r>
        <w:r w:rsidRPr="008F5A49">
          <w:rPr>
            <w:noProof/>
            <w:webHidden/>
            <w:sz w:val="22"/>
            <w:szCs w:val="24"/>
          </w:rPr>
        </w:r>
        <w:r w:rsidRPr="008F5A49">
          <w:rPr>
            <w:noProof/>
            <w:webHidden/>
            <w:sz w:val="22"/>
            <w:szCs w:val="24"/>
          </w:rPr>
          <w:fldChar w:fldCharType="separate"/>
        </w:r>
        <w:r w:rsidR="00784BA2">
          <w:rPr>
            <w:noProof/>
            <w:webHidden/>
            <w:sz w:val="22"/>
            <w:szCs w:val="24"/>
          </w:rPr>
          <w:t>60</w:t>
        </w:r>
        <w:r w:rsidRPr="008F5A49">
          <w:rPr>
            <w:noProof/>
            <w:webHidden/>
            <w:sz w:val="22"/>
            <w:szCs w:val="24"/>
          </w:rPr>
          <w:fldChar w:fldCharType="end"/>
        </w:r>
      </w:hyperlink>
    </w:p>
    <w:p w14:paraId="0B2D5CFC" w14:textId="626661FC" w:rsidR="008F5A49" w:rsidRPr="00C76EC9" w:rsidRDefault="008F5A49" w:rsidP="008F5A49">
      <w:pPr>
        <w:rPr>
          <w:b/>
          <w:bCs/>
          <w:color w:val="000000" w:themeColor="text1"/>
          <w:sz w:val="24"/>
          <w:szCs w:val="28"/>
          <w:lang w:val="en-GB"/>
        </w:rPr>
      </w:pPr>
      <w:r>
        <w:rPr>
          <w:b/>
          <w:bCs/>
          <w:color w:val="000000" w:themeColor="text1"/>
          <w:sz w:val="24"/>
          <w:szCs w:val="28"/>
          <w:lang w:val="en-GB"/>
        </w:rPr>
        <w:fldChar w:fldCharType="end"/>
      </w:r>
    </w:p>
    <w:p w14:paraId="42E5FC93" w14:textId="77777777" w:rsidR="00605DEF" w:rsidRPr="00605DEF" w:rsidRDefault="00605DEF" w:rsidP="00605DEF">
      <w:pPr>
        <w:rPr>
          <w:lang w:val="en-GB"/>
        </w:rPr>
      </w:pPr>
    </w:p>
    <w:p w14:paraId="77DB2B4F" w14:textId="77777777" w:rsidR="00605DEF" w:rsidRDefault="00605DEF" w:rsidP="00605DEF">
      <w:pPr>
        <w:rPr>
          <w:lang w:val="en-GB"/>
        </w:rPr>
      </w:pPr>
    </w:p>
    <w:p w14:paraId="156BCADC" w14:textId="77777777" w:rsidR="006D1B7B" w:rsidRDefault="006D1B7B" w:rsidP="00C76EC9">
      <w:pPr>
        <w:jc w:val="center"/>
        <w:rPr>
          <w:lang w:val="en-GB"/>
        </w:rPr>
      </w:pPr>
    </w:p>
    <w:p w14:paraId="619EA845" w14:textId="77777777" w:rsidR="006D1B7B" w:rsidRDefault="006D1B7B" w:rsidP="00605DEF">
      <w:pPr>
        <w:rPr>
          <w:lang w:val="en-GB"/>
        </w:rPr>
      </w:pPr>
    </w:p>
    <w:p w14:paraId="2D263561" w14:textId="77777777" w:rsidR="00695ABC" w:rsidRDefault="00695ABC" w:rsidP="00605DEF">
      <w:pPr>
        <w:rPr>
          <w:lang w:val="en-GB"/>
        </w:rPr>
      </w:pPr>
    </w:p>
    <w:p w14:paraId="344ECD8C" w14:textId="77777777" w:rsidR="00695ABC" w:rsidRDefault="00695ABC" w:rsidP="00605DEF">
      <w:pPr>
        <w:rPr>
          <w:lang w:val="en-GB"/>
        </w:rPr>
      </w:pPr>
    </w:p>
    <w:p w14:paraId="2C83B053" w14:textId="77777777" w:rsidR="00695ABC" w:rsidRDefault="00695ABC" w:rsidP="00605DEF">
      <w:pPr>
        <w:rPr>
          <w:lang w:val="en-GB"/>
        </w:rPr>
      </w:pPr>
    </w:p>
    <w:p w14:paraId="6BF6E2F7" w14:textId="77777777" w:rsidR="00FA3989" w:rsidRDefault="00FA3989" w:rsidP="00605DEF">
      <w:pPr>
        <w:tabs>
          <w:tab w:val="left" w:pos="3500"/>
        </w:tabs>
        <w:rPr>
          <w:lang w:val="en-GB"/>
        </w:rPr>
      </w:pPr>
    </w:p>
    <w:p w14:paraId="0D1832AF" w14:textId="77777777" w:rsidR="00FA3989" w:rsidRDefault="00FA3989" w:rsidP="00605DEF">
      <w:pPr>
        <w:tabs>
          <w:tab w:val="left" w:pos="3500"/>
        </w:tabs>
        <w:rPr>
          <w:lang w:val="en-GB"/>
        </w:rPr>
      </w:pPr>
    </w:p>
    <w:p w14:paraId="3EFC7022" w14:textId="77777777" w:rsidR="00C76EC9" w:rsidRDefault="00C76EC9" w:rsidP="00605DEF">
      <w:pPr>
        <w:tabs>
          <w:tab w:val="left" w:pos="3500"/>
        </w:tabs>
        <w:rPr>
          <w:lang w:val="en-GB"/>
        </w:rPr>
      </w:pPr>
    </w:p>
    <w:p w14:paraId="7D80026F" w14:textId="77777777" w:rsidR="00C76EC9" w:rsidRDefault="00C76EC9" w:rsidP="00605DEF">
      <w:pPr>
        <w:tabs>
          <w:tab w:val="left" w:pos="3500"/>
        </w:tabs>
        <w:rPr>
          <w:lang w:val="en-GB"/>
        </w:rPr>
      </w:pPr>
    </w:p>
    <w:p w14:paraId="1E1B3B4A" w14:textId="745D2BBA" w:rsidR="00605DEF" w:rsidRPr="00605DEF" w:rsidRDefault="00605DEF" w:rsidP="00605DEF">
      <w:pPr>
        <w:tabs>
          <w:tab w:val="left" w:pos="3500"/>
        </w:tabs>
        <w:rPr>
          <w:lang w:val="en-GB"/>
        </w:rPr>
      </w:pPr>
      <w:r>
        <w:rPr>
          <w:lang w:val="en-GB"/>
        </w:rPr>
        <w:tab/>
      </w:r>
    </w:p>
    <w:p w14:paraId="7F45C7DE" w14:textId="7958C671" w:rsidR="00E80CA2" w:rsidRDefault="00C76EC9" w:rsidP="00E80CA2">
      <w:pPr>
        <w:pStyle w:val="TableofFigures"/>
        <w:rPr>
          <w:rFonts w:asciiTheme="majorHAnsi" w:eastAsiaTheme="majorEastAsia" w:hAnsiTheme="majorHAnsi" w:cstheme="majorBidi"/>
          <w:b/>
          <w:bCs/>
          <w:noProof/>
          <w:color w:val="7030A0"/>
          <w:sz w:val="28"/>
          <w:szCs w:val="28"/>
          <w:lang w:val="en-GB"/>
        </w:rPr>
      </w:pPr>
      <w:r>
        <w:rPr>
          <w:rFonts w:asciiTheme="majorHAnsi" w:eastAsiaTheme="majorEastAsia" w:hAnsiTheme="majorHAnsi" w:cstheme="majorBidi"/>
          <w:b/>
          <w:bCs/>
          <w:noProof/>
          <w:color w:val="7030A0"/>
          <w:sz w:val="28"/>
          <w:szCs w:val="28"/>
          <w:lang w:val="en-GB"/>
        </w:rPr>
        <w:br w:type="page"/>
      </w:r>
      <w:r w:rsidR="00E80CA2" w:rsidRPr="00C130D8">
        <w:rPr>
          <w:rFonts w:asciiTheme="majorHAnsi" w:eastAsiaTheme="majorEastAsia" w:hAnsiTheme="majorHAnsi" w:cstheme="majorBidi"/>
          <w:b/>
          <w:bCs/>
          <w:noProof/>
          <w:color w:val="7030A0"/>
          <w:sz w:val="28"/>
          <w:szCs w:val="28"/>
          <w:lang w:val="en-GB"/>
        </w:rPr>
        <w:lastRenderedPageBreak/>
        <w:t>Abbreviations</w:t>
      </w:r>
    </w:p>
    <w:p w14:paraId="62FC000C" w14:textId="77777777" w:rsidR="00AF031D" w:rsidRPr="00AF031D" w:rsidRDefault="00AF031D" w:rsidP="00AF031D">
      <w:pPr>
        <w:rPr>
          <w:rFonts w:eastAsiaTheme="majorEastAsia"/>
          <w:lang w:val="en-GB"/>
        </w:rPr>
      </w:pPr>
    </w:p>
    <w:tbl>
      <w:tblPr>
        <w:tblStyle w:val="AECOMtable"/>
        <w:tblW w:w="4370" w:type="pct"/>
        <w:jc w:val="center"/>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727"/>
        <w:gridCol w:w="1458"/>
        <w:gridCol w:w="5696"/>
      </w:tblGrid>
      <w:tr w:rsidR="00614267" w:rsidRPr="003C2D62" w14:paraId="11F84431" w14:textId="77777777" w:rsidTr="00614267">
        <w:trPr>
          <w:cnfStyle w:val="100000000000" w:firstRow="1" w:lastRow="0" w:firstColumn="0" w:lastColumn="0" w:oddVBand="0" w:evenVBand="0" w:oddHBand="0" w:evenHBand="0" w:firstRowFirstColumn="0" w:firstRowLastColumn="0" w:lastRowFirstColumn="0" w:lastRowLastColumn="0"/>
          <w:jc w:val="center"/>
        </w:trPr>
        <w:tc>
          <w:tcPr>
            <w:tcW w:w="509" w:type="pct"/>
            <w:tcBorders>
              <w:top w:val="single" w:sz="4" w:space="0" w:color="auto"/>
              <w:left w:val="single" w:sz="4" w:space="0" w:color="auto"/>
              <w:bottom w:val="single" w:sz="4" w:space="0" w:color="auto"/>
              <w:right w:val="single" w:sz="4" w:space="0" w:color="auto"/>
            </w:tcBorders>
          </w:tcPr>
          <w:p w14:paraId="12BDBA59" w14:textId="32345033" w:rsidR="003C2D62" w:rsidRPr="005B5141" w:rsidRDefault="003C2D62" w:rsidP="005B5141">
            <w:pPr>
              <w:pStyle w:val="TableText"/>
              <w:jc w:val="center"/>
              <w:rPr>
                <w:rFonts w:cstheme="minorHAnsi"/>
                <w:b w:val="0"/>
                <w:noProof/>
                <w:sz w:val="22"/>
                <w:szCs w:val="22"/>
              </w:rPr>
            </w:pPr>
            <w:r w:rsidRPr="005B5141">
              <w:rPr>
                <w:rFonts w:cstheme="minorHAnsi"/>
                <w:noProof/>
                <w:sz w:val="22"/>
                <w:szCs w:val="22"/>
              </w:rPr>
              <w:t>S. No.</w:t>
            </w:r>
          </w:p>
        </w:tc>
        <w:tc>
          <w:tcPr>
            <w:tcW w:w="824" w:type="pct"/>
            <w:tcBorders>
              <w:top w:val="single" w:sz="4" w:space="0" w:color="auto"/>
              <w:left w:val="single" w:sz="4" w:space="0" w:color="auto"/>
              <w:bottom w:val="single" w:sz="4" w:space="0" w:color="auto"/>
              <w:right w:val="single" w:sz="4" w:space="0" w:color="auto"/>
            </w:tcBorders>
          </w:tcPr>
          <w:p w14:paraId="13A295E5" w14:textId="77777777" w:rsidR="003C2D62" w:rsidRPr="005B5141" w:rsidRDefault="003C2D62" w:rsidP="005B5141">
            <w:pPr>
              <w:pStyle w:val="TableText"/>
              <w:jc w:val="center"/>
              <w:rPr>
                <w:rFonts w:cstheme="minorHAnsi"/>
                <w:b w:val="0"/>
                <w:noProof/>
                <w:sz w:val="22"/>
                <w:szCs w:val="22"/>
              </w:rPr>
            </w:pPr>
            <w:r w:rsidRPr="005B5141">
              <w:rPr>
                <w:rFonts w:cstheme="minorHAnsi"/>
                <w:noProof/>
                <w:sz w:val="22"/>
                <w:szCs w:val="22"/>
              </w:rPr>
              <w:t>Abbreviation</w:t>
            </w:r>
          </w:p>
        </w:tc>
        <w:tc>
          <w:tcPr>
            <w:tcW w:w="3664" w:type="pct"/>
            <w:tcBorders>
              <w:top w:val="single" w:sz="4" w:space="0" w:color="auto"/>
              <w:left w:val="single" w:sz="4" w:space="0" w:color="auto"/>
              <w:bottom w:val="single" w:sz="4" w:space="0" w:color="auto"/>
              <w:right w:val="single" w:sz="4" w:space="0" w:color="auto"/>
            </w:tcBorders>
          </w:tcPr>
          <w:p w14:paraId="5F5D1B96" w14:textId="1BF58142" w:rsidR="003C2D62" w:rsidRPr="005B5141" w:rsidRDefault="003C2D62" w:rsidP="004E17E4">
            <w:pPr>
              <w:pStyle w:val="TableText"/>
              <w:jc w:val="center"/>
              <w:rPr>
                <w:rFonts w:cstheme="minorHAnsi"/>
                <w:b w:val="0"/>
                <w:noProof/>
                <w:sz w:val="22"/>
                <w:szCs w:val="22"/>
              </w:rPr>
            </w:pPr>
            <w:r w:rsidRPr="005B5141">
              <w:rPr>
                <w:rFonts w:cstheme="minorHAnsi"/>
                <w:noProof/>
                <w:sz w:val="22"/>
                <w:szCs w:val="22"/>
              </w:rPr>
              <w:t>Extension</w:t>
            </w:r>
          </w:p>
        </w:tc>
      </w:tr>
      <w:tr w:rsidR="00614267" w:rsidRPr="003C2D62" w14:paraId="4A73BFAC" w14:textId="77777777" w:rsidTr="00614267">
        <w:trPr>
          <w:jc w:val="center"/>
        </w:trPr>
        <w:tc>
          <w:tcPr>
            <w:tcW w:w="512" w:type="pct"/>
            <w:tcBorders>
              <w:top w:val="single" w:sz="4" w:space="0" w:color="auto"/>
            </w:tcBorders>
          </w:tcPr>
          <w:p w14:paraId="40ECAF60" w14:textId="77777777" w:rsidR="003C2D62" w:rsidRPr="005B5141" w:rsidRDefault="003C2D62"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Borders>
              <w:top w:val="single" w:sz="4" w:space="0" w:color="auto"/>
            </w:tcBorders>
          </w:tcPr>
          <w:p w14:paraId="5310DE06" w14:textId="383A0D67" w:rsidR="003C2D62" w:rsidRPr="005B5141" w:rsidRDefault="004E17E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BMTPC</w:t>
            </w:r>
          </w:p>
        </w:tc>
        <w:tc>
          <w:tcPr>
            <w:tcW w:w="3664" w:type="pct"/>
            <w:tcBorders>
              <w:top w:val="single" w:sz="4" w:space="0" w:color="auto"/>
            </w:tcBorders>
          </w:tcPr>
          <w:p w14:paraId="49227873" w14:textId="0571029B" w:rsidR="003C2D62" w:rsidRPr="005B5141" w:rsidRDefault="008D2AC2"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Building Materials and Technology Promotion Council</w:t>
            </w:r>
          </w:p>
        </w:tc>
      </w:tr>
      <w:tr w:rsidR="004F38ED" w:rsidRPr="003C2D62" w14:paraId="03CA5E9F" w14:textId="77777777" w:rsidTr="00614267">
        <w:trPr>
          <w:trHeight w:val="232"/>
          <w:jc w:val="center"/>
        </w:trPr>
        <w:tc>
          <w:tcPr>
            <w:tcW w:w="512" w:type="pct"/>
          </w:tcPr>
          <w:p w14:paraId="558D18E7" w14:textId="77777777" w:rsidR="003C2D62" w:rsidRPr="005B5141" w:rsidRDefault="003C2D62"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21013395" w14:textId="4B7C89F6" w:rsidR="003C2D62" w:rsidRPr="005B5141" w:rsidRDefault="003838BF"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BUA</w:t>
            </w:r>
          </w:p>
        </w:tc>
        <w:tc>
          <w:tcPr>
            <w:tcW w:w="3664" w:type="pct"/>
          </w:tcPr>
          <w:p w14:paraId="4624908D" w14:textId="535962CC" w:rsidR="003C2D62" w:rsidRPr="005B5141" w:rsidRDefault="001153CA"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Built-up Area</w:t>
            </w:r>
          </w:p>
        </w:tc>
      </w:tr>
      <w:tr w:rsidR="004F38ED" w:rsidRPr="003C2D62" w14:paraId="48AA9A11" w14:textId="77777777" w:rsidTr="00614267">
        <w:trPr>
          <w:jc w:val="center"/>
        </w:trPr>
        <w:tc>
          <w:tcPr>
            <w:tcW w:w="512" w:type="pct"/>
          </w:tcPr>
          <w:p w14:paraId="059CB4BC" w14:textId="77777777" w:rsidR="003838BF" w:rsidRPr="005B5141" w:rsidRDefault="003838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67CE41E6" w14:textId="7821CD2D" w:rsidR="003838BF" w:rsidRPr="005B5141" w:rsidRDefault="003838BF"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CPCB</w:t>
            </w:r>
          </w:p>
        </w:tc>
        <w:tc>
          <w:tcPr>
            <w:tcW w:w="3664" w:type="pct"/>
          </w:tcPr>
          <w:p w14:paraId="6EC2F7D5" w14:textId="43C925A4" w:rsidR="003838BF" w:rsidRPr="005B5141" w:rsidRDefault="003838BF"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Central Pollution Control Board</w:t>
            </w:r>
          </w:p>
        </w:tc>
      </w:tr>
      <w:tr w:rsidR="004F38ED" w:rsidRPr="003C2D62" w14:paraId="5EDFC2B8" w14:textId="77777777" w:rsidTr="00614267">
        <w:trPr>
          <w:jc w:val="center"/>
        </w:trPr>
        <w:tc>
          <w:tcPr>
            <w:tcW w:w="512" w:type="pct"/>
          </w:tcPr>
          <w:p w14:paraId="53E56966" w14:textId="77777777" w:rsidR="003838BF" w:rsidRPr="005B5141" w:rsidRDefault="003838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23094520" w14:textId="47C1069B" w:rsidR="003838BF" w:rsidRPr="005B5141" w:rsidRDefault="00755A9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DG set</w:t>
            </w:r>
          </w:p>
        </w:tc>
        <w:tc>
          <w:tcPr>
            <w:tcW w:w="3664" w:type="pct"/>
          </w:tcPr>
          <w:p w14:paraId="35AD92A6" w14:textId="697AF17F" w:rsidR="003838BF" w:rsidRPr="005B5141" w:rsidRDefault="00976E89"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Diesel Generator Set</w:t>
            </w:r>
          </w:p>
        </w:tc>
      </w:tr>
      <w:tr w:rsidR="004F38ED" w:rsidRPr="003C2D62" w14:paraId="2E1E57E5" w14:textId="77777777" w:rsidTr="00614267">
        <w:trPr>
          <w:jc w:val="center"/>
        </w:trPr>
        <w:tc>
          <w:tcPr>
            <w:tcW w:w="512" w:type="pct"/>
          </w:tcPr>
          <w:p w14:paraId="493DF392" w14:textId="77777777" w:rsidR="003838BF" w:rsidRPr="005B5141" w:rsidRDefault="003838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68B60300" w14:textId="15C309A1" w:rsidR="003838BF" w:rsidRPr="005B5141" w:rsidRDefault="004E1E61"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EIA</w:t>
            </w:r>
          </w:p>
        </w:tc>
        <w:tc>
          <w:tcPr>
            <w:tcW w:w="3664" w:type="pct"/>
          </w:tcPr>
          <w:p w14:paraId="299E0479" w14:textId="756776A7" w:rsidR="003838BF" w:rsidRPr="005B5141" w:rsidRDefault="004E1E61"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Environmental Impact Assessment</w:t>
            </w:r>
          </w:p>
        </w:tc>
      </w:tr>
      <w:tr w:rsidR="004F38ED" w:rsidRPr="003C2D62" w14:paraId="433C499C" w14:textId="77777777" w:rsidTr="00614267">
        <w:trPr>
          <w:jc w:val="center"/>
        </w:trPr>
        <w:tc>
          <w:tcPr>
            <w:tcW w:w="512" w:type="pct"/>
          </w:tcPr>
          <w:p w14:paraId="5D1EC009" w14:textId="77777777" w:rsidR="003838BF" w:rsidRPr="005B5141" w:rsidRDefault="003838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7FB9FCEC" w14:textId="3A4B09FF" w:rsidR="003838BF" w:rsidRPr="005B5141" w:rsidRDefault="004E1E61"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E&amp;S</w:t>
            </w:r>
          </w:p>
        </w:tc>
        <w:tc>
          <w:tcPr>
            <w:tcW w:w="3664" w:type="pct"/>
          </w:tcPr>
          <w:p w14:paraId="1D28D9E8" w14:textId="01FBB9FB" w:rsidR="003838BF" w:rsidRPr="005B5141" w:rsidRDefault="0029777D"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Environmental and Social</w:t>
            </w:r>
          </w:p>
        </w:tc>
      </w:tr>
      <w:tr w:rsidR="004F38ED" w:rsidRPr="003C2D62" w14:paraId="5A509174" w14:textId="77777777" w:rsidTr="00614267">
        <w:trPr>
          <w:jc w:val="center"/>
        </w:trPr>
        <w:tc>
          <w:tcPr>
            <w:tcW w:w="512" w:type="pct"/>
          </w:tcPr>
          <w:p w14:paraId="7AE0C594" w14:textId="77777777" w:rsidR="003838BF" w:rsidRPr="005B5141" w:rsidRDefault="003838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1C08ABCA" w14:textId="0C58288E" w:rsidR="003838BF" w:rsidRPr="005B5141" w:rsidRDefault="0029777D"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EHS</w:t>
            </w:r>
          </w:p>
        </w:tc>
        <w:tc>
          <w:tcPr>
            <w:tcW w:w="3664" w:type="pct"/>
          </w:tcPr>
          <w:p w14:paraId="13B322F3" w14:textId="4E032B4F" w:rsidR="003838BF" w:rsidRPr="005B5141" w:rsidRDefault="0029777D" w:rsidP="00E3213E">
            <w:pPr>
              <w:spacing w:after="0" w:line="360" w:lineRule="auto"/>
              <w:ind w:left="72"/>
              <w:contextualSpacing/>
              <w:rPr>
                <w:rFonts w:cstheme="minorHAnsi"/>
                <w:color w:val="000000" w:themeColor="text1"/>
                <w:sz w:val="22"/>
                <w:szCs w:val="22"/>
                <w:lang w:val="en-IN"/>
              </w:rPr>
            </w:pPr>
            <w:r w:rsidRPr="005B5141">
              <w:rPr>
                <w:rFonts w:cstheme="minorHAnsi"/>
                <w:color w:val="000000" w:themeColor="text1"/>
                <w:sz w:val="22"/>
                <w:szCs w:val="22"/>
                <w:lang w:val="en-IN"/>
              </w:rPr>
              <w:t>Environmental, Health &amp; Safety</w:t>
            </w:r>
          </w:p>
        </w:tc>
      </w:tr>
      <w:tr w:rsidR="004F38ED" w:rsidRPr="003C2D62" w14:paraId="0E5549D5" w14:textId="77777777" w:rsidTr="00614267">
        <w:trPr>
          <w:jc w:val="center"/>
        </w:trPr>
        <w:tc>
          <w:tcPr>
            <w:tcW w:w="512" w:type="pct"/>
          </w:tcPr>
          <w:p w14:paraId="5FE8EC6D" w14:textId="77777777" w:rsidR="003838BF" w:rsidRPr="005B5141" w:rsidRDefault="003838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05C2F0E9" w14:textId="49928F0B" w:rsidR="003838BF" w:rsidRPr="005B5141" w:rsidRDefault="008B72E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EMC</w:t>
            </w:r>
          </w:p>
        </w:tc>
        <w:tc>
          <w:tcPr>
            <w:tcW w:w="3664" w:type="pct"/>
          </w:tcPr>
          <w:p w14:paraId="22A0CFEC" w14:textId="749724ED" w:rsidR="003838BF" w:rsidRPr="005B5141" w:rsidRDefault="00CB1C73"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Environmental Management Centre LLP</w:t>
            </w:r>
          </w:p>
        </w:tc>
      </w:tr>
      <w:tr w:rsidR="004F38ED" w:rsidRPr="003C2D62" w14:paraId="4541D175" w14:textId="77777777" w:rsidTr="00614267">
        <w:trPr>
          <w:jc w:val="center"/>
        </w:trPr>
        <w:tc>
          <w:tcPr>
            <w:tcW w:w="512" w:type="pct"/>
          </w:tcPr>
          <w:p w14:paraId="78FE3396" w14:textId="77777777" w:rsidR="003838BF" w:rsidRPr="005B5141" w:rsidRDefault="003838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4B0DFF12" w14:textId="2CF619F3" w:rsidR="003838BF" w:rsidRPr="005B5141" w:rsidRDefault="0086413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EPF</w:t>
            </w:r>
          </w:p>
        </w:tc>
        <w:tc>
          <w:tcPr>
            <w:tcW w:w="3664" w:type="pct"/>
          </w:tcPr>
          <w:p w14:paraId="72FF3FDC" w14:textId="556A4FBE" w:rsidR="003838BF" w:rsidRPr="005B5141" w:rsidRDefault="005E55AD"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Employee Provident Fund</w:t>
            </w:r>
          </w:p>
        </w:tc>
      </w:tr>
      <w:tr w:rsidR="004F38ED" w:rsidRPr="003C2D62" w14:paraId="4DCE2DA1" w14:textId="77777777" w:rsidTr="00614267">
        <w:trPr>
          <w:jc w:val="center"/>
        </w:trPr>
        <w:tc>
          <w:tcPr>
            <w:tcW w:w="512" w:type="pct"/>
          </w:tcPr>
          <w:p w14:paraId="090D5D22" w14:textId="77777777" w:rsidR="003838BF" w:rsidRPr="005B5141" w:rsidRDefault="003838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60BA9CD8" w14:textId="1933C01F" w:rsidR="003838BF" w:rsidRPr="005B5141" w:rsidRDefault="0086413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ESAP</w:t>
            </w:r>
          </w:p>
        </w:tc>
        <w:tc>
          <w:tcPr>
            <w:tcW w:w="3664" w:type="pct"/>
          </w:tcPr>
          <w:p w14:paraId="721FECD9" w14:textId="3D80BBC6" w:rsidR="003838BF" w:rsidRPr="005B5141" w:rsidRDefault="0034011C"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Environmental and Social Action Plan</w:t>
            </w:r>
          </w:p>
        </w:tc>
      </w:tr>
      <w:tr w:rsidR="004F38ED" w:rsidRPr="003C2D62" w14:paraId="6ACDE137" w14:textId="77777777" w:rsidTr="00614267">
        <w:trPr>
          <w:jc w:val="center"/>
        </w:trPr>
        <w:tc>
          <w:tcPr>
            <w:tcW w:w="512" w:type="pct"/>
          </w:tcPr>
          <w:p w14:paraId="79B9496F" w14:textId="77777777" w:rsidR="003838BF" w:rsidRPr="005B5141" w:rsidRDefault="003838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54432042" w14:textId="3A637BFF" w:rsidR="003838BF" w:rsidRPr="005B5141" w:rsidRDefault="0086413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ESGDD</w:t>
            </w:r>
          </w:p>
        </w:tc>
        <w:tc>
          <w:tcPr>
            <w:tcW w:w="3664" w:type="pct"/>
          </w:tcPr>
          <w:p w14:paraId="2E396469" w14:textId="036102FE" w:rsidR="003838BF" w:rsidRPr="005B5141" w:rsidRDefault="00296892"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Environmental Social and Governance Due Diligence</w:t>
            </w:r>
          </w:p>
        </w:tc>
      </w:tr>
      <w:tr w:rsidR="004F38ED" w:rsidRPr="003C2D62" w14:paraId="6FDB9505" w14:textId="77777777" w:rsidTr="00614267">
        <w:trPr>
          <w:jc w:val="center"/>
        </w:trPr>
        <w:tc>
          <w:tcPr>
            <w:tcW w:w="512" w:type="pct"/>
          </w:tcPr>
          <w:p w14:paraId="7745E959" w14:textId="77777777" w:rsidR="003838BF" w:rsidRPr="005B5141" w:rsidRDefault="003838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5015EA9A" w14:textId="5142B362" w:rsidR="003838BF" w:rsidRPr="005B5141" w:rsidRDefault="0086413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ESGMS</w:t>
            </w:r>
          </w:p>
        </w:tc>
        <w:tc>
          <w:tcPr>
            <w:tcW w:w="3664" w:type="pct"/>
          </w:tcPr>
          <w:p w14:paraId="73D5E5BE" w14:textId="7F34627C" w:rsidR="003838BF" w:rsidRPr="005B5141" w:rsidRDefault="00E27D34" w:rsidP="00E3213E">
            <w:pPr>
              <w:spacing w:after="0" w:line="360" w:lineRule="auto"/>
              <w:ind w:left="72"/>
              <w:contextualSpacing/>
              <w:rPr>
                <w:rFonts w:cstheme="minorHAnsi"/>
                <w:sz w:val="22"/>
                <w:szCs w:val="22"/>
              </w:rPr>
            </w:pPr>
            <w:r w:rsidRPr="005B5141">
              <w:rPr>
                <w:rFonts w:cstheme="minorHAnsi"/>
                <w:sz w:val="22"/>
                <w:szCs w:val="22"/>
              </w:rPr>
              <w:t>Environmental, Social and Governance Management System</w:t>
            </w:r>
          </w:p>
        </w:tc>
      </w:tr>
      <w:tr w:rsidR="004F38ED" w:rsidRPr="003C2D62" w14:paraId="42DFF284" w14:textId="77777777" w:rsidTr="00614267">
        <w:trPr>
          <w:jc w:val="center"/>
        </w:trPr>
        <w:tc>
          <w:tcPr>
            <w:tcW w:w="512" w:type="pct"/>
          </w:tcPr>
          <w:p w14:paraId="55F0C957" w14:textId="77777777" w:rsidR="003838BF" w:rsidRPr="005B5141" w:rsidRDefault="003838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1168F76F" w14:textId="1F04AE28" w:rsidR="003838BF" w:rsidRPr="005B5141" w:rsidRDefault="0086413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ESI</w:t>
            </w:r>
          </w:p>
        </w:tc>
        <w:tc>
          <w:tcPr>
            <w:tcW w:w="3664" w:type="pct"/>
          </w:tcPr>
          <w:p w14:paraId="02E9153A" w14:textId="044B0B98" w:rsidR="003838BF" w:rsidRPr="005B5141" w:rsidRDefault="00C923CC"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Employee State Insurance</w:t>
            </w:r>
          </w:p>
        </w:tc>
      </w:tr>
      <w:tr w:rsidR="004F38ED" w:rsidRPr="003C2D62" w14:paraId="1DCF76B5" w14:textId="77777777" w:rsidTr="00614267">
        <w:trPr>
          <w:jc w:val="center"/>
        </w:trPr>
        <w:tc>
          <w:tcPr>
            <w:tcW w:w="512" w:type="pct"/>
          </w:tcPr>
          <w:p w14:paraId="24677E62" w14:textId="77777777" w:rsidR="003838BF" w:rsidRPr="005B5141" w:rsidRDefault="003838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31684A92" w14:textId="005EFD27" w:rsidR="003838BF" w:rsidRPr="005B5141" w:rsidRDefault="0086413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EWS</w:t>
            </w:r>
          </w:p>
        </w:tc>
        <w:tc>
          <w:tcPr>
            <w:tcW w:w="3664" w:type="pct"/>
          </w:tcPr>
          <w:p w14:paraId="09019C22" w14:textId="2BE0468D" w:rsidR="003838BF" w:rsidRPr="005B5141" w:rsidRDefault="008F21D5"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Economically Weaker Sections</w:t>
            </w:r>
          </w:p>
        </w:tc>
      </w:tr>
      <w:tr w:rsidR="004F38ED" w:rsidRPr="003C2D62" w14:paraId="66F45D96" w14:textId="77777777" w:rsidTr="00614267">
        <w:trPr>
          <w:jc w:val="center"/>
        </w:trPr>
        <w:tc>
          <w:tcPr>
            <w:tcW w:w="512" w:type="pct"/>
          </w:tcPr>
          <w:p w14:paraId="5A8A888C" w14:textId="77777777" w:rsidR="008B72E4" w:rsidRPr="005B5141" w:rsidRDefault="008B72E4"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0FA53A87" w14:textId="3A2E01EA" w:rsidR="008B72E4" w:rsidRPr="005B5141" w:rsidRDefault="00EC113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FSI</w:t>
            </w:r>
          </w:p>
        </w:tc>
        <w:tc>
          <w:tcPr>
            <w:tcW w:w="3664" w:type="pct"/>
          </w:tcPr>
          <w:p w14:paraId="50C31473" w14:textId="7E6633AB" w:rsidR="008B72E4" w:rsidRPr="005B5141" w:rsidRDefault="00441294"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Floor Space Index</w:t>
            </w:r>
          </w:p>
        </w:tc>
      </w:tr>
      <w:tr w:rsidR="004F38ED" w:rsidRPr="003C2D62" w14:paraId="2FECA140" w14:textId="77777777" w:rsidTr="00614267">
        <w:trPr>
          <w:jc w:val="center"/>
        </w:trPr>
        <w:tc>
          <w:tcPr>
            <w:tcW w:w="512" w:type="pct"/>
          </w:tcPr>
          <w:p w14:paraId="47B72D37" w14:textId="77777777" w:rsidR="008B72E4" w:rsidRPr="005B5141" w:rsidRDefault="008B72E4"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594E7C22" w14:textId="7A55B6B6" w:rsidR="008B72E4" w:rsidRPr="005B5141" w:rsidRDefault="00EC113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HR</w:t>
            </w:r>
          </w:p>
        </w:tc>
        <w:tc>
          <w:tcPr>
            <w:tcW w:w="3664" w:type="pct"/>
          </w:tcPr>
          <w:p w14:paraId="32FD066F" w14:textId="5F46E169" w:rsidR="008B72E4" w:rsidRPr="005B5141" w:rsidRDefault="00B653B4"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Human Resources</w:t>
            </w:r>
          </w:p>
        </w:tc>
      </w:tr>
      <w:tr w:rsidR="004F38ED" w:rsidRPr="003C2D62" w14:paraId="2E7E0414" w14:textId="77777777" w:rsidTr="00614267">
        <w:trPr>
          <w:jc w:val="center"/>
        </w:trPr>
        <w:tc>
          <w:tcPr>
            <w:tcW w:w="512" w:type="pct"/>
          </w:tcPr>
          <w:p w14:paraId="23F2CE52" w14:textId="77777777" w:rsidR="008B72E4" w:rsidRPr="005B5141" w:rsidRDefault="008B72E4"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34E1F0DD" w14:textId="4DDC2D36" w:rsidR="008B72E4" w:rsidRPr="005B5141" w:rsidRDefault="00EC113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HSE</w:t>
            </w:r>
          </w:p>
        </w:tc>
        <w:tc>
          <w:tcPr>
            <w:tcW w:w="3664" w:type="pct"/>
          </w:tcPr>
          <w:p w14:paraId="5AE2164A" w14:textId="2BCE5A5E" w:rsidR="008B72E4" w:rsidRPr="005B5141" w:rsidRDefault="00224F41"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Health, Safety and Environment</w:t>
            </w:r>
          </w:p>
        </w:tc>
      </w:tr>
      <w:tr w:rsidR="004F38ED" w:rsidRPr="003C2D62" w14:paraId="2CE066E6" w14:textId="77777777" w:rsidTr="00614267">
        <w:trPr>
          <w:jc w:val="center"/>
        </w:trPr>
        <w:tc>
          <w:tcPr>
            <w:tcW w:w="512" w:type="pct"/>
          </w:tcPr>
          <w:p w14:paraId="336F3C06" w14:textId="77777777" w:rsidR="00EC1134" w:rsidRPr="005B5141" w:rsidRDefault="00EC1134"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4D5E73F7" w14:textId="2E2B746F" w:rsidR="00EC1134" w:rsidRPr="005B5141" w:rsidRDefault="00EC113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INR</w:t>
            </w:r>
          </w:p>
        </w:tc>
        <w:tc>
          <w:tcPr>
            <w:tcW w:w="3664" w:type="pct"/>
          </w:tcPr>
          <w:p w14:paraId="3B93B701" w14:textId="541E9094" w:rsidR="00EC1134" w:rsidRPr="005B5141" w:rsidRDefault="00EC1134" w:rsidP="00E3213E">
            <w:pPr>
              <w:spacing w:after="0" w:line="360" w:lineRule="auto"/>
              <w:ind w:left="72"/>
              <w:contextualSpacing/>
              <w:rPr>
                <w:rFonts w:cstheme="minorHAnsi"/>
                <w:color w:val="000000" w:themeColor="text1"/>
                <w:sz w:val="22"/>
                <w:szCs w:val="22"/>
                <w:lang w:val="en-IN"/>
              </w:rPr>
            </w:pPr>
            <w:r w:rsidRPr="005B5141">
              <w:rPr>
                <w:rFonts w:cstheme="minorHAnsi"/>
                <w:color w:val="000000" w:themeColor="text1"/>
                <w:sz w:val="22"/>
                <w:szCs w:val="22"/>
                <w:lang w:val="en-IN"/>
              </w:rPr>
              <w:t>Indian National Rupees</w:t>
            </w:r>
          </w:p>
        </w:tc>
      </w:tr>
      <w:tr w:rsidR="004F38ED" w:rsidRPr="003C2D62" w14:paraId="59E38A45" w14:textId="77777777" w:rsidTr="00614267">
        <w:trPr>
          <w:jc w:val="center"/>
        </w:trPr>
        <w:tc>
          <w:tcPr>
            <w:tcW w:w="512" w:type="pct"/>
          </w:tcPr>
          <w:p w14:paraId="10BF6EDF" w14:textId="77777777" w:rsidR="00EC1134" w:rsidRPr="005B5141" w:rsidRDefault="00EC1134"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1B0D15B0" w14:textId="339D57D5" w:rsidR="00EC1134" w:rsidRPr="005B5141" w:rsidRDefault="00EC113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KWH</w:t>
            </w:r>
          </w:p>
        </w:tc>
        <w:tc>
          <w:tcPr>
            <w:tcW w:w="3664" w:type="pct"/>
          </w:tcPr>
          <w:p w14:paraId="6005CF03" w14:textId="363F4698" w:rsidR="00EC1134" w:rsidRPr="005B5141" w:rsidRDefault="00EC1134" w:rsidP="00E3213E">
            <w:pPr>
              <w:spacing w:after="0" w:line="360" w:lineRule="auto"/>
              <w:ind w:left="72"/>
              <w:contextualSpacing/>
              <w:rPr>
                <w:rFonts w:cstheme="minorHAnsi"/>
                <w:color w:val="000000" w:themeColor="text1"/>
                <w:sz w:val="22"/>
                <w:szCs w:val="22"/>
                <w:lang w:val="en-IN"/>
              </w:rPr>
            </w:pPr>
            <w:r w:rsidRPr="005B5141">
              <w:rPr>
                <w:rFonts w:cstheme="minorHAnsi"/>
                <w:color w:val="000000" w:themeColor="text1"/>
                <w:sz w:val="22"/>
                <w:szCs w:val="22"/>
                <w:lang w:val="en-IN"/>
              </w:rPr>
              <w:t>Kilo Watt Hour</w:t>
            </w:r>
          </w:p>
        </w:tc>
      </w:tr>
      <w:tr w:rsidR="004F38ED" w:rsidRPr="003C2D62" w14:paraId="62FC9AEC" w14:textId="77777777" w:rsidTr="00614267">
        <w:trPr>
          <w:jc w:val="center"/>
        </w:trPr>
        <w:tc>
          <w:tcPr>
            <w:tcW w:w="512" w:type="pct"/>
          </w:tcPr>
          <w:p w14:paraId="093C4D4A" w14:textId="77777777" w:rsidR="00EC1134" w:rsidRPr="005B5141" w:rsidRDefault="00EC1134"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696DC9A6" w14:textId="3484023F" w:rsidR="00EC1134" w:rsidRPr="005B5141" w:rsidRDefault="00EC1134"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KVA</w:t>
            </w:r>
          </w:p>
        </w:tc>
        <w:tc>
          <w:tcPr>
            <w:tcW w:w="3664" w:type="pct"/>
          </w:tcPr>
          <w:p w14:paraId="33DDE73B" w14:textId="4756FA3C" w:rsidR="00EC1134" w:rsidRPr="005B5141" w:rsidRDefault="00EC1134" w:rsidP="00E3213E">
            <w:pPr>
              <w:spacing w:after="0" w:line="360" w:lineRule="auto"/>
              <w:ind w:left="72"/>
              <w:contextualSpacing/>
              <w:rPr>
                <w:rFonts w:cstheme="minorHAnsi"/>
                <w:color w:val="000000" w:themeColor="text1"/>
                <w:sz w:val="22"/>
                <w:szCs w:val="22"/>
                <w:lang w:val="en-IN"/>
              </w:rPr>
            </w:pPr>
            <w:r w:rsidRPr="005B5141">
              <w:rPr>
                <w:rFonts w:cstheme="minorHAnsi"/>
                <w:color w:val="000000" w:themeColor="text1"/>
                <w:sz w:val="22"/>
                <w:szCs w:val="22"/>
                <w:lang w:val="en-IN"/>
              </w:rPr>
              <w:t>Kilo Volt Ampere</w:t>
            </w:r>
          </w:p>
        </w:tc>
      </w:tr>
      <w:tr w:rsidR="004F38ED" w:rsidRPr="003C2D62" w14:paraId="57E0E934" w14:textId="77777777" w:rsidTr="00614267">
        <w:trPr>
          <w:jc w:val="center"/>
        </w:trPr>
        <w:tc>
          <w:tcPr>
            <w:tcW w:w="512" w:type="pct"/>
          </w:tcPr>
          <w:p w14:paraId="0FD03D6F" w14:textId="77777777" w:rsidR="00EC1134" w:rsidRPr="005B5141" w:rsidRDefault="00EC1134"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42D17BCE" w14:textId="18FA13E1" w:rsidR="00EC1134" w:rsidRPr="005B5141" w:rsidRDefault="00647477"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NABL</w:t>
            </w:r>
          </w:p>
        </w:tc>
        <w:tc>
          <w:tcPr>
            <w:tcW w:w="3664" w:type="pct"/>
          </w:tcPr>
          <w:p w14:paraId="79875550" w14:textId="08DB6D6F" w:rsidR="00EC1134" w:rsidRPr="005B5141" w:rsidRDefault="00991A3C"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National Accreditation Board for Testing and Calibration Laboratories</w:t>
            </w:r>
          </w:p>
        </w:tc>
      </w:tr>
      <w:tr w:rsidR="004F38ED" w:rsidRPr="003C2D62" w14:paraId="69415D06" w14:textId="77777777" w:rsidTr="00614267">
        <w:trPr>
          <w:jc w:val="center"/>
        </w:trPr>
        <w:tc>
          <w:tcPr>
            <w:tcW w:w="512" w:type="pct"/>
          </w:tcPr>
          <w:p w14:paraId="73FD63A6" w14:textId="77777777" w:rsidR="00991A3C" w:rsidRPr="005B5141" w:rsidRDefault="00991A3C"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5AE4C8F8" w14:textId="45097F88" w:rsidR="00991A3C" w:rsidRPr="005B5141" w:rsidRDefault="00991A3C"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NOC</w:t>
            </w:r>
          </w:p>
        </w:tc>
        <w:tc>
          <w:tcPr>
            <w:tcW w:w="3664" w:type="pct"/>
          </w:tcPr>
          <w:p w14:paraId="15FEC111" w14:textId="5A3CC9EC" w:rsidR="00991A3C" w:rsidRPr="005B5141" w:rsidRDefault="00991A3C" w:rsidP="00E3213E">
            <w:pPr>
              <w:spacing w:after="0" w:line="360" w:lineRule="auto"/>
              <w:ind w:left="72"/>
              <w:contextualSpacing/>
              <w:rPr>
                <w:rFonts w:cstheme="minorHAnsi"/>
                <w:color w:val="000000" w:themeColor="text1"/>
                <w:sz w:val="22"/>
                <w:szCs w:val="22"/>
                <w:lang w:val="en-IN"/>
              </w:rPr>
            </w:pPr>
            <w:r w:rsidRPr="005B5141">
              <w:rPr>
                <w:rFonts w:cstheme="minorHAnsi"/>
                <w:color w:val="000000" w:themeColor="text1"/>
                <w:sz w:val="22"/>
                <w:szCs w:val="22"/>
                <w:lang w:val="en-IN"/>
              </w:rPr>
              <w:t>No Objection Certification</w:t>
            </w:r>
          </w:p>
        </w:tc>
      </w:tr>
      <w:tr w:rsidR="004F38ED" w:rsidRPr="003C2D62" w14:paraId="6DDE444A" w14:textId="77777777" w:rsidTr="00614267">
        <w:trPr>
          <w:jc w:val="center"/>
        </w:trPr>
        <w:tc>
          <w:tcPr>
            <w:tcW w:w="512" w:type="pct"/>
          </w:tcPr>
          <w:p w14:paraId="6A5F5591" w14:textId="77777777" w:rsidR="00991A3C" w:rsidRPr="005B5141" w:rsidRDefault="00991A3C"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6662882C" w14:textId="7D859CCE" w:rsidR="00991A3C" w:rsidRPr="005B5141" w:rsidRDefault="00991A3C"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NGO</w:t>
            </w:r>
          </w:p>
        </w:tc>
        <w:tc>
          <w:tcPr>
            <w:tcW w:w="3664" w:type="pct"/>
          </w:tcPr>
          <w:p w14:paraId="6D0EDA6C" w14:textId="09DD758A" w:rsidR="00991A3C" w:rsidRPr="005B5141" w:rsidRDefault="00991A3C"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Non-Governmental Organization</w:t>
            </w:r>
          </w:p>
        </w:tc>
      </w:tr>
      <w:tr w:rsidR="004F38ED" w:rsidRPr="003C2D62" w14:paraId="134507A3" w14:textId="77777777" w:rsidTr="00614267">
        <w:trPr>
          <w:jc w:val="center"/>
        </w:trPr>
        <w:tc>
          <w:tcPr>
            <w:tcW w:w="512" w:type="pct"/>
          </w:tcPr>
          <w:p w14:paraId="30A02653" w14:textId="77777777" w:rsidR="00991A3C" w:rsidRPr="005B5141" w:rsidRDefault="00991A3C"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0AEB0078" w14:textId="0FF2D56D" w:rsidR="00991A3C" w:rsidRPr="005B5141" w:rsidRDefault="00991A3C"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OHS</w:t>
            </w:r>
          </w:p>
        </w:tc>
        <w:tc>
          <w:tcPr>
            <w:tcW w:w="3664" w:type="pct"/>
          </w:tcPr>
          <w:p w14:paraId="747DA58D" w14:textId="71F2631A" w:rsidR="00991A3C" w:rsidRPr="005B5141" w:rsidRDefault="00991A3C"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Occupational Health and Safety</w:t>
            </w:r>
          </w:p>
        </w:tc>
      </w:tr>
      <w:tr w:rsidR="004F38ED" w:rsidRPr="003C2D62" w14:paraId="2D0DCEBA" w14:textId="77777777" w:rsidTr="00614267">
        <w:trPr>
          <w:jc w:val="center"/>
        </w:trPr>
        <w:tc>
          <w:tcPr>
            <w:tcW w:w="512" w:type="pct"/>
          </w:tcPr>
          <w:p w14:paraId="2B155FC1" w14:textId="77777777" w:rsidR="00991A3C" w:rsidRPr="005B5141" w:rsidRDefault="00991A3C"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6E0744C1" w14:textId="7AD0D899" w:rsidR="00991A3C" w:rsidRPr="005B5141" w:rsidRDefault="00991A3C"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PPE</w:t>
            </w:r>
          </w:p>
        </w:tc>
        <w:tc>
          <w:tcPr>
            <w:tcW w:w="3664" w:type="pct"/>
          </w:tcPr>
          <w:p w14:paraId="27E5918E" w14:textId="39126509" w:rsidR="00991A3C" w:rsidRPr="005B5141" w:rsidRDefault="00991A3C"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Personal Protective Equipment</w:t>
            </w:r>
          </w:p>
        </w:tc>
      </w:tr>
      <w:tr w:rsidR="004F38ED" w:rsidRPr="003C2D62" w14:paraId="2684730B" w14:textId="77777777" w:rsidTr="00614267">
        <w:trPr>
          <w:jc w:val="center"/>
        </w:trPr>
        <w:tc>
          <w:tcPr>
            <w:tcW w:w="512" w:type="pct"/>
          </w:tcPr>
          <w:p w14:paraId="4D4B0E29" w14:textId="77777777" w:rsidR="002067BF" w:rsidRPr="005B5141" w:rsidRDefault="002067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536B278A" w14:textId="5580D5F5" w:rsidR="002067BF" w:rsidRPr="005B5141" w:rsidRDefault="002067BF"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PM</w:t>
            </w:r>
          </w:p>
        </w:tc>
        <w:tc>
          <w:tcPr>
            <w:tcW w:w="3664" w:type="pct"/>
          </w:tcPr>
          <w:p w14:paraId="50D8C182" w14:textId="4A9CF776" w:rsidR="002067BF" w:rsidRPr="005B5141" w:rsidRDefault="002067BF"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Particulate Matter</w:t>
            </w:r>
          </w:p>
        </w:tc>
      </w:tr>
      <w:tr w:rsidR="004F38ED" w:rsidRPr="003C2D62" w14:paraId="4909CB5C" w14:textId="77777777" w:rsidTr="00614267">
        <w:trPr>
          <w:jc w:val="center"/>
        </w:trPr>
        <w:tc>
          <w:tcPr>
            <w:tcW w:w="512" w:type="pct"/>
          </w:tcPr>
          <w:p w14:paraId="6B07E3EE" w14:textId="77777777" w:rsidR="002067BF" w:rsidRPr="005B5141" w:rsidRDefault="002067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28C013F4" w14:textId="0EB2A9D4" w:rsidR="002067BF" w:rsidRPr="005B5141" w:rsidRDefault="002067BF"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PMC</w:t>
            </w:r>
          </w:p>
        </w:tc>
        <w:tc>
          <w:tcPr>
            <w:tcW w:w="3664" w:type="pct"/>
          </w:tcPr>
          <w:p w14:paraId="6BCA4018" w14:textId="2FB02145" w:rsidR="002067BF" w:rsidRPr="005B5141" w:rsidRDefault="002067BF"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Project Management Consultant</w:t>
            </w:r>
          </w:p>
        </w:tc>
      </w:tr>
      <w:tr w:rsidR="004F38ED" w:rsidRPr="003C2D62" w14:paraId="0B105A46" w14:textId="77777777" w:rsidTr="00614267">
        <w:trPr>
          <w:jc w:val="center"/>
        </w:trPr>
        <w:tc>
          <w:tcPr>
            <w:tcW w:w="512" w:type="pct"/>
          </w:tcPr>
          <w:p w14:paraId="4205B610" w14:textId="77777777" w:rsidR="002067BF" w:rsidRPr="005B5141" w:rsidRDefault="002067BF"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70265807" w14:textId="2705FD53" w:rsidR="002067BF" w:rsidRPr="005B5141" w:rsidRDefault="002067BF"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PUC</w:t>
            </w:r>
          </w:p>
        </w:tc>
        <w:tc>
          <w:tcPr>
            <w:tcW w:w="3664" w:type="pct"/>
          </w:tcPr>
          <w:p w14:paraId="0A0C0B0B" w14:textId="3FE72026" w:rsidR="002067BF" w:rsidRPr="005B5141" w:rsidRDefault="002067BF" w:rsidP="00E3213E">
            <w:pPr>
              <w:spacing w:after="0" w:line="360" w:lineRule="auto"/>
              <w:ind w:left="72"/>
              <w:contextualSpacing/>
              <w:rPr>
                <w:rFonts w:cstheme="minorHAnsi"/>
                <w:color w:val="000000" w:themeColor="text1"/>
                <w:sz w:val="22"/>
                <w:szCs w:val="22"/>
                <w:lang w:val="en-IN"/>
              </w:rPr>
            </w:pPr>
            <w:r w:rsidRPr="005B5141">
              <w:rPr>
                <w:rFonts w:cstheme="minorHAnsi"/>
                <w:sz w:val="22"/>
                <w:szCs w:val="22"/>
              </w:rPr>
              <w:t>Pollution Under Control</w:t>
            </w:r>
          </w:p>
        </w:tc>
      </w:tr>
      <w:tr w:rsidR="004F38ED" w:rsidRPr="003C2D62" w14:paraId="1C27FF24" w14:textId="77777777" w:rsidTr="00614267">
        <w:trPr>
          <w:jc w:val="center"/>
        </w:trPr>
        <w:tc>
          <w:tcPr>
            <w:tcW w:w="512" w:type="pct"/>
          </w:tcPr>
          <w:p w14:paraId="7583325D" w14:textId="77777777" w:rsidR="00A51CBB" w:rsidRPr="005B5141" w:rsidRDefault="00A51CBB"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453018CA" w14:textId="21BC0378" w:rsidR="00A51CBB" w:rsidRPr="005B5141" w:rsidRDefault="00A51CBB"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RCC</w:t>
            </w:r>
          </w:p>
        </w:tc>
        <w:tc>
          <w:tcPr>
            <w:tcW w:w="3664" w:type="pct"/>
          </w:tcPr>
          <w:p w14:paraId="6133D2B9" w14:textId="44DDD79A" w:rsidR="00A51CBB" w:rsidRPr="005B5141" w:rsidRDefault="00A51CBB" w:rsidP="00E3213E">
            <w:pPr>
              <w:spacing w:after="0" w:line="360" w:lineRule="auto"/>
              <w:ind w:left="72"/>
              <w:contextualSpacing/>
              <w:rPr>
                <w:rFonts w:cstheme="minorHAnsi"/>
                <w:sz w:val="22"/>
                <w:szCs w:val="22"/>
              </w:rPr>
            </w:pPr>
            <w:r w:rsidRPr="005B5141">
              <w:rPr>
                <w:rFonts w:cstheme="minorHAnsi"/>
                <w:sz w:val="22"/>
                <w:szCs w:val="22"/>
              </w:rPr>
              <w:t>Reinforced Cement Concrete</w:t>
            </w:r>
          </w:p>
        </w:tc>
      </w:tr>
      <w:tr w:rsidR="004F38ED" w:rsidRPr="003C2D62" w14:paraId="325ACCE1" w14:textId="77777777" w:rsidTr="00614267">
        <w:trPr>
          <w:jc w:val="center"/>
        </w:trPr>
        <w:tc>
          <w:tcPr>
            <w:tcW w:w="512" w:type="pct"/>
          </w:tcPr>
          <w:p w14:paraId="4F258E15" w14:textId="77777777" w:rsidR="00A51CBB" w:rsidRPr="005B5141" w:rsidRDefault="00A51CBB"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6EC89A69" w14:textId="4E98FA78" w:rsidR="00A51CBB" w:rsidRPr="005B5141" w:rsidRDefault="00A51CBB"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SPCB</w:t>
            </w:r>
          </w:p>
        </w:tc>
        <w:tc>
          <w:tcPr>
            <w:tcW w:w="3664" w:type="pct"/>
          </w:tcPr>
          <w:p w14:paraId="20D8A5BB" w14:textId="7CB5807A" w:rsidR="00A51CBB" w:rsidRPr="005B5141" w:rsidRDefault="00A51CBB" w:rsidP="00E3213E">
            <w:pPr>
              <w:spacing w:after="0" w:line="360" w:lineRule="auto"/>
              <w:ind w:left="72"/>
              <w:contextualSpacing/>
              <w:rPr>
                <w:rFonts w:cstheme="minorHAnsi"/>
                <w:sz w:val="22"/>
                <w:szCs w:val="22"/>
              </w:rPr>
            </w:pPr>
            <w:r w:rsidRPr="005B5141">
              <w:rPr>
                <w:rFonts w:cstheme="minorHAnsi"/>
                <w:sz w:val="22"/>
                <w:szCs w:val="22"/>
              </w:rPr>
              <w:t>State Pollution Control Board</w:t>
            </w:r>
          </w:p>
        </w:tc>
      </w:tr>
      <w:tr w:rsidR="004F38ED" w:rsidRPr="003C2D62" w14:paraId="404BAD2B" w14:textId="77777777" w:rsidTr="00614267">
        <w:trPr>
          <w:jc w:val="center"/>
        </w:trPr>
        <w:tc>
          <w:tcPr>
            <w:tcW w:w="512" w:type="pct"/>
          </w:tcPr>
          <w:p w14:paraId="5A9EB91E" w14:textId="77777777" w:rsidR="00F21623" w:rsidRPr="005B5141" w:rsidRDefault="00F21623"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1630A0FF" w14:textId="19277949" w:rsidR="00F21623" w:rsidRPr="005B5141" w:rsidRDefault="00F21623" w:rsidP="005B5141">
            <w:pPr>
              <w:spacing w:after="0" w:line="360" w:lineRule="auto"/>
              <w:contextualSpacing/>
              <w:jc w:val="center"/>
              <w:rPr>
                <w:rFonts w:cstheme="minorHAnsi"/>
                <w:color w:val="000000" w:themeColor="text1"/>
                <w:sz w:val="22"/>
                <w:szCs w:val="22"/>
                <w:lang w:val="en-IN"/>
              </w:rPr>
            </w:pPr>
            <w:r w:rsidRPr="005B5141">
              <w:rPr>
                <w:rFonts w:cstheme="minorHAnsi"/>
                <w:color w:val="000000" w:themeColor="text1"/>
                <w:sz w:val="22"/>
                <w:szCs w:val="22"/>
                <w:lang w:val="en-IN"/>
              </w:rPr>
              <w:t>TNIFC</w:t>
            </w:r>
          </w:p>
        </w:tc>
        <w:tc>
          <w:tcPr>
            <w:tcW w:w="3664" w:type="pct"/>
          </w:tcPr>
          <w:p w14:paraId="629D1C18" w14:textId="1A64AE81" w:rsidR="00F21623" w:rsidRPr="005B5141" w:rsidRDefault="00F21623" w:rsidP="00E3213E">
            <w:pPr>
              <w:spacing w:after="0" w:line="360" w:lineRule="auto"/>
              <w:ind w:left="72"/>
              <w:contextualSpacing/>
              <w:rPr>
                <w:rFonts w:cstheme="minorHAnsi"/>
                <w:sz w:val="22"/>
                <w:szCs w:val="22"/>
              </w:rPr>
            </w:pPr>
            <w:r w:rsidRPr="005B5141">
              <w:rPr>
                <w:rFonts w:cstheme="minorHAnsi"/>
                <w:sz w:val="22"/>
                <w:szCs w:val="22"/>
              </w:rPr>
              <w:t xml:space="preserve">Tamil Nadu Industrial Development Corporation  </w:t>
            </w:r>
          </w:p>
        </w:tc>
      </w:tr>
      <w:tr w:rsidR="004F38ED" w:rsidRPr="003C2D62" w14:paraId="30D4EC57" w14:textId="77777777" w:rsidTr="00614267">
        <w:trPr>
          <w:jc w:val="center"/>
        </w:trPr>
        <w:tc>
          <w:tcPr>
            <w:tcW w:w="512" w:type="pct"/>
          </w:tcPr>
          <w:p w14:paraId="3D07B55C" w14:textId="77777777" w:rsidR="00F21623" w:rsidRPr="005B5141" w:rsidRDefault="00F21623" w:rsidP="005B5141">
            <w:pPr>
              <w:pStyle w:val="ListParagraph"/>
              <w:numPr>
                <w:ilvl w:val="0"/>
                <w:numId w:val="22"/>
              </w:numPr>
              <w:spacing w:after="0" w:line="360" w:lineRule="auto"/>
              <w:jc w:val="center"/>
              <w:rPr>
                <w:rFonts w:cstheme="minorHAnsi"/>
                <w:color w:val="000000" w:themeColor="text1"/>
                <w:sz w:val="22"/>
                <w:szCs w:val="22"/>
                <w:lang w:val="en-IN"/>
              </w:rPr>
            </w:pPr>
          </w:p>
        </w:tc>
        <w:tc>
          <w:tcPr>
            <w:tcW w:w="824" w:type="pct"/>
          </w:tcPr>
          <w:p w14:paraId="6BC54D1B" w14:textId="15F6A6B6" w:rsidR="00F21623" w:rsidRPr="005B5141" w:rsidRDefault="00F21623" w:rsidP="005B5141">
            <w:pPr>
              <w:spacing w:after="0" w:line="360" w:lineRule="auto"/>
              <w:contextualSpacing/>
              <w:jc w:val="center"/>
              <w:rPr>
                <w:rFonts w:cstheme="minorHAnsi"/>
                <w:color w:val="000000" w:themeColor="text1"/>
                <w:sz w:val="22"/>
                <w:szCs w:val="22"/>
                <w:lang w:val="en-IN"/>
              </w:rPr>
            </w:pPr>
            <w:r w:rsidRPr="005B5141">
              <w:rPr>
                <w:rFonts w:eastAsiaTheme="majorEastAsia" w:cstheme="minorHAnsi"/>
                <w:sz w:val="22"/>
                <w:szCs w:val="22"/>
              </w:rPr>
              <w:t>TNWWHCL</w:t>
            </w:r>
          </w:p>
        </w:tc>
        <w:tc>
          <w:tcPr>
            <w:tcW w:w="3664" w:type="pct"/>
          </w:tcPr>
          <w:p w14:paraId="0B2BF7FA" w14:textId="34CC3E18" w:rsidR="00F21623" w:rsidRPr="005B5141" w:rsidRDefault="00F21623" w:rsidP="00E3213E">
            <w:pPr>
              <w:spacing w:after="63" w:line="259" w:lineRule="auto"/>
              <w:ind w:left="72"/>
              <w:rPr>
                <w:rFonts w:eastAsiaTheme="majorEastAsia" w:cstheme="minorBidi"/>
                <w:sz w:val="22"/>
                <w:szCs w:val="22"/>
              </w:rPr>
            </w:pPr>
            <w:r w:rsidRPr="0C71417A">
              <w:rPr>
                <w:rFonts w:eastAsiaTheme="majorEastAsia" w:cstheme="minorBidi"/>
                <w:sz w:val="22"/>
                <w:szCs w:val="22"/>
              </w:rPr>
              <w:t xml:space="preserve">Tamil Nadu Working </w:t>
            </w:r>
            <w:r w:rsidR="60A223E6" w:rsidRPr="69BF6EEA">
              <w:rPr>
                <w:rFonts w:eastAsiaTheme="majorEastAsia" w:cstheme="minorBidi"/>
                <w:sz w:val="22"/>
                <w:szCs w:val="22"/>
              </w:rPr>
              <w:t>Women</w:t>
            </w:r>
            <w:r w:rsidR="1AA9828B" w:rsidRPr="69BF6EEA">
              <w:rPr>
                <w:rFonts w:eastAsiaTheme="majorEastAsia" w:cstheme="minorBidi"/>
                <w:sz w:val="22"/>
                <w:szCs w:val="22"/>
              </w:rPr>
              <w:t>’s</w:t>
            </w:r>
            <w:r w:rsidRPr="0C71417A">
              <w:rPr>
                <w:rFonts w:eastAsiaTheme="majorEastAsia" w:cstheme="minorBidi"/>
                <w:sz w:val="22"/>
                <w:szCs w:val="22"/>
              </w:rPr>
              <w:t xml:space="preserve"> Hostel Corporation Limited </w:t>
            </w:r>
          </w:p>
        </w:tc>
      </w:tr>
    </w:tbl>
    <w:p w14:paraId="2664C63E" w14:textId="77777777" w:rsidR="00364324" w:rsidRDefault="00364324">
      <w:pPr>
        <w:spacing w:after="0" w:line="240" w:lineRule="auto"/>
        <w:rPr>
          <w:rFonts w:eastAsiaTheme="majorEastAsia"/>
          <w:color w:val="000000" w:themeColor="text1"/>
          <w:lang w:val="en-GB"/>
        </w:rPr>
        <w:sectPr w:rsidR="00364324" w:rsidSect="00E3213E">
          <w:headerReference w:type="default" r:id="rId18"/>
          <w:footerReference w:type="even" r:id="rId19"/>
          <w:footerReference w:type="default" r:id="rId20"/>
          <w:footerReference w:type="first" r:id="rId21"/>
          <w:pgSz w:w="11907" w:h="16839" w:code="9"/>
          <w:pgMar w:top="1440" w:right="1440" w:bottom="1440" w:left="1440" w:header="680" w:footer="454" w:gutter="0"/>
          <w:pgNumType w:start="1"/>
          <w:cols w:space="708"/>
          <w:docGrid w:linePitch="360"/>
        </w:sectPr>
      </w:pPr>
    </w:p>
    <w:p w14:paraId="14EADA01" w14:textId="4133C303" w:rsidR="0000760D" w:rsidRPr="00C16C62" w:rsidRDefault="00D00BFD" w:rsidP="0000760D">
      <w:pPr>
        <w:pStyle w:val="Heading1"/>
        <w:numPr>
          <w:ilvl w:val="0"/>
          <w:numId w:val="18"/>
        </w:numPr>
        <w:tabs>
          <w:tab w:val="num" w:pos="227"/>
        </w:tabs>
        <w:spacing w:after="240"/>
        <w:ind w:left="720" w:hanging="720"/>
        <w:rPr>
          <w:b/>
          <w:bCs w:val="0"/>
          <w:color w:val="7030A0"/>
          <w:szCs w:val="36"/>
          <w:lang w:val="en-GB"/>
        </w:rPr>
      </w:pPr>
      <w:bookmarkStart w:id="18" w:name="_Toc452649761"/>
      <w:bookmarkStart w:id="19" w:name="_Toc453361456"/>
      <w:bookmarkStart w:id="20" w:name="_Toc453361468"/>
      <w:bookmarkStart w:id="21" w:name="_Toc453367032"/>
      <w:bookmarkStart w:id="22" w:name="_Toc453367066"/>
      <w:bookmarkStart w:id="23" w:name="_Toc453367120"/>
      <w:bookmarkStart w:id="24" w:name="_Toc453367134"/>
      <w:bookmarkStart w:id="25" w:name="_Toc453367147"/>
      <w:bookmarkStart w:id="26" w:name="_Toc453367158"/>
      <w:bookmarkStart w:id="27" w:name="_Toc454313834"/>
      <w:bookmarkStart w:id="28" w:name="Text_Introduction"/>
      <w:bookmarkStart w:id="29" w:name="_Toc145474955"/>
      <w:bookmarkStart w:id="30" w:name="_Toc190441787"/>
      <w:r w:rsidRPr="00C16C62">
        <w:rPr>
          <w:b/>
          <w:bCs w:val="0"/>
          <w:color w:val="7030A0"/>
          <w:szCs w:val="36"/>
          <w:lang w:val="en-GB"/>
        </w:rPr>
        <w:lastRenderedPageBreak/>
        <w:t>I</w:t>
      </w:r>
      <w:r w:rsidR="006136E7" w:rsidRPr="00C16C62">
        <w:rPr>
          <w:b/>
          <w:bCs w:val="0"/>
          <w:color w:val="7030A0"/>
          <w:szCs w:val="36"/>
          <w:lang w:val="en-GB"/>
        </w:rPr>
        <w:t>ntroduction</w:t>
      </w:r>
      <w:bookmarkEnd w:id="18"/>
      <w:bookmarkEnd w:id="19"/>
      <w:bookmarkEnd w:id="20"/>
      <w:bookmarkEnd w:id="21"/>
      <w:bookmarkEnd w:id="22"/>
      <w:bookmarkEnd w:id="23"/>
      <w:bookmarkEnd w:id="24"/>
      <w:bookmarkEnd w:id="25"/>
      <w:bookmarkEnd w:id="26"/>
      <w:bookmarkEnd w:id="27"/>
      <w:bookmarkEnd w:id="28"/>
      <w:bookmarkEnd w:id="29"/>
      <w:bookmarkEnd w:id="30"/>
    </w:p>
    <w:p w14:paraId="67C33563" w14:textId="7775AA08" w:rsidR="003B57C0" w:rsidRPr="00D707AB" w:rsidRDefault="00B573BF" w:rsidP="00D707AB">
      <w:pPr>
        <w:pStyle w:val="Heading1"/>
        <w:numPr>
          <w:ilvl w:val="1"/>
          <w:numId w:val="18"/>
        </w:numPr>
        <w:tabs>
          <w:tab w:val="num" w:pos="227"/>
        </w:tabs>
        <w:spacing w:after="240"/>
        <w:ind w:left="720" w:hanging="720"/>
        <w:jc w:val="both"/>
        <w:rPr>
          <w:rFonts w:eastAsiaTheme="majorEastAsia"/>
          <w:b/>
          <w:color w:val="7030A0"/>
          <w:sz w:val="28"/>
          <w:lang w:val="en-GB"/>
        </w:rPr>
      </w:pPr>
      <w:bookmarkStart w:id="31" w:name="_Toc163256895"/>
      <w:bookmarkStart w:id="32" w:name="_Toc163256896"/>
      <w:bookmarkStart w:id="33" w:name="_Toc190441788"/>
      <w:bookmarkEnd w:id="31"/>
      <w:bookmarkEnd w:id="32"/>
      <w:r w:rsidRPr="00D707AB">
        <w:rPr>
          <w:rFonts w:eastAsiaTheme="majorEastAsia"/>
          <w:b/>
          <w:color w:val="7030A0"/>
          <w:sz w:val="28"/>
          <w:lang w:val="en-GB"/>
        </w:rPr>
        <w:t>Background</w:t>
      </w:r>
      <w:bookmarkEnd w:id="33"/>
      <w:r w:rsidR="00BE13C3" w:rsidRPr="00D707AB">
        <w:rPr>
          <w:rFonts w:eastAsiaTheme="majorEastAsia"/>
          <w:b/>
          <w:color w:val="7030A0"/>
          <w:sz w:val="28"/>
          <w:lang w:val="en-GB"/>
        </w:rPr>
        <w:t xml:space="preserve"> </w:t>
      </w:r>
    </w:p>
    <w:p w14:paraId="5AC19F31" w14:textId="39E907A2" w:rsidR="00E73444" w:rsidRPr="005B5141" w:rsidRDefault="00E73444" w:rsidP="00800D92">
      <w:pPr>
        <w:pStyle w:val="BodyText"/>
        <w:spacing w:line="276" w:lineRule="auto"/>
        <w:jc w:val="both"/>
        <w:rPr>
          <w:rFonts w:eastAsiaTheme="majorEastAsia"/>
          <w:sz w:val="22"/>
          <w:szCs w:val="22"/>
          <w:lang w:val="en-GB"/>
        </w:rPr>
      </w:pPr>
      <w:r w:rsidRPr="005B5141">
        <w:rPr>
          <w:rFonts w:eastAsiaTheme="majorEastAsia"/>
          <w:sz w:val="22"/>
          <w:szCs w:val="22"/>
          <w:lang w:val="en-GB"/>
        </w:rPr>
        <w:t xml:space="preserve">Tamil Nadu Infrastructure Fund Management Corporation Limited (hereafter referred to as TNIFMC), is an </w:t>
      </w:r>
      <w:r w:rsidR="00C42974" w:rsidRPr="005B5141">
        <w:rPr>
          <w:rFonts w:eastAsiaTheme="majorEastAsia"/>
          <w:sz w:val="22"/>
          <w:szCs w:val="22"/>
          <w:lang w:val="en-GB"/>
        </w:rPr>
        <w:t>A</w:t>
      </w:r>
      <w:r w:rsidRPr="005B5141">
        <w:rPr>
          <w:rFonts w:eastAsiaTheme="majorEastAsia"/>
          <w:sz w:val="22"/>
          <w:szCs w:val="22"/>
          <w:lang w:val="en-GB"/>
        </w:rPr>
        <w:t>sset Management Company (AMC) promoted by Government of Tamil Nadu (</w:t>
      </w:r>
      <w:proofErr w:type="spellStart"/>
      <w:r w:rsidRPr="005B5141">
        <w:rPr>
          <w:rFonts w:eastAsiaTheme="majorEastAsia"/>
          <w:sz w:val="22"/>
          <w:szCs w:val="22"/>
          <w:lang w:val="en-GB"/>
        </w:rPr>
        <w:t>GoTN</w:t>
      </w:r>
      <w:proofErr w:type="spellEnd"/>
      <w:r w:rsidRPr="005B5141">
        <w:rPr>
          <w:rFonts w:eastAsiaTheme="majorEastAsia"/>
          <w:sz w:val="22"/>
          <w:szCs w:val="22"/>
          <w:lang w:val="en-GB"/>
        </w:rPr>
        <w:t xml:space="preserve">) for the purpose of raising and managing alternative investment funds focused on sectors like infrastructure, affordable housing etc. TNIFMC is managing </w:t>
      </w:r>
      <w:r w:rsidR="000064EB" w:rsidRPr="005B5141">
        <w:rPr>
          <w:rFonts w:eastAsiaTheme="majorEastAsia"/>
          <w:sz w:val="22"/>
          <w:szCs w:val="22"/>
        </w:rPr>
        <w:t>Tamil Nadu</w:t>
      </w:r>
      <w:r w:rsidR="00402BEB" w:rsidRPr="005B5141">
        <w:rPr>
          <w:rFonts w:eastAsiaTheme="majorEastAsia"/>
          <w:sz w:val="22"/>
          <w:szCs w:val="22"/>
        </w:rPr>
        <w:t xml:space="preserve"> Shelter </w:t>
      </w:r>
      <w:proofErr w:type="gramStart"/>
      <w:r w:rsidR="00402BEB" w:rsidRPr="005B5141">
        <w:rPr>
          <w:rFonts w:eastAsiaTheme="majorEastAsia"/>
          <w:sz w:val="22"/>
          <w:szCs w:val="22"/>
        </w:rPr>
        <w:t>Fund(</w:t>
      </w:r>
      <w:proofErr w:type="gramEnd"/>
      <w:r w:rsidR="00402BEB" w:rsidRPr="005B5141">
        <w:rPr>
          <w:rFonts w:eastAsiaTheme="majorEastAsia"/>
          <w:sz w:val="22"/>
          <w:szCs w:val="22"/>
        </w:rPr>
        <w:t>TNSF</w:t>
      </w:r>
      <w:r w:rsidRPr="005B5141">
        <w:rPr>
          <w:rFonts w:eastAsiaTheme="majorEastAsia"/>
          <w:sz w:val="22"/>
          <w:szCs w:val="22"/>
          <w:lang w:val="en-GB"/>
        </w:rPr>
        <w:t>) which is registered as a Category I (Social Venture) Alternative Investment Fund, with a mandate to invest in affordable housing projects in Tamil Nadu.</w:t>
      </w:r>
    </w:p>
    <w:p w14:paraId="5104F3F7" w14:textId="6E318836" w:rsidR="00E73444" w:rsidRPr="005B5141" w:rsidRDefault="00E73444" w:rsidP="00800D92">
      <w:pPr>
        <w:pStyle w:val="BodyText"/>
        <w:spacing w:line="276" w:lineRule="auto"/>
        <w:jc w:val="both"/>
        <w:rPr>
          <w:rFonts w:eastAsiaTheme="majorEastAsia"/>
          <w:sz w:val="22"/>
          <w:szCs w:val="22"/>
          <w:lang w:val="en-GB"/>
        </w:rPr>
      </w:pPr>
      <w:r w:rsidRPr="005B5141">
        <w:rPr>
          <w:rFonts w:eastAsiaTheme="majorEastAsia"/>
          <w:sz w:val="22"/>
          <w:szCs w:val="22"/>
          <w:lang w:val="en-GB"/>
        </w:rPr>
        <w:t>The primary focus areas of TN</w:t>
      </w:r>
      <w:r w:rsidR="00CF769B" w:rsidRPr="005B5141">
        <w:rPr>
          <w:rFonts w:eastAsiaTheme="majorEastAsia"/>
          <w:sz w:val="22"/>
          <w:szCs w:val="22"/>
          <w:lang w:val="en-GB"/>
        </w:rPr>
        <w:t>SF</w:t>
      </w:r>
      <w:r w:rsidRPr="005B5141">
        <w:rPr>
          <w:rFonts w:eastAsiaTheme="majorEastAsia"/>
          <w:sz w:val="22"/>
          <w:szCs w:val="22"/>
          <w:lang w:val="en-GB"/>
        </w:rPr>
        <w:t xml:space="preserve"> are:</w:t>
      </w:r>
    </w:p>
    <w:p w14:paraId="0A9972E0" w14:textId="0AFAB652" w:rsidR="004E48FA" w:rsidRPr="005B5141" w:rsidRDefault="004E48FA" w:rsidP="00800D92">
      <w:pPr>
        <w:pStyle w:val="BodyText"/>
        <w:numPr>
          <w:ilvl w:val="0"/>
          <w:numId w:val="24"/>
        </w:numPr>
        <w:spacing w:line="276" w:lineRule="auto"/>
        <w:jc w:val="both"/>
        <w:rPr>
          <w:rFonts w:eastAsiaTheme="majorEastAsia"/>
          <w:sz w:val="22"/>
          <w:szCs w:val="22"/>
          <w:lang w:val="en-GB"/>
        </w:rPr>
      </w:pPr>
      <w:r w:rsidRPr="005B5141">
        <w:rPr>
          <w:rFonts w:eastAsiaTheme="majorEastAsia"/>
          <w:sz w:val="22"/>
          <w:szCs w:val="22"/>
          <w:lang w:val="en-GB"/>
        </w:rPr>
        <w:t>Affordable housing- with focus on housing for the Economically Weaker Section (EWS) and Low-Income Groups (LIG)</w:t>
      </w:r>
    </w:p>
    <w:p w14:paraId="3BD8AAF4" w14:textId="0FD205E9" w:rsidR="004E48FA" w:rsidRPr="005B5141" w:rsidRDefault="004E48FA" w:rsidP="00800D92">
      <w:pPr>
        <w:pStyle w:val="BodyText"/>
        <w:numPr>
          <w:ilvl w:val="0"/>
          <w:numId w:val="24"/>
        </w:numPr>
        <w:spacing w:line="276" w:lineRule="auto"/>
        <w:jc w:val="both"/>
        <w:rPr>
          <w:rFonts w:eastAsiaTheme="majorEastAsia"/>
          <w:sz w:val="22"/>
          <w:szCs w:val="22"/>
          <w:lang w:val="en-GB"/>
        </w:rPr>
      </w:pPr>
      <w:r w:rsidRPr="005B5141">
        <w:rPr>
          <w:rFonts w:eastAsiaTheme="majorEastAsia"/>
          <w:sz w:val="22"/>
          <w:szCs w:val="22"/>
          <w:lang w:val="en-GB"/>
        </w:rPr>
        <w:t>Hostels- for working women from all sections of the society</w:t>
      </w:r>
    </w:p>
    <w:p w14:paraId="02233999" w14:textId="073965AF" w:rsidR="004E48FA" w:rsidRPr="005B5141" w:rsidRDefault="004E48FA" w:rsidP="00800D92">
      <w:pPr>
        <w:pStyle w:val="BodyText"/>
        <w:numPr>
          <w:ilvl w:val="0"/>
          <w:numId w:val="24"/>
        </w:numPr>
        <w:spacing w:line="276" w:lineRule="auto"/>
        <w:jc w:val="both"/>
        <w:rPr>
          <w:rFonts w:eastAsiaTheme="majorEastAsia"/>
          <w:sz w:val="22"/>
          <w:szCs w:val="22"/>
          <w:lang w:val="en-GB"/>
        </w:rPr>
      </w:pPr>
      <w:r w:rsidRPr="005B5141">
        <w:rPr>
          <w:rFonts w:eastAsiaTheme="majorEastAsia"/>
          <w:sz w:val="22"/>
          <w:szCs w:val="22"/>
          <w:lang w:val="en-GB"/>
        </w:rPr>
        <w:t>Industrial housing for workers in and around Industrial complexes/Parks/Clusters</w:t>
      </w:r>
    </w:p>
    <w:p w14:paraId="1C6545BA" w14:textId="5E67760C" w:rsidR="004E48FA" w:rsidRPr="005B5141" w:rsidRDefault="004E48FA" w:rsidP="00800D92">
      <w:pPr>
        <w:pStyle w:val="BodyText"/>
        <w:numPr>
          <w:ilvl w:val="0"/>
          <w:numId w:val="24"/>
        </w:numPr>
        <w:spacing w:line="276" w:lineRule="auto"/>
        <w:jc w:val="both"/>
        <w:rPr>
          <w:rFonts w:eastAsiaTheme="majorEastAsia"/>
          <w:sz w:val="22"/>
          <w:szCs w:val="22"/>
          <w:lang w:val="en-GB"/>
        </w:rPr>
      </w:pPr>
      <w:r w:rsidRPr="005B5141">
        <w:rPr>
          <w:rFonts w:eastAsiaTheme="majorEastAsia"/>
          <w:sz w:val="22"/>
          <w:szCs w:val="22"/>
          <w:lang w:val="en-GB"/>
        </w:rPr>
        <w:t>Senior and assisted living</w:t>
      </w:r>
    </w:p>
    <w:p w14:paraId="0FFF8E88" w14:textId="59218630" w:rsidR="004E48FA" w:rsidRPr="005B5141" w:rsidRDefault="004E48FA" w:rsidP="00800D92">
      <w:pPr>
        <w:pStyle w:val="BodyText"/>
        <w:numPr>
          <w:ilvl w:val="0"/>
          <w:numId w:val="24"/>
        </w:numPr>
        <w:spacing w:line="276" w:lineRule="auto"/>
        <w:jc w:val="both"/>
        <w:rPr>
          <w:rFonts w:eastAsiaTheme="majorEastAsia"/>
          <w:sz w:val="22"/>
          <w:szCs w:val="22"/>
          <w:lang w:val="en-GB"/>
        </w:rPr>
      </w:pPr>
      <w:r w:rsidRPr="005B5141">
        <w:rPr>
          <w:rFonts w:eastAsiaTheme="majorEastAsia"/>
          <w:sz w:val="22"/>
          <w:szCs w:val="22"/>
          <w:lang w:val="en-GB"/>
        </w:rPr>
        <w:t>Others- Rental housing for students, co-living spaces etc</w:t>
      </w:r>
    </w:p>
    <w:p w14:paraId="39907D77" w14:textId="2D6C638C" w:rsidR="004E48FA" w:rsidRPr="005B5141" w:rsidRDefault="00292743" w:rsidP="00800D92">
      <w:pPr>
        <w:pStyle w:val="BodyText"/>
        <w:spacing w:line="276" w:lineRule="auto"/>
        <w:jc w:val="both"/>
        <w:rPr>
          <w:rFonts w:eastAsiaTheme="majorEastAsia"/>
          <w:sz w:val="22"/>
          <w:szCs w:val="22"/>
          <w:lang w:val="en-GB"/>
        </w:rPr>
      </w:pPr>
      <w:r w:rsidRPr="005B5141">
        <w:rPr>
          <w:rFonts w:eastAsiaTheme="majorEastAsia"/>
          <w:sz w:val="22"/>
          <w:szCs w:val="22"/>
          <w:lang w:val="en-GB"/>
        </w:rPr>
        <w:t>T</w:t>
      </w:r>
      <w:r w:rsidR="00AB69D6">
        <w:rPr>
          <w:rFonts w:eastAsiaTheme="majorEastAsia"/>
          <w:sz w:val="22"/>
          <w:szCs w:val="22"/>
          <w:lang w:val="en-GB"/>
        </w:rPr>
        <w:t xml:space="preserve">amil </w:t>
      </w:r>
      <w:r w:rsidRPr="005B5141">
        <w:rPr>
          <w:rFonts w:eastAsiaTheme="majorEastAsia"/>
          <w:sz w:val="22"/>
          <w:szCs w:val="22"/>
          <w:lang w:val="en-GB"/>
        </w:rPr>
        <w:t>N</w:t>
      </w:r>
      <w:r w:rsidR="00AB69D6">
        <w:rPr>
          <w:rFonts w:eastAsiaTheme="majorEastAsia"/>
          <w:sz w:val="22"/>
          <w:szCs w:val="22"/>
          <w:lang w:val="en-GB"/>
        </w:rPr>
        <w:t xml:space="preserve">adu </w:t>
      </w:r>
      <w:r w:rsidR="001A57D5" w:rsidRPr="005B5141">
        <w:rPr>
          <w:rFonts w:eastAsiaTheme="majorEastAsia"/>
          <w:sz w:val="22"/>
          <w:szCs w:val="22"/>
          <w:lang w:val="en-GB"/>
        </w:rPr>
        <w:t>W</w:t>
      </w:r>
      <w:r w:rsidR="00AB69D6">
        <w:rPr>
          <w:rFonts w:eastAsiaTheme="majorEastAsia"/>
          <w:sz w:val="22"/>
          <w:szCs w:val="22"/>
          <w:lang w:val="en-GB"/>
        </w:rPr>
        <w:t xml:space="preserve">orking </w:t>
      </w:r>
      <w:r w:rsidR="001A57D5" w:rsidRPr="005B5141">
        <w:rPr>
          <w:rFonts w:eastAsiaTheme="majorEastAsia"/>
          <w:sz w:val="22"/>
          <w:szCs w:val="22"/>
          <w:lang w:val="en-GB"/>
        </w:rPr>
        <w:t>W</w:t>
      </w:r>
      <w:r w:rsidR="00AB69D6">
        <w:rPr>
          <w:rFonts w:eastAsiaTheme="majorEastAsia"/>
          <w:sz w:val="22"/>
          <w:szCs w:val="22"/>
          <w:lang w:val="en-GB"/>
        </w:rPr>
        <w:t xml:space="preserve">omen’s </w:t>
      </w:r>
      <w:r w:rsidR="001A57D5" w:rsidRPr="005B5141">
        <w:rPr>
          <w:rFonts w:eastAsiaTheme="majorEastAsia"/>
          <w:sz w:val="22"/>
          <w:szCs w:val="22"/>
          <w:lang w:val="en-GB"/>
        </w:rPr>
        <w:t>H</w:t>
      </w:r>
      <w:r w:rsidR="00AB69D6">
        <w:rPr>
          <w:rFonts w:eastAsiaTheme="majorEastAsia"/>
          <w:sz w:val="22"/>
          <w:szCs w:val="22"/>
          <w:lang w:val="en-GB"/>
        </w:rPr>
        <w:t xml:space="preserve">ostels </w:t>
      </w:r>
      <w:r w:rsidR="001A57D5" w:rsidRPr="005B5141">
        <w:rPr>
          <w:rFonts w:eastAsiaTheme="majorEastAsia"/>
          <w:sz w:val="22"/>
          <w:szCs w:val="22"/>
          <w:lang w:val="en-GB"/>
        </w:rPr>
        <w:t>C</w:t>
      </w:r>
      <w:r w:rsidR="00AB69D6">
        <w:rPr>
          <w:rFonts w:eastAsiaTheme="majorEastAsia"/>
          <w:sz w:val="22"/>
          <w:szCs w:val="22"/>
          <w:lang w:val="en-GB"/>
        </w:rPr>
        <w:t xml:space="preserve">orporation </w:t>
      </w:r>
      <w:r w:rsidR="00EA4C4F" w:rsidRPr="005B5141">
        <w:rPr>
          <w:rFonts w:eastAsiaTheme="majorEastAsia"/>
          <w:sz w:val="22"/>
          <w:szCs w:val="22"/>
          <w:lang w:val="en-GB"/>
        </w:rPr>
        <w:t>L</w:t>
      </w:r>
      <w:r w:rsidR="00AB69D6">
        <w:rPr>
          <w:rFonts w:eastAsiaTheme="majorEastAsia"/>
          <w:sz w:val="22"/>
          <w:szCs w:val="22"/>
          <w:lang w:val="en-GB"/>
        </w:rPr>
        <w:t>imited (TNWWHCL)</w:t>
      </w:r>
      <w:r w:rsidRPr="005B5141">
        <w:rPr>
          <w:rFonts w:eastAsiaTheme="majorEastAsia"/>
          <w:sz w:val="22"/>
          <w:szCs w:val="22"/>
          <w:lang w:val="en-GB"/>
        </w:rPr>
        <w:t xml:space="preserve"> is considering an investment in a</w:t>
      </w:r>
      <w:r w:rsidR="00C71D26">
        <w:rPr>
          <w:rFonts w:eastAsiaTheme="majorEastAsia"/>
          <w:sz w:val="22"/>
          <w:szCs w:val="22"/>
          <w:lang w:val="en-GB"/>
        </w:rPr>
        <w:t>n</w:t>
      </w:r>
      <w:r w:rsidRPr="005B5141">
        <w:rPr>
          <w:rFonts w:eastAsiaTheme="majorEastAsia"/>
          <w:sz w:val="22"/>
          <w:szCs w:val="22"/>
          <w:lang w:val="en-GB"/>
        </w:rPr>
        <w:t xml:space="preserve"> </w:t>
      </w:r>
      <w:r w:rsidR="008F5B8F" w:rsidRPr="005B5141">
        <w:rPr>
          <w:rFonts w:eastAsiaTheme="majorEastAsia"/>
          <w:sz w:val="22"/>
          <w:szCs w:val="22"/>
          <w:lang w:val="en-GB"/>
        </w:rPr>
        <w:t>“</w:t>
      </w:r>
      <w:r w:rsidR="00132154">
        <w:rPr>
          <w:rFonts w:eastAsiaTheme="majorEastAsia"/>
          <w:sz w:val="22"/>
          <w:szCs w:val="22"/>
          <w:lang w:val="en-GB"/>
        </w:rPr>
        <w:t xml:space="preserve">Working Women’s Hostel </w:t>
      </w:r>
      <w:r w:rsidR="008F5B8F" w:rsidRPr="005B5141">
        <w:rPr>
          <w:rFonts w:eastAsiaTheme="majorEastAsia"/>
          <w:sz w:val="22"/>
          <w:szCs w:val="22"/>
          <w:lang w:val="en-GB"/>
        </w:rPr>
        <w:t xml:space="preserve">Project” located at </w:t>
      </w:r>
      <w:proofErr w:type="spellStart"/>
      <w:r w:rsidR="00DF529E" w:rsidRPr="005B5141">
        <w:rPr>
          <w:rFonts w:eastAsiaTheme="majorEastAsia"/>
          <w:sz w:val="22"/>
          <w:szCs w:val="22"/>
          <w:lang w:val="en-GB"/>
        </w:rPr>
        <w:t>Taramani</w:t>
      </w:r>
      <w:proofErr w:type="spellEnd"/>
      <w:r w:rsidR="008F5B8F" w:rsidRPr="005B5141">
        <w:rPr>
          <w:rFonts w:eastAsiaTheme="majorEastAsia"/>
          <w:sz w:val="22"/>
          <w:szCs w:val="22"/>
          <w:lang w:val="en-GB"/>
        </w:rPr>
        <w:t xml:space="preserve">, Chennai district, Tamil Nadu. </w:t>
      </w:r>
      <w:r w:rsidR="00062C3E" w:rsidRPr="005B5141">
        <w:rPr>
          <w:rFonts w:eastAsiaTheme="majorEastAsia"/>
          <w:sz w:val="22"/>
          <w:szCs w:val="22"/>
          <w:lang w:val="en-GB"/>
        </w:rPr>
        <w:t xml:space="preserve"> </w:t>
      </w:r>
      <w:r w:rsidR="00E05932" w:rsidRPr="005B5141">
        <w:rPr>
          <w:rFonts w:eastAsiaTheme="majorEastAsia"/>
          <w:sz w:val="22"/>
          <w:szCs w:val="22"/>
          <w:lang w:val="en-GB"/>
        </w:rPr>
        <w:t xml:space="preserve">As part of the investment process, TNIFMC has hired </w:t>
      </w:r>
      <w:r w:rsidR="00E05932" w:rsidRPr="005B5141">
        <w:rPr>
          <w:rFonts w:asciiTheme="majorHAnsi" w:eastAsiaTheme="minorHAnsi" w:hAnsiTheme="majorHAnsi" w:cstheme="majorHAnsi"/>
          <w:sz w:val="22"/>
          <w:szCs w:val="22"/>
          <w:lang w:val="en-GB"/>
        </w:rPr>
        <w:t>Grant Thornton Bharat LLP (hereinafter referred to as “GT Bharat”)</w:t>
      </w:r>
      <w:r w:rsidR="00E05932" w:rsidRPr="005B5141">
        <w:rPr>
          <w:rFonts w:eastAsiaTheme="majorEastAsia"/>
          <w:sz w:val="22"/>
          <w:szCs w:val="22"/>
          <w:lang w:val="en-GB"/>
        </w:rPr>
        <w:t>, a sustainability and E&amp;S services firm, to conduct the ESG due diligence for the proposed project</w:t>
      </w:r>
      <w:r w:rsidR="00237874" w:rsidRPr="005B5141">
        <w:rPr>
          <w:rFonts w:eastAsiaTheme="majorEastAsia"/>
          <w:sz w:val="22"/>
          <w:szCs w:val="22"/>
          <w:lang w:val="en-GB"/>
        </w:rPr>
        <w:t>.</w:t>
      </w:r>
    </w:p>
    <w:p w14:paraId="4DA9EC6A" w14:textId="67BD5CC9" w:rsidR="00D621BA" w:rsidRPr="00D707AB" w:rsidRDefault="00D621BA" w:rsidP="00156F58">
      <w:pPr>
        <w:pStyle w:val="Heading1"/>
        <w:numPr>
          <w:ilvl w:val="1"/>
          <w:numId w:val="18"/>
        </w:numPr>
        <w:tabs>
          <w:tab w:val="num" w:pos="227"/>
        </w:tabs>
        <w:spacing w:after="240"/>
        <w:ind w:left="720" w:hanging="720"/>
        <w:jc w:val="both"/>
        <w:rPr>
          <w:b/>
          <w:color w:val="7030A0"/>
          <w:sz w:val="28"/>
          <w:lang w:val="en-GB"/>
        </w:rPr>
      </w:pPr>
      <w:bookmarkStart w:id="34" w:name="_Toc190441789"/>
      <w:r w:rsidRPr="00D707AB">
        <w:rPr>
          <w:b/>
          <w:color w:val="7030A0"/>
          <w:sz w:val="28"/>
          <w:lang w:val="en-GB"/>
        </w:rPr>
        <w:t>Primary objective &amp; Scope of Study</w:t>
      </w:r>
      <w:bookmarkEnd w:id="34"/>
    </w:p>
    <w:p w14:paraId="05434DEF" w14:textId="799B455F" w:rsidR="00D621BA" w:rsidRPr="005B5141" w:rsidRDefault="00214DD4" w:rsidP="00800D92">
      <w:pPr>
        <w:pStyle w:val="BodyText"/>
        <w:spacing w:line="276" w:lineRule="auto"/>
        <w:jc w:val="both"/>
        <w:rPr>
          <w:sz w:val="22"/>
          <w:szCs w:val="22"/>
          <w:lang w:val="en-GB"/>
        </w:rPr>
      </w:pPr>
      <w:r w:rsidRPr="005B5141">
        <w:rPr>
          <w:sz w:val="22"/>
          <w:szCs w:val="22"/>
          <w:lang w:val="en-GB"/>
        </w:rPr>
        <w:t xml:space="preserve">The objective of conducting the ESG due diligence is to assess the rate of </w:t>
      </w:r>
      <w:r w:rsidR="00450BBF" w:rsidRPr="00450BBF">
        <w:rPr>
          <w:sz w:val="22"/>
          <w:szCs w:val="22"/>
          <w:lang w:val="en-GB"/>
        </w:rPr>
        <w:t xml:space="preserve">Environmental Social and Governance </w:t>
      </w:r>
      <w:r w:rsidR="00450BBF">
        <w:rPr>
          <w:sz w:val="22"/>
          <w:szCs w:val="22"/>
          <w:lang w:val="en-GB"/>
        </w:rPr>
        <w:t>(</w:t>
      </w:r>
      <w:r w:rsidRPr="005B5141">
        <w:rPr>
          <w:sz w:val="22"/>
          <w:szCs w:val="22"/>
          <w:lang w:val="en-GB"/>
        </w:rPr>
        <w:t>ESG</w:t>
      </w:r>
      <w:r w:rsidR="00450BBF">
        <w:rPr>
          <w:sz w:val="22"/>
          <w:szCs w:val="22"/>
          <w:lang w:val="en-GB"/>
        </w:rPr>
        <w:t>)</w:t>
      </w:r>
      <w:r w:rsidRPr="005B5141">
        <w:rPr>
          <w:sz w:val="22"/>
          <w:szCs w:val="22"/>
          <w:lang w:val="en-GB"/>
        </w:rPr>
        <w:t xml:space="preserve"> risks associated with the proposed project. The primary objective is to identify, mitigate and recommend appropriate measures to improve the ESG performance of the </w:t>
      </w:r>
      <w:r w:rsidRPr="005B5141">
        <w:rPr>
          <w:rFonts w:asciiTheme="majorHAnsi" w:eastAsiaTheme="minorHAnsi" w:hAnsiTheme="majorHAnsi" w:cstheme="majorHAnsi"/>
          <w:sz w:val="22"/>
          <w:szCs w:val="22"/>
          <w:lang w:val="en-GB"/>
        </w:rPr>
        <w:t xml:space="preserve">proposed project to aid </w:t>
      </w:r>
      <w:r w:rsidR="001E1F7C" w:rsidRPr="005B5141">
        <w:rPr>
          <w:rFonts w:asciiTheme="majorHAnsi" w:eastAsiaTheme="minorHAnsi" w:hAnsiTheme="majorHAnsi" w:cstheme="majorHAnsi"/>
          <w:sz w:val="22"/>
          <w:szCs w:val="22"/>
          <w:lang w:val="en-GB"/>
        </w:rPr>
        <w:t>TNWWHCL</w:t>
      </w:r>
      <w:r w:rsidRPr="005B5141">
        <w:rPr>
          <w:rFonts w:asciiTheme="majorHAnsi" w:eastAsiaTheme="minorHAnsi" w:hAnsiTheme="majorHAnsi" w:cstheme="majorHAnsi"/>
          <w:sz w:val="22"/>
          <w:szCs w:val="22"/>
          <w:lang w:val="en-GB"/>
        </w:rPr>
        <w:t xml:space="preserve"> to make an informed decision on the proposed investment.</w:t>
      </w:r>
    </w:p>
    <w:p w14:paraId="3055A52A" w14:textId="3E2572F8" w:rsidR="00214DD4" w:rsidRPr="00D707AB" w:rsidRDefault="00214DD4" w:rsidP="00156F58">
      <w:pPr>
        <w:pStyle w:val="Heading1"/>
        <w:numPr>
          <w:ilvl w:val="1"/>
          <w:numId w:val="18"/>
        </w:numPr>
        <w:tabs>
          <w:tab w:val="num" w:pos="227"/>
        </w:tabs>
        <w:spacing w:after="240"/>
        <w:ind w:left="720" w:hanging="720"/>
        <w:jc w:val="both"/>
        <w:rPr>
          <w:rFonts w:eastAsiaTheme="majorEastAsia"/>
          <w:b/>
          <w:color w:val="7030A0"/>
          <w:sz w:val="28"/>
          <w:lang w:val="en-GB"/>
        </w:rPr>
      </w:pPr>
      <w:bookmarkStart w:id="35" w:name="_Toc190441790"/>
      <w:r w:rsidRPr="00D707AB">
        <w:rPr>
          <w:b/>
          <w:color w:val="7030A0"/>
          <w:sz w:val="28"/>
          <w:lang w:val="en-GB"/>
        </w:rPr>
        <w:t>Scope of Work</w:t>
      </w:r>
      <w:bookmarkEnd w:id="35"/>
    </w:p>
    <w:p w14:paraId="31F7A5AC" w14:textId="3B1331B9" w:rsidR="00214DD4" w:rsidRPr="00AD0CEC" w:rsidRDefault="00214DD4" w:rsidP="00AD0CEC">
      <w:pPr>
        <w:pStyle w:val="BodyText"/>
        <w:spacing w:line="276" w:lineRule="auto"/>
        <w:jc w:val="both"/>
        <w:rPr>
          <w:rFonts w:asciiTheme="majorHAnsi" w:eastAsiaTheme="minorHAnsi" w:hAnsiTheme="majorHAnsi" w:cstheme="majorHAnsi"/>
          <w:sz w:val="22"/>
          <w:szCs w:val="22"/>
          <w:lang w:val="en-GB"/>
        </w:rPr>
      </w:pPr>
      <w:r w:rsidRPr="00AD0CEC">
        <w:rPr>
          <w:rFonts w:asciiTheme="majorHAnsi" w:eastAsiaTheme="minorHAnsi" w:hAnsiTheme="majorHAnsi" w:cstheme="majorHAnsi"/>
          <w:sz w:val="22"/>
          <w:szCs w:val="22"/>
          <w:lang w:val="en-GB"/>
        </w:rPr>
        <w:t>Assessment of environmental, social and governance aspects of the project owner and proposed project against the applicable standards. The consultant will use the TNIFMC’s ESG policy, Asian Development Bank, World Bank, and International Finance Corporation (IFC) Performance Standards. The assessment will include but not limited to the following aspects:</w:t>
      </w:r>
    </w:p>
    <w:p w14:paraId="1B1E9B0F" w14:textId="0F350B21" w:rsidR="00232057" w:rsidRPr="00AD0CEC" w:rsidRDefault="00232057" w:rsidP="00AD0CEC">
      <w:pPr>
        <w:pStyle w:val="BodyText"/>
        <w:spacing w:line="276" w:lineRule="auto"/>
        <w:jc w:val="both"/>
        <w:rPr>
          <w:rFonts w:asciiTheme="majorHAnsi" w:eastAsiaTheme="minorHAnsi" w:hAnsiTheme="majorHAnsi" w:cstheme="majorHAnsi"/>
          <w:sz w:val="22"/>
          <w:szCs w:val="22"/>
          <w:lang w:val="en-GB"/>
        </w:rPr>
      </w:pPr>
      <w:r w:rsidRPr="00AD0CEC">
        <w:rPr>
          <w:rFonts w:asciiTheme="majorHAnsi" w:eastAsiaTheme="minorHAnsi" w:hAnsiTheme="majorHAnsi" w:cstheme="majorHAnsi"/>
          <w:sz w:val="22"/>
          <w:szCs w:val="22"/>
          <w:lang w:val="en-GB"/>
        </w:rPr>
        <w:t>Background check of project-owner/- on corporate governance including policies and incidents related to anti-bribery and anti-corruption, fraud, whistle-blower, diversity and inclusiveness, prevention of sexual harassment, child labour, forced labour, environmental health and safety policies, governance structure, regulatory compliances, incident against Key Management Personnel of the project owner/promoter/sponsor etc.</w:t>
      </w:r>
    </w:p>
    <w:p w14:paraId="3858142C" w14:textId="606BFAE8" w:rsidR="00C74EA4" w:rsidRPr="00AD0CEC" w:rsidRDefault="00C74EA4" w:rsidP="00AD0CEC">
      <w:pPr>
        <w:pStyle w:val="BodyText"/>
        <w:spacing w:line="276" w:lineRule="auto"/>
        <w:jc w:val="both"/>
        <w:rPr>
          <w:sz w:val="22"/>
          <w:szCs w:val="24"/>
          <w:lang w:val="en-GB"/>
        </w:rPr>
      </w:pPr>
      <w:r w:rsidRPr="00AD0CEC">
        <w:rPr>
          <w:sz w:val="22"/>
          <w:szCs w:val="24"/>
          <w:lang w:val="en-GB"/>
        </w:rPr>
        <w:t>On-site investigation with respect to:</w:t>
      </w:r>
    </w:p>
    <w:p w14:paraId="260A9C0D" w14:textId="298588D9" w:rsidR="00C74EA4" w:rsidRPr="00AD0CEC" w:rsidRDefault="00C74EA4" w:rsidP="00AD0CEC">
      <w:pPr>
        <w:pStyle w:val="BodyText"/>
        <w:numPr>
          <w:ilvl w:val="0"/>
          <w:numId w:val="32"/>
        </w:numPr>
        <w:spacing w:line="276" w:lineRule="auto"/>
        <w:jc w:val="both"/>
        <w:rPr>
          <w:sz w:val="22"/>
          <w:szCs w:val="24"/>
          <w:lang w:val="en-GB"/>
        </w:rPr>
      </w:pPr>
      <w:r w:rsidRPr="00AD0CEC">
        <w:rPr>
          <w:sz w:val="22"/>
          <w:szCs w:val="24"/>
          <w:lang w:val="en-GB"/>
        </w:rPr>
        <w:t>Past land use of the site and lease agreement review</w:t>
      </w:r>
    </w:p>
    <w:p w14:paraId="00115DD1" w14:textId="02DFBC43" w:rsidR="00C74EA4" w:rsidRPr="00AD0CEC" w:rsidRDefault="00C74EA4" w:rsidP="00AD0CEC">
      <w:pPr>
        <w:pStyle w:val="BodyText"/>
        <w:numPr>
          <w:ilvl w:val="0"/>
          <w:numId w:val="32"/>
        </w:numPr>
        <w:spacing w:line="276" w:lineRule="auto"/>
        <w:jc w:val="both"/>
        <w:rPr>
          <w:sz w:val="22"/>
          <w:szCs w:val="24"/>
          <w:lang w:val="en-GB"/>
        </w:rPr>
      </w:pPr>
      <w:r w:rsidRPr="00AD0CEC">
        <w:rPr>
          <w:sz w:val="22"/>
          <w:szCs w:val="24"/>
          <w:lang w:val="en-GB"/>
        </w:rPr>
        <w:t>Whether there are any disputes/claims/arbitration in any court of law pertaining to the land</w:t>
      </w:r>
    </w:p>
    <w:p w14:paraId="3548CC28" w14:textId="5C45F822" w:rsidR="00C74EA4" w:rsidRPr="00AD0CEC" w:rsidRDefault="00C74EA4" w:rsidP="00AD0CEC">
      <w:pPr>
        <w:pStyle w:val="BodyText"/>
        <w:numPr>
          <w:ilvl w:val="0"/>
          <w:numId w:val="32"/>
        </w:numPr>
        <w:spacing w:line="276" w:lineRule="auto"/>
        <w:jc w:val="both"/>
        <w:rPr>
          <w:sz w:val="22"/>
          <w:szCs w:val="24"/>
          <w:lang w:val="en-GB"/>
        </w:rPr>
      </w:pPr>
      <w:r w:rsidRPr="00AD0CEC">
        <w:rPr>
          <w:sz w:val="22"/>
          <w:szCs w:val="24"/>
          <w:lang w:val="en-GB"/>
        </w:rPr>
        <w:lastRenderedPageBreak/>
        <w:t>Surrounding land use</w:t>
      </w:r>
    </w:p>
    <w:p w14:paraId="44CCDAF9" w14:textId="034D0720" w:rsidR="00C74EA4" w:rsidRPr="00AD0CEC" w:rsidRDefault="00C74EA4" w:rsidP="00AD0CEC">
      <w:pPr>
        <w:pStyle w:val="BodyText"/>
        <w:numPr>
          <w:ilvl w:val="0"/>
          <w:numId w:val="32"/>
        </w:numPr>
        <w:spacing w:line="276" w:lineRule="auto"/>
        <w:jc w:val="both"/>
        <w:rPr>
          <w:sz w:val="22"/>
          <w:szCs w:val="22"/>
          <w:lang w:val="en-GB"/>
        </w:rPr>
      </w:pPr>
      <w:r w:rsidRPr="00AD0CEC">
        <w:rPr>
          <w:sz w:val="22"/>
          <w:szCs w:val="22"/>
          <w:lang w:val="en-GB"/>
        </w:rPr>
        <w:t>Area geology, and potential soil and ground water contamination</w:t>
      </w:r>
    </w:p>
    <w:p w14:paraId="01F94BAB" w14:textId="3D1707C7" w:rsidR="00C74EA4" w:rsidRPr="00AD0CEC" w:rsidRDefault="00C74EA4" w:rsidP="00AD0CEC">
      <w:pPr>
        <w:pStyle w:val="BodyText"/>
        <w:numPr>
          <w:ilvl w:val="0"/>
          <w:numId w:val="32"/>
        </w:numPr>
        <w:spacing w:line="276" w:lineRule="auto"/>
        <w:jc w:val="both"/>
        <w:rPr>
          <w:sz w:val="22"/>
          <w:szCs w:val="22"/>
          <w:lang w:val="en-GB"/>
        </w:rPr>
      </w:pPr>
      <w:r w:rsidRPr="00AD0CEC">
        <w:rPr>
          <w:sz w:val="22"/>
          <w:szCs w:val="22"/>
          <w:lang w:val="en-GB"/>
        </w:rPr>
        <w:t>Loss of biodiversity due to land clearing, waste disposal</w:t>
      </w:r>
    </w:p>
    <w:p w14:paraId="53D87DFE" w14:textId="37923D21" w:rsidR="00C74EA4" w:rsidRPr="00AD0CEC" w:rsidRDefault="00C74EA4" w:rsidP="00AD0CEC">
      <w:pPr>
        <w:pStyle w:val="BodyText"/>
        <w:numPr>
          <w:ilvl w:val="0"/>
          <w:numId w:val="32"/>
        </w:numPr>
        <w:spacing w:line="276" w:lineRule="auto"/>
        <w:jc w:val="both"/>
        <w:rPr>
          <w:sz w:val="22"/>
          <w:szCs w:val="22"/>
          <w:lang w:val="en-GB"/>
        </w:rPr>
      </w:pPr>
      <w:r w:rsidRPr="00AD0CEC">
        <w:rPr>
          <w:sz w:val="22"/>
          <w:szCs w:val="22"/>
          <w:lang w:val="en-GB"/>
        </w:rPr>
        <w:t>Sources and availability of water (ground/surface),</w:t>
      </w:r>
    </w:p>
    <w:p w14:paraId="33664CD2" w14:textId="003FF1AF" w:rsidR="00C74EA4" w:rsidRPr="00AD0CEC" w:rsidRDefault="00C74EA4" w:rsidP="00AD0CEC">
      <w:pPr>
        <w:pStyle w:val="BodyText"/>
        <w:numPr>
          <w:ilvl w:val="0"/>
          <w:numId w:val="32"/>
        </w:numPr>
        <w:spacing w:line="276" w:lineRule="auto"/>
        <w:jc w:val="both"/>
        <w:rPr>
          <w:sz w:val="22"/>
          <w:szCs w:val="22"/>
          <w:lang w:val="en-GB"/>
        </w:rPr>
      </w:pPr>
      <w:r w:rsidRPr="00AD0CEC">
        <w:rPr>
          <w:sz w:val="22"/>
          <w:szCs w:val="22"/>
          <w:lang w:val="en-GB"/>
        </w:rPr>
        <w:t>Consumption of water</w:t>
      </w:r>
    </w:p>
    <w:p w14:paraId="769DF312" w14:textId="3027801F" w:rsidR="00C74EA4" w:rsidRPr="00AD0CEC" w:rsidRDefault="00C74EA4" w:rsidP="00AD0CEC">
      <w:pPr>
        <w:pStyle w:val="BodyText"/>
        <w:numPr>
          <w:ilvl w:val="0"/>
          <w:numId w:val="32"/>
        </w:numPr>
        <w:spacing w:line="276" w:lineRule="auto"/>
        <w:jc w:val="both"/>
        <w:rPr>
          <w:sz w:val="22"/>
          <w:szCs w:val="22"/>
          <w:lang w:val="en-GB"/>
        </w:rPr>
      </w:pPr>
      <w:r w:rsidRPr="00AD0CEC">
        <w:rPr>
          <w:sz w:val="22"/>
          <w:szCs w:val="22"/>
          <w:lang w:val="en-GB"/>
        </w:rPr>
        <w:t>Impact on water availability for the local community in the area</w:t>
      </w:r>
    </w:p>
    <w:p w14:paraId="2482F120" w14:textId="766AEBEB" w:rsidR="00C74EA4" w:rsidRPr="00AD0CEC" w:rsidRDefault="00C74EA4" w:rsidP="00AD0CEC">
      <w:pPr>
        <w:pStyle w:val="BodyText"/>
        <w:numPr>
          <w:ilvl w:val="0"/>
          <w:numId w:val="32"/>
        </w:numPr>
        <w:spacing w:line="276" w:lineRule="auto"/>
        <w:jc w:val="both"/>
        <w:rPr>
          <w:sz w:val="22"/>
          <w:szCs w:val="22"/>
          <w:lang w:val="en-GB"/>
        </w:rPr>
      </w:pPr>
      <w:r w:rsidRPr="00AD0CEC">
        <w:rPr>
          <w:sz w:val="22"/>
          <w:szCs w:val="22"/>
          <w:lang w:val="en-GB"/>
        </w:rPr>
        <w:t>Potential impact on soil and water bodies nearby</w:t>
      </w:r>
    </w:p>
    <w:p w14:paraId="242A84FF" w14:textId="7EE9899B" w:rsidR="00C74EA4" w:rsidRPr="00AD0CEC" w:rsidRDefault="00C74EA4" w:rsidP="00AD0CEC">
      <w:pPr>
        <w:pStyle w:val="BodyText"/>
        <w:numPr>
          <w:ilvl w:val="0"/>
          <w:numId w:val="32"/>
        </w:numPr>
        <w:spacing w:line="276" w:lineRule="auto"/>
        <w:jc w:val="both"/>
        <w:rPr>
          <w:sz w:val="22"/>
          <w:szCs w:val="22"/>
          <w:lang w:val="en-GB"/>
        </w:rPr>
      </w:pPr>
      <w:r w:rsidRPr="00AD0CEC">
        <w:rPr>
          <w:sz w:val="22"/>
          <w:szCs w:val="22"/>
          <w:lang w:val="en-GB"/>
        </w:rPr>
        <w:t>Effluents- type and quantity of effluents generated, are there any hazardous effluents generation, is there an effluent treatment plant, effluents (quality and quantity) and pollution prevention measures in line with local laws, standards, and regulations.</w:t>
      </w:r>
    </w:p>
    <w:p w14:paraId="0E3CE562" w14:textId="60510D99" w:rsidR="00C74EA4" w:rsidRPr="00AD0CEC" w:rsidRDefault="00C74EA4" w:rsidP="00AD0CEC">
      <w:pPr>
        <w:pStyle w:val="BodyText"/>
        <w:numPr>
          <w:ilvl w:val="0"/>
          <w:numId w:val="32"/>
        </w:numPr>
        <w:spacing w:line="276" w:lineRule="auto"/>
        <w:jc w:val="both"/>
        <w:rPr>
          <w:sz w:val="22"/>
          <w:szCs w:val="22"/>
          <w:lang w:val="en-GB"/>
        </w:rPr>
      </w:pPr>
      <w:r w:rsidRPr="00AD0CEC">
        <w:rPr>
          <w:sz w:val="22"/>
          <w:szCs w:val="22"/>
          <w:lang w:val="en-GB"/>
        </w:rPr>
        <w:t>Proximity to sensitive areas such as environmental, cultural and heritage site</w:t>
      </w:r>
    </w:p>
    <w:p w14:paraId="04EB7A0B" w14:textId="20837E07" w:rsidR="00C74EA4" w:rsidRPr="00AD0CEC" w:rsidRDefault="00C74EA4" w:rsidP="00AD0CEC">
      <w:pPr>
        <w:pStyle w:val="BodyText"/>
        <w:numPr>
          <w:ilvl w:val="0"/>
          <w:numId w:val="32"/>
        </w:numPr>
        <w:spacing w:line="276" w:lineRule="auto"/>
        <w:jc w:val="both"/>
        <w:rPr>
          <w:sz w:val="22"/>
          <w:szCs w:val="22"/>
          <w:lang w:val="en-GB"/>
        </w:rPr>
      </w:pPr>
      <w:r w:rsidRPr="00AD0CEC">
        <w:rPr>
          <w:sz w:val="22"/>
          <w:szCs w:val="22"/>
          <w:lang w:val="en-GB"/>
        </w:rPr>
        <w:t>Adverse impact on air, water, aesthetic pollution on the environmental, cultural and heritage sites due to project activity</w:t>
      </w:r>
    </w:p>
    <w:p w14:paraId="58B59DD5" w14:textId="6F86850B" w:rsidR="00C74EA4" w:rsidRPr="00AD0CEC" w:rsidRDefault="00C74EA4" w:rsidP="00AD0CEC">
      <w:pPr>
        <w:pStyle w:val="BodyText"/>
        <w:numPr>
          <w:ilvl w:val="0"/>
          <w:numId w:val="32"/>
        </w:numPr>
        <w:spacing w:line="276" w:lineRule="auto"/>
        <w:jc w:val="both"/>
        <w:rPr>
          <w:sz w:val="22"/>
          <w:szCs w:val="22"/>
          <w:lang w:val="en-GB"/>
        </w:rPr>
      </w:pPr>
      <w:r w:rsidRPr="00AD0CEC">
        <w:rPr>
          <w:sz w:val="22"/>
          <w:szCs w:val="22"/>
          <w:lang w:val="en-GB"/>
        </w:rPr>
        <w:t>Loss of accessibility to the local community</w:t>
      </w:r>
    </w:p>
    <w:p w14:paraId="66D3962D" w14:textId="16AAE12C" w:rsidR="000C7DA7" w:rsidRPr="00AD0CEC" w:rsidRDefault="00C74EA4" w:rsidP="00AD0CEC">
      <w:pPr>
        <w:pStyle w:val="BodyText"/>
        <w:numPr>
          <w:ilvl w:val="0"/>
          <w:numId w:val="32"/>
        </w:numPr>
        <w:spacing w:line="276" w:lineRule="auto"/>
        <w:jc w:val="both"/>
        <w:rPr>
          <w:sz w:val="22"/>
          <w:szCs w:val="22"/>
          <w:lang w:val="en-GB"/>
        </w:rPr>
      </w:pPr>
      <w:r w:rsidRPr="00AD0CEC">
        <w:rPr>
          <w:sz w:val="22"/>
          <w:szCs w:val="22"/>
          <w:lang w:val="en-GB"/>
        </w:rPr>
        <w:t>Past track record- have there been any serious environmental or social incidents in the past.</w:t>
      </w:r>
    </w:p>
    <w:p w14:paraId="76AEBED0" w14:textId="348D174C" w:rsidR="00C74EA4" w:rsidRPr="00AD0CEC" w:rsidRDefault="000C7DA7" w:rsidP="00AD0CEC">
      <w:pPr>
        <w:pStyle w:val="BodyText"/>
        <w:numPr>
          <w:ilvl w:val="0"/>
          <w:numId w:val="32"/>
        </w:numPr>
        <w:spacing w:line="276" w:lineRule="auto"/>
        <w:jc w:val="both"/>
        <w:rPr>
          <w:sz w:val="22"/>
          <w:szCs w:val="22"/>
          <w:lang w:val="en-GB"/>
        </w:rPr>
      </w:pPr>
      <w:r w:rsidRPr="00AD0CEC">
        <w:rPr>
          <w:sz w:val="22"/>
          <w:szCs w:val="22"/>
          <w:lang w:val="en-GB"/>
        </w:rPr>
        <w:t xml:space="preserve">Liabilities- Is the project exposed to potentially significant environmental liabilities, such as those arising from land or ground water contamination, related to the company’s past or ongoing operations? Is the company exposed to potentially significant health and safety liabilities, such as those from ongoing or future claims </w:t>
      </w:r>
      <w:r w:rsidR="00045D55" w:rsidRPr="00AD0CEC">
        <w:rPr>
          <w:sz w:val="22"/>
          <w:szCs w:val="22"/>
          <w:lang w:val="en-GB"/>
        </w:rPr>
        <w:t>f</w:t>
      </w:r>
      <w:r w:rsidRPr="00AD0CEC">
        <w:rPr>
          <w:sz w:val="22"/>
          <w:szCs w:val="22"/>
          <w:lang w:val="en-GB"/>
        </w:rPr>
        <w:t>rom negatively affected workers and/or communities?</w:t>
      </w:r>
    </w:p>
    <w:p w14:paraId="4BA68CB5" w14:textId="23C38EEF" w:rsidR="00265CC5" w:rsidRPr="00AD0CEC" w:rsidRDefault="00265CC5" w:rsidP="00AD0CEC">
      <w:pPr>
        <w:pStyle w:val="BodyText"/>
        <w:numPr>
          <w:ilvl w:val="0"/>
          <w:numId w:val="25"/>
        </w:numPr>
        <w:spacing w:line="276" w:lineRule="auto"/>
        <w:jc w:val="both"/>
        <w:rPr>
          <w:sz w:val="22"/>
          <w:szCs w:val="22"/>
          <w:lang w:val="en-GB"/>
        </w:rPr>
      </w:pPr>
      <w:r w:rsidRPr="00AD0CEC">
        <w:rPr>
          <w:sz w:val="22"/>
          <w:szCs w:val="22"/>
          <w:lang w:val="en-GB"/>
        </w:rPr>
        <w:t>On-site consultation with relevant stakeholders such as the local community, key regulatory authorities, etc.</w:t>
      </w:r>
    </w:p>
    <w:p w14:paraId="3C192356" w14:textId="4705B895" w:rsidR="00265CC5" w:rsidRPr="00AD0CEC" w:rsidRDefault="00265CC5" w:rsidP="00AD0CEC">
      <w:pPr>
        <w:pStyle w:val="BodyText"/>
        <w:numPr>
          <w:ilvl w:val="0"/>
          <w:numId w:val="25"/>
        </w:numPr>
        <w:spacing w:line="276" w:lineRule="auto"/>
        <w:jc w:val="both"/>
        <w:rPr>
          <w:sz w:val="22"/>
          <w:szCs w:val="22"/>
          <w:lang w:val="en-GB"/>
        </w:rPr>
      </w:pPr>
      <w:r w:rsidRPr="00AD0CEC">
        <w:rPr>
          <w:sz w:val="22"/>
          <w:szCs w:val="22"/>
          <w:lang w:val="en-GB"/>
        </w:rPr>
        <w:t>Review with respect to the site on these mandatory topics:</w:t>
      </w:r>
    </w:p>
    <w:p w14:paraId="4F475562" w14:textId="204F35E0" w:rsidR="00070005" w:rsidRPr="00AD0CEC" w:rsidRDefault="00070005" w:rsidP="00AD0CEC">
      <w:pPr>
        <w:pStyle w:val="BodyText"/>
        <w:numPr>
          <w:ilvl w:val="0"/>
          <w:numId w:val="32"/>
        </w:numPr>
        <w:spacing w:line="276" w:lineRule="auto"/>
        <w:jc w:val="both"/>
        <w:rPr>
          <w:sz w:val="22"/>
          <w:szCs w:val="22"/>
          <w:lang w:val="en-GB"/>
        </w:rPr>
      </w:pPr>
      <w:r w:rsidRPr="00AD0CEC">
        <w:rPr>
          <w:sz w:val="22"/>
          <w:szCs w:val="22"/>
          <w:lang w:val="en-GB"/>
        </w:rPr>
        <w:t>Past legal non compliances/ incidents of violation of laws</w:t>
      </w:r>
    </w:p>
    <w:p w14:paraId="7EA3791F" w14:textId="19D29E0E" w:rsidR="00070005" w:rsidRPr="00AD0CEC" w:rsidRDefault="00070005" w:rsidP="00AD0CEC">
      <w:pPr>
        <w:pStyle w:val="BodyText"/>
        <w:numPr>
          <w:ilvl w:val="0"/>
          <w:numId w:val="32"/>
        </w:numPr>
        <w:spacing w:line="276" w:lineRule="auto"/>
        <w:jc w:val="both"/>
        <w:rPr>
          <w:sz w:val="22"/>
          <w:szCs w:val="22"/>
          <w:lang w:val="en-GB"/>
        </w:rPr>
      </w:pPr>
      <w:r w:rsidRPr="00AD0CEC">
        <w:rPr>
          <w:sz w:val="22"/>
          <w:szCs w:val="22"/>
          <w:lang w:val="en-GB"/>
        </w:rPr>
        <w:t>Adverse media articles</w:t>
      </w:r>
    </w:p>
    <w:p w14:paraId="606AA960" w14:textId="40064418" w:rsidR="00070005" w:rsidRPr="00AD0CEC" w:rsidRDefault="00070005" w:rsidP="00AD0CEC">
      <w:pPr>
        <w:pStyle w:val="BodyText"/>
        <w:numPr>
          <w:ilvl w:val="0"/>
          <w:numId w:val="32"/>
        </w:numPr>
        <w:spacing w:line="276" w:lineRule="auto"/>
        <w:jc w:val="both"/>
        <w:rPr>
          <w:sz w:val="22"/>
          <w:szCs w:val="22"/>
          <w:lang w:val="en-GB"/>
        </w:rPr>
      </w:pPr>
      <w:r w:rsidRPr="00AD0CEC">
        <w:rPr>
          <w:sz w:val="22"/>
          <w:szCs w:val="22"/>
          <w:lang w:val="en-GB"/>
        </w:rPr>
        <w:t>Any voluntary or involuntary resettlement (physical and economic) scenarios due to the project</w:t>
      </w:r>
    </w:p>
    <w:p w14:paraId="081CBF4B" w14:textId="4B6F31B9" w:rsidR="00070005" w:rsidRPr="00AD0CEC" w:rsidRDefault="00070005" w:rsidP="00AD0CEC">
      <w:pPr>
        <w:pStyle w:val="BodyText"/>
        <w:numPr>
          <w:ilvl w:val="0"/>
          <w:numId w:val="32"/>
        </w:numPr>
        <w:spacing w:line="276" w:lineRule="auto"/>
        <w:jc w:val="both"/>
        <w:rPr>
          <w:sz w:val="22"/>
          <w:szCs w:val="22"/>
          <w:lang w:val="en-GB"/>
        </w:rPr>
      </w:pPr>
      <w:r w:rsidRPr="00AD0CEC">
        <w:rPr>
          <w:sz w:val="22"/>
          <w:szCs w:val="22"/>
          <w:lang w:val="en-GB"/>
        </w:rPr>
        <w:t>To assess whether designs are certified by licenses structural engineers for their structural stability and safety including seismic and wind forces.</w:t>
      </w:r>
    </w:p>
    <w:p w14:paraId="1B88156E" w14:textId="03D35A5B" w:rsidR="00070005" w:rsidRPr="00AD0CEC" w:rsidRDefault="00070005" w:rsidP="00AD0CEC">
      <w:pPr>
        <w:pStyle w:val="BodyText"/>
        <w:numPr>
          <w:ilvl w:val="0"/>
          <w:numId w:val="32"/>
        </w:numPr>
        <w:spacing w:line="276" w:lineRule="auto"/>
        <w:jc w:val="both"/>
        <w:rPr>
          <w:sz w:val="22"/>
          <w:szCs w:val="22"/>
          <w:lang w:val="en-GB"/>
        </w:rPr>
      </w:pPr>
      <w:r w:rsidRPr="00AD0CEC">
        <w:rPr>
          <w:sz w:val="22"/>
          <w:szCs w:val="22"/>
          <w:lang w:val="en-GB"/>
        </w:rPr>
        <w:t>Project related regulatory documents- consents/ permits/ licenses obtained so far against those applicable for the project.</w:t>
      </w:r>
    </w:p>
    <w:p w14:paraId="0C1652D3" w14:textId="5E3E07DC" w:rsidR="00070005" w:rsidRPr="00AD0CEC" w:rsidRDefault="00070005" w:rsidP="00AD0CEC">
      <w:pPr>
        <w:pStyle w:val="BodyText"/>
        <w:numPr>
          <w:ilvl w:val="0"/>
          <w:numId w:val="32"/>
        </w:numPr>
        <w:spacing w:line="276" w:lineRule="auto"/>
        <w:jc w:val="both"/>
        <w:rPr>
          <w:sz w:val="22"/>
          <w:szCs w:val="22"/>
          <w:lang w:val="en-GB"/>
        </w:rPr>
      </w:pPr>
      <w:r w:rsidRPr="00AD0CEC">
        <w:rPr>
          <w:sz w:val="22"/>
          <w:szCs w:val="22"/>
          <w:lang w:val="en-GB"/>
        </w:rPr>
        <w:t>Assess the capacity of the project owner/ to deal with the environmental and social risks and impacts and implement appropriate training and capacity building measures for safeguard compliance.</w:t>
      </w:r>
    </w:p>
    <w:p w14:paraId="3764BDAA" w14:textId="0CC0629C" w:rsidR="00070005" w:rsidRPr="00AD0CEC" w:rsidRDefault="00070005" w:rsidP="00AD0CEC">
      <w:pPr>
        <w:pStyle w:val="BodyText"/>
        <w:numPr>
          <w:ilvl w:val="0"/>
          <w:numId w:val="32"/>
        </w:numPr>
        <w:spacing w:line="276" w:lineRule="auto"/>
        <w:jc w:val="both"/>
        <w:rPr>
          <w:sz w:val="22"/>
          <w:szCs w:val="22"/>
          <w:lang w:val="en-GB"/>
        </w:rPr>
      </w:pPr>
      <w:r w:rsidRPr="00AD0CEC">
        <w:rPr>
          <w:sz w:val="22"/>
          <w:szCs w:val="22"/>
          <w:lang w:val="en-GB"/>
        </w:rPr>
        <w:t>Due Diligence will also be conducted if the project has ay “associated facilities” that are not funded as part of</w:t>
      </w:r>
      <w:r w:rsidR="00812CB7" w:rsidRPr="00AD0CEC">
        <w:rPr>
          <w:sz w:val="22"/>
          <w:szCs w:val="22"/>
          <w:lang w:val="en-GB"/>
        </w:rPr>
        <w:t xml:space="preserve"> </w:t>
      </w:r>
      <w:r w:rsidRPr="00AD0CEC">
        <w:rPr>
          <w:sz w:val="22"/>
          <w:szCs w:val="22"/>
          <w:lang w:val="en-GB"/>
        </w:rPr>
        <w:t>the project (funding may be provided separately by the borrower or by third parties) if those facilities viability and existence depend exclusively on the project and whose goods or services are essential for successful operation of the project.</w:t>
      </w:r>
    </w:p>
    <w:p w14:paraId="72019347" w14:textId="38D84E98" w:rsidR="00070005" w:rsidRPr="00AD0CEC" w:rsidRDefault="00070005" w:rsidP="00AD0CEC">
      <w:pPr>
        <w:pStyle w:val="BodyText"/>
        <w:numPr>
          <w:ilvl w:val="0"/>
          <w:numId w:val="32"/>
        </w:numPr>
        <w:spacing w:line="276" w:lineRule="auto"/>
        <w:jc w:val="both"/>
        <w:rPr>
          <w:sz w:val="22"/>
          <w:szCs w:val="22"/>
          <w:lang w:val="en-GB"/>
        </w:rPr>
      </w:pPr>
      <w:r w:rsidRPr="00AD0CEC">
        <w:rPr>
          <w:sz w:val="22"/>
          <w:szCs w:val="22"/>
          <w:lang w:val="en-GB"/>
        </w:rPr>
        <w:t xml:space="preserve">As per ADB safeguard requirements available in ADB’s website: environment (Appendix 1, page 30, para 4)- At an early stage of project preparation, it is required to identify potential direct, indirect, cumulative, and induced environmental impacts on and risks to physical, biological, socioeconomic, and physical cultural resources and determine their significance and scope, in </w:t>
      </w:r>
      <w:r w:rsidRPr="00AD0CEC">
        <w:rPr>
          <w:sz w:val="22"/>
          <w:szCs w:val="22"/>
          <w:lang w:val="en-GB"/>
        </w:rPr>
        <w:lastRenderedPageBreak/>
        <w:t xml:space="preserve">consultation with </w:t>
      </w:r>
      <w:r w:rsidR="008458F7" w:rsidRPr="00AD0CEC">
        <w:rPr>
          <w:sz w:val="22"/>
          <w:szCs w:val="22"/>
          <w:lang w:val="en-GB"/>
        </w:rPr>
        <w:t>stakeholders</w:t>
      </w:r>
      <w:r w:rsidRPr="00AD0CEC">
        <w:rPr>
          <w:sz w:val="22"/>
          <w:szCs w:val="22"/>
          <w:lang w:val="en-GB"/>
        </w:rPr>
        <w:t>, including affected people and concerned NGOs. The project owner/ promoter/ sponsor shall assess cumulative and induced impacts due to further development of similar projects or other projects in the area, as appropriate.</w:t>
      </w:r>
    </w:p>
    <w:p w14:paraId="4E6E2E01" w14:textId="7B4A9C73" w:rsidR="00070005" w:rsidRPr="00AD0CEC" w:rsidRDefault="00070005" w:rsidP="00AD0CEC">
      <w:pPr>
        <w:pStyle w:val="BodyText"/>
        <w:numPr>
          <w:ilvl w:val="0"/>
          <w:numId w:val="32"/>
        </w:numPr>
        <w:spacing w:line="276" w:lineRule="auto"/>
        <w:jc w:val="both"/>
        <w:rPr>
          <w:sz w:val="22"/>
          <w:szCs w:val="22"/>
          <w:lang w:val="en-GB"/>
        </w:rPr>
      </w:pPr>
      <w:r w:rsidRPr="00AD0CEC">
        <w:rPr>
          <w:sz w:val="22"/>
          <w:szCs w:val="22"/>
          <w:lang w:val="en-GB"/>
        </w:rPr>
        <w:t>Review of any established baseline for common natural resources, livelihoods, social interactions, support systems, other social and cultural characteristics by the project owner/ promotor/ sponsor</w:t>
      </w:r>
    </w:p>
    <w:p w14:paraId="2EDA1CAC" w14:textId="7860D339" w:rsidR="00070005" w:rsidRPr="00AD0CEC" w:rsidRDefault="00070005" w:rsidP="00AD0CEC">
      <w:pPr>
        <w:pStyle w:val="BodyText"/>
        <w:numPr>
          <w:ilvl w:val="0"/>
          <w:numId w:val="32"/>
        </w:numPr>
        <w:spacing w:line="276" w:lineRule="auto"/>
        <w:jc w:val="both"/>
        <w:rPr>
          <w:sz w:val="22"/>
          <w:szCs w:val="22"/>
          <w:lang w:val="en-GB"/>
        </w:rPr>
      </w:pPr>
      <w:r w:rsidRPr="00AD0CEC">
        <w:rPr>
          <w:sz w:val="22"/>
          <w:szCs w:val="22"/>
          <w:lang w:val="en-GB"/>
        </w:rPr>
        <w:t>Review of metrics or indicators to gauge the effectiveness of grievance redressal procedures defined by the project owner/promoter/sponsor.</w:t>
      </w:r>
    </w:p>
    <w:p w14:paraId="3D3E1E94" w14:textId="1D871898" w:rsidR="007F4D95" w:rsidRPr="00D707AB" w:rsidRDefault="000A4962" w:rsidP="00156F58">
      <w:pPr>
        <w:pStyle w:val="Heading1"/>
        <w:numPr>
          <w:ilvl w:val="1"/>
          <w:numId w:val="18"/>
        </w:numPr>
        <w:tabs>
          <w:tab w:val="num" w:pos="227"/>
        </w:tabs>
        <w:spacing w:after="240"/>
        <w:ind w:left="720" w:hanging="720"/>
        <w:jc w:val="both"/>
        <w:rPr>
          <w:b/>
          <w:color w:val="7030A0"/>
          <w:sz w:val="28"/>
          <w:lang w:val="en-GB"/>
        </w:rPr>
      </w:pPr>
      <w:bookmarkStart w:id="36" w:name="_Toc190441791"/>
      <w:r w:rsidRPr="00D707AB">
        <w:rPr>
          <w:b/>
          <w:color w:val="7030A0"/>
          <w:sz w:val="28"/>
          <w:lang w:val="en-GB"/>
        </w:rPr>
        <w:t xml:space="preserve">Reference Framework for </w:t>
      </w:r>
      <w:r w:rsidR="008458F7">
        <w:rPr>
          <w:b/>
          <w:color w:val="7030A0"/>
          <w:sz w:val="28"/>
          <w:lang w:val="en-GB"/>
        </w:rPr>
        <w:t>ESG Due Diligence</w:t>
      </w:r>
      <w:bookmarkEnd w:id="36"/>
      <w:r w:rsidRPr="00D707AB">
        <w:rPr>
          <w:b/>
          <w:color w:val="7030A0"/>
          <w:sz w:val="28"/>
          <w:lang w:val="en-GB"/>
        </w:rPr>
        <w:t xml:space="preserve"> </w:t>
      </w:r>
      <w:r w:rsidR="00457A78">
        <w:rPr>
          <w:b/>
          <w:color w:val="7030A0"/>
          <w:sz w:val="28"/>
          <w:lang w:val="en-GB"/>
        </w:rPr>
        <w:t xml:space="preserve"> </w:t>
      </w:r>
    </w:p>
    <w:p w14:paraId="377E2856" w14:textId="55A6162B" w:rsidR="004C5672" w:rsidRPr="00EE4D12" w:rsidRDefault="004C5672" w:rsidP="00EE4D12">
      <w:pPr>
        <w:pStyle w:val="BodyText"/>
        <w:spacing w:line="276" w:lineRule="auto"/>
        <w:rPr>
          <w:sz w:val="22"/>
          <w:szCs w:val="24"/>
        </w:rPr>
      </w:pPr>
      <w:r w:rsidRPr="00EE4D12">
        <w:rPr>
          <w:sz w:val="22"/>
          <w:szCs w:val="24"/>
        </w:rPr>
        <w:t xml:space="preserve">The reference framework for </w:t>
      </w:r>
      <w:r w:rsidR="00D73C5A" w:rsidRPr="00EE4D12">
        <w:rPr>
          <w:sz w:val="22"/>
          <w:szCs w:val="24"/>
        </w:rPr>
        <w:t>E</w:t>
      </w:r>
      <w:r w:rsidRPr="00EE4D12">
        <w:rPr>
          <w:sz w:val="22"/>
          <w:szCs w:val="24"/>
        </w:rPr>
        <w:t>S</w:t>
      </w:r>
      <w:r w:rsidR="00D73C5A" w:rsidRPr="00EE4D12">
        <w:rPr>
          <w:sz w:val="22"/>
          <w:szCs w:val="24"/>
        </w:rPr>
        <w:t>G</w:t>
      </w:r>
      <w:r w:rsidRPr="00EE4D12">
        <w:rPr>
          <w:sz w:val="22"/>
          <w:szCs w:val="24"/>
        </w:rPr>
        <w:t xml:space="preserve">–DD includes: </w:t>
      </w:r>
    </w:p>
    <w:p w14:paraId="35D28684" w14:textId="5286C031" w:rsidR="00C63A83" w:rsidRPr="00EE4D12" w:rsidRDefault="00441CF1" w:rsidP="00EE4D12">
      <w:pPr>
        <w:pStyle w:val="BodyText"/>
        <w:numPr>
          <w:ilvl w:val="0"/>
          <w:numId w:val="26"/>
        </w:numPr>
        <w:spacing w:line="276" w:lineRule="auto"/>
        <w:rPr>
          <w:sz w:val="22"/>
          <w:szCs w:val="24"/>
        </w:rPr>
      </w:pPr>
      <w:r w:rsidRPr="00EE4D12">
        <w:rPr>
          <w:sz w:val="22"/>
          <w:szCs w:val="24"/>
        </w:rPr>
        <w:t xml:space="preserve">TNSF’s </w:t>
      </w:r>
      <w:r w:rsidR="00C63A83" w:rsidRPr="00EE4D12">
        <w:rPr>
          <w:sz w:val="22"/>
          <w:szCs w:val="24"/>
        </w:rPr>
        <w:t>E</w:t>
      </w:r>
      <w:r w:rsidR="00E56595" w:rsidRPr="00EE4D12">
        <w:rPr>
          <w:sz w:val="22"/>
          <w:szCs w:val="24"/>
        </w:rPr>
        <w:t>SGMS</w:t>
      </w:r>
      <w:r w:rsidR="00C63A83" w:rsidRPr="00EE4D12">
        <w:rPr>
          <w:sz w:val="22"/>
          <w:szCs w:val="24"/>
        </w:rPr>
        <w:t xml:space="preserve"> </w:t>
      </w:r>
    </w:p>
    <w:p w14:paraId="509D445D" w14:textId="5DAF02EA" w:rsidR="004C5672" w:rsidRPr="00EE4D12" w:rsidRDefault="004C5672" w:rsidP="00EE4D12">
      <w:pPr>
        <w:pStyle w:val="BodyText"/>
        <w:numPr>
          <w:ilvl w:val="0"/>
          <w:numId w:val="26"/>
        </w:numPr>
        <w:spacing w:line="276" w:lineRule="auto"/>
        <w:rPr>
          <w:sz w:val="22"/>
          <w:szCs w:val="24"/>
        </w:rPr>
      </w:pPr>
      <w:r w:rsidRPr="00EE4D12">
        <w:rPr>
          <w:sz w:val="22"/>
          <w:szCs w:val="24"/>
        </w:rPr>
        <w:t xml:space="preserve">National, State (Tamil Nadu) and sector specific rules and regulations covering ESG aspects. </w:t>
      </w:r>
    </w:p>
    <w:p w14:paraId="1816BD33" w14:textId="5775DEFB" w:rsidR="00252459" w:rsidRPr="00EE4D12" w:rsidRDefault="004C5672" w:rsidP="00EE4D12">
      <w:pPr>
        <w:pStyle w:val="BodyText"/>
        <w:numPr>
          <w:ilvl w:val="0"/>
          <w:numId w:val="26"/>
        </w:numPr>
        <w:spacing w:line="276" w:lineRule="auto"/>
        <w:rPr>
          <w:sz w:val="22"/>
          <w:szCs w:val="24"/>
        </w:rPr>
      </w:pPr>
      <w:r w:rsidRPr="00EE4D12">
        <w:rPr>
          <w:sz w:val="22"/>
          <w:szCs w:val="24"/>
        </w:rPr>
        <w:t>World Bank, International Finance Corporation and Asian Development Bank Guidelines</w:t>
      </w:r>
    </w:p>
    <w:p w14:paraId="04EC31B7" w14:textId="2471A962" w:rsidR="00E903D7" w:rsidRDefault="00252459" w:rsidP="00156F58">
      <w:pPr>
        <w:pStyle w:val="Heading1"/>
        <w:numPr>
          <w:ilvl w:val="1"/>
          <w:numId w:val="18"/>
        </w:numPr>
        <w:tabs>
          <w:tab w:val="num" w:pos="227"/>
        </w:tabs>
        <w:spacing w:after="240"/>
        <w:ind w:left="720" w:hanging="720"/>
        <w:jc w:val="both"/>
        <w:rPr>
          <w:rFonts w:eastAsiaTheme="majorEastAsia" w:cstheme="majorBidi"/>
          <w:b/>
          <w:bCs w:val="0"/>
          <w:color w:val="7030A0"/>
          <w:kern w:val="18"/>
          <w:sz w:val="28"/>
          <w:lang w:val="en-GB"/>
        </w:rPr>
      </w:pPr>
      <w:bookmarkStart w:id="37" w:name="_Toc190441792"/>
      <w:r w:rsidRPr="00D707AB">
        <w:rPr>
          <w:b/>
          <w:color w:val="7030A0"/>
          <w:sz w:val="28"/>
          <w:lang w:val="en-GB"/>
        </w:rPr>
        <w:t xml:space="preserve">Approach &amp; Methodology of </w:t>
      </w:r>
      <w:r w:rsidR="008458F7">
        <w:rPr>
          <w:b/>
          <w:color w:val="7030A0"/>
          <w:sz w:val="28"/>
          <w:lang w:val="en-GB"/>
        </w:rPr>
        <w:t>ESG Due Diligence</w:t>
      </w:r>
      <w:bookmarkEnd w:id="37"/>
    </w:p>
    <w:p w14:paraId="1789C566" w14:textId="75463C5B" w:rsidR="00252459" w:rsidRPr="00EE4D12" w:rsidRDefault="000C5217" w:rsidP="00EE4D12">
      <w:pPr>
        <w:pStyle w:val="BodyText"/>
        <w:spacing w:line="276" w:lineRule="auto"/>
        <w:jc w:val="both"/>
        <w:rPr>
          <w:rFonts w:eastAsiaTheme="majorEastAsia"/>
          <w:sz w:val="22"/>
          <w:szCs w:val="24"/>
          <w:lang w:val="en-GB"/>
        </w:rPr>
      </w:pPr>
      <w:r w:rsidRPr="00EE4D12">
        <w:rPr>
          <w:rFonts w:eastAsiaTheme="majorEastAsia"/>
          <w:sz w:val="22"/>
          <w:szCs w:val="24"/>
          <w:lang w:val="en-GB"/>
        </w:rPr>
        <w:t xml:space="preserve">The approach and methodology adopted for </w:t>
      </w:r>
      <w:r w:rsidR="008458F7" w:rsidRPr="00EE4D12">
        <w:rPr>
          <w:rFonts w:eastAsiaTheme="majorEastAsia"/>
          <w:sz w:val="22"/>
          <w:szCs w:val="24"/>
          <w:lang w:val="en-GB"/>
        </w:rPr>
        <w:t>ESG Due Diligence</w:t>
      </w:r>
      <w:r w:rsidRPr="00EE4D12">
        <w:rPr>
          <w:rFonts w:eastAsiaTheme="majorEastAsia"/>
          <w:sz w:val="22"/>
          <w:szCs w:val="24"/>
          <w:lang w:val="en-GB"/>
        </w:rPr>
        <w:t xml:space="preserve"> is presented in the subsequent subsections.  </w:t>
      </w:r>
    </w:p>
    <w:p w14:paraId="3411E955" w14:textId="39E2EDCB" w:rsidR="00192777" w:rsidRDefault="0060311E" w:rsidP="00192777">
      <w:pPr>
        <w:pStyle w:val="BodyText"/>
        <w:rPr>
          <w:rFonts w:eastAsiaTheme="majorEastAsia"/>
          <w:lang w:val="en-GB"/>
        </w:rPr>
      </w:pPr>
      <w:r>
        <w:rPr>
          <w:rFonts w:eastAsiaTheme="majorEastAsia"/>
          <w:noProof/>
        </w:rPr>
        <w:drawing>
          <wp:anchor distT="0" distB="0" distL="114300" distR="114300" simplePos="0" relativeHeight="251637760" behindDoc="0" locked="0" layoutInCell="1" allowOverlap="1" wp14:anchorId="06EC626E" wp14:editId="130BABC1">
            <wp:simplePos x="0" y="0"/>
            <wp:positionH relativeFrom="margin">
              <wp:posOffset>5077509</wp:posOffset>
            </wp:positionH>
            <wp:positionV relativeFrom="paragraph">
              <wp:posOffset>159678</wp:posOffset>
            </wp:positionV>
            <wp:extent cx="629174" cy="629174"/>
            <wp:effectExtent l="0" t="0" r="0" b="0"/>
            <wp:wrapNone/>
            <wp:docPr id="1740341576" name="Graphic 5" descr="Closed boo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341576" name="Graphic 1740341576" descr="Closed boo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629174" cy="629174"/>
                    </a:xfrm>
                    <a:prstGeom prst="rect">
                      <a:avLst/>
                    </a:prstGeom>
                  </pic:spPr>
                </pic:pic>
              </a:graphicData>
            </a:graphic>
            <wp14:sizeRelH relativeFrom="margin">
              <wp14:pctWidth>0</wp14:pctWidth>
            </wp14:sizeRelH>
            <wp14:sizeRelV relativeFrom="margin">
              <wp14:pctHeight>0</wp14:pctHeight>
            </wp14:sizeRelV>
          </wp:anchor>
        </w:drawing>
      </w:r>
      <w:r w:rsidR="00911FC8">
        <w:rPr>
          <w:rFonts w:eastAsiaTheme="majorEastAsia"/>
          <w:noProof/>
        </w:rPr>
        <w:drawing>
          <wp:anchor distT="0" distB="0" distL="114300" distR="114300" simplePos="0" relativeHeight="251633664" behindDoc="0" locked="0" layoutInCell="1" allowOverlap="1" wp14:anchorId="2FF58216" wp14:editId="5CB3318C">
            <wp:simplePos x="0" y="0"/>
            <wp:positionH relativeFrom="column">
              <wp:posOffset>1649596</wp:posOffset>
            </wp:positionH>
            <wp:positionV relativeFrom="paragraph">
              <wp:posOffset>57785</wp:posOffset>
            </wp:positionV>
            <wp:extent cx="729615" cy="729615"/>
            <wp:effectExtent l="0" t="0" r="0" b="0"/>
            <wp:wrapNone/>
            <wp:docPr id="1116979652" name="Graphic 3" descr="Docume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79652" name="Graphic 1116979652" descr="Document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729615" cy="729615"/>
                    </a:xfrm>
                    <a:prstGeom prst="rect">
                      <a:avLst/>
                    </a:prstGeom>
                  </pic:spPr>
                </pic:pic>
              </a:graphicData>
            </a:graphic>
            <wp14:sizeRelH relativeFrom="margin">
              <wp14:pctWidth>0</wp14:pctWidth>
            </wp14:sizeRelH>
            <wp14:sizeRelV relativeFrom="margin">
              <wp14:pctHeight>0</wp14:pctHeight>
            </wp14:sizeRelV>
          </wp:anchor>
        </w:drawing>
      </w:r>
      <w:r w:rsidR="00911FC8">
        <w:rPr>
          <w:rFonts w:eastAsiaTheme="majorEastAsia"/>
          <w:noProof/>
        </w:rPr>
        <mc:AlternateContent>
          <mc:Choice Requires="wps">
            <w:drawing>
              <wp:anchor distT="0" distB="0" distL="114300" distR="114300" simplePos="0" relativeHeight="251624448" behindDoc="0" locked="0" layoutInCell="1" allowOverlap="1" wp14:anchorId="03E1613C" wp14:editId="6E53FD53">
                <wp:simplePos x="0" y="0"/>
                <wp:positionH relativeFrom="column">
                  <wp:posOffset>989901</wp:posOffset>
                </wp:positionH>
                <wp:positionV relativeFrom="paragraph">
                  <wp:posOffset>320810</wp:posOffset>
                </wp:positionV>
                <wp:extent cx="671119" cy="215842"/>
                <wp:effectExtent l="0" t="19050" r="34290" b="32385"/>
                <wp:wrapNone/>
                <wp:docPr id="1101838838" name="Arrow: Right 2"/>
                <wp:cNvGraphicFramePr/>
                <a:graphic xmlns:a="http://schemas.openxmlformats.org/drawingml/2006/main">
                  <a:graphicData uri="http://schemas.microsoft.com/office/word/2010/wordprocessingShape">
                    <wps:wsp>
                      <wps:cNvSpPr/>
                      <wps:spPr>
                        <a:xfrm>
                          <a:off x="0" y="0"/>
                          <a:ext cx="671119" cy="215842"/>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B53CB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77.95pt;margin-top:25.25pt;width:52.85pt;height:1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" adj="18127" fillcolor="#4f2d7f [3204]" strokecolor="#0b0612 [484]" strokeweight="2pt"/>
            </w:pict>
          </mc:Fallback>
        </mc:AlternateContent>
      </w:r>
      <w:r w:rsidR="00EA7BFB">
        <w:rPr>
          <w:rFonts w:eastAsiaTheme="majorEastAsia"/>
          <w:noProof/>
        </w:rPr>
        <mc:AlternateContent>
          <mc:Choice Requires="wps">
            <w:drawing>
              <wp:anchor distT="0" distB="0" distL="114300" distR="114300" simplePos="0" relativeHeight="251636736" behindDoc="0" locked="0" layoutInCell="1" allowOverlap="1" wp14:anchorId="13BF1D56" wp14:editId="64C7F4E7">
                <wp:simplePos x="0" y="0"/>
                <wp:positionH relativeFrom="column">
                  <wp:posOffset>4093134</wp:posOffset>
                </wp:positionH>
                <wp:positionV relativeFrom="paragraph">
                  <wp:posOffset>303530</wp:posOffset>
                </wp:positionV>
                <wp:extent cx="880844" cy="223753"/>
                <wp:effectExtent l="0" t="19050" r="33655" b="43180"/>
                <wp:wrapNone/>
                <wp:docPr id="719783949" name="Arrow: Right 2"/>
                <wp:cNvGraphicFramePr/>
                <a:graphic xmlns:a="http://schemas.openxmlformats.org/drawingml/2006/main">
                  <a:graphicData uri="http://schemas.microsoft.com/office/word/2010/wordprocessingShape">
                    <wps:wsp>
                      <wps:cNvSpPr/>
                      <wps:spPr>
                        <a:xfrm>
                          <a:off x="0" y="0"/>
                          <a:ext cx="880844" cy="223753"/>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EFB7E" id="Arrow: Right 2" o:spid="_x0000_s1026" type="#_x0000_t13" style="position:absolute;margin-left:322.3pt;margin-top:23.9pt;width:69.35pt;height:17.6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" adj="18857" fillcolor="#4f2d7f [3204]" strokecolor="#0b0612 [484]" strokeweight="2pt"/>
            </w:pict>
          </mc:Fallback>
        </mc:AlternateContent>
      </w:r>
      <w:r w:rsidR="00EA7BFB">
        <w:rPr>
          <w:rFonts w:eastAsiaTheme="majorEastAsia"/>
          <w:noProof/>
        </w:rPr>
        <w:drawing>
          <wp:anchor distT="0" distB="0" distL="114300" distR="114300" simplePos="0" relativeHeight="251635712" behindDoc="0" locked="0" layoutInCell="1" allowOverlap="1" wp14:anchorId="22641CDF" wp14:editId="629EF8D1">
            <wp:simplePos x="0" y="0"/>
            <wp:positionH relativeFrom="column">
              <wp:posOffset>3279233</wp:posOffset>
            </wp:positionH>
            <wp:positionV relativeFrom="paragraph">
              <wp:posOffset>40174</wp:posOffset>
            </wp:positionV>
            <wp:extent cx="696287" cy="696287"/>
            <wp:effectExtent l="0" t="0" r="8890" b="0"/>
            <wp:wrapNone/>
            <wp:docPr id="1084743029" name="Graphic 4" descr="Mee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43029" name="Graphic 1084743029" descr="Meeting with solid fill"/>
                    <pic:cNvPicPr/>
                  </pic:nvPicPr>
                  <pic:blipFill>
                    <a:blip r:embed="rId26">
                      <a:extLst>
                        <a:ext uri="{96DAC541-7B7A-43D3-8B79-37D633B846F1}">
                          <asvg:svgBlip xmlns:asvg="http://schemas.microsoft.com/office/drawing/2016/SVG/main" r:embed="rId27"/>
                        </a:ext>
                      </a:extLst>
                    </a:blip>
                    <a:stretch>
                      <a:fillRect/>
                    </a:stretch>
                  </pic:blipFill>
                  <pic:spPr>
                    <a:xfrm>
                      <a:off x="0" y="0"/>
                      <a:ext cx="696287" cy="696287"/>
                    </a:xfrm>
                    <a:prstGeom prst="rect">
                      <a:avLst/>
                    </a:prstGeom>
                  </pic:spPr>
                </pic:pic>
              </a:graphicData>
            </a:graphic>
            <wp14:sizeRelH relativeFrom="margin">
              <wp14:pctWidth>0</wp14:pctWidth>
            </wp14:sizeRelH>
            <wp14:sizeRelV relativeFrom="margin">
              <wp14:pctHeight>0</wp14:pctHeight>
            </wp14:sizeRelV>
          </wp:anchor>
        </w:drawing>
      </w:r>
      <w:r w:rsidR="00EA7BFB">
        <w:rPr>
          <w:rFonts w:eastAsiaTheme="majorEastAsia"/>
          <w:noProof/>
        </w:rPr>
        <mc:AlternateContent>
          <mc:Choice Requires="wps">
            <w:drawing>
              <wp:anchor distT="0" distB="0" distL="114300" distR="114300" simplePos="0" relativeHeight="251634688" behindDoc="0" locked="0" layoutInCell="1" allowOverlap="1" wp14:anchorId="44E50712" wp14:editId="0E3F5365">
                <wp:simplePos x="0" y="0"/>
                <wp:positionH relativeFrom="margin">
                  <wp:posOffset>2432807</wp:posOffset>
                </wp:positionH>
                <wp:positionV relativeFrom="paragraph">
                  <wp:posOffset>287253</wp:posOffset>
                </wp:positionV>
                <wp:extent cx="721454" cy="215842"/>
                <wp:effectExtent l="0" t="19050" r="40640" b="32385"/>
                <wp:wrapNone/>
                <wp:docPr id="1948562605" name="Arrow: Right 2"/>
                <wp:cNvGraphicFramePr/>
                <a:graphic xmlns:a="http://schemas.openxmlformats.org/drawingml/2006/main">
                  <a:graphicData uri="http://schemas.microsoft.com/office/word/2010/wordprocessingShape">
                    <wps:wsp>
                      <wps:cNvSpPr/>
                      <wps:spPr>
                        <a:xfrm>
                          <a:off x="0" y="0"/>
                          <a:ext cx="721454" cy="215842"/>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9639F" id="Arrow: Right 2" o:spid="_x0000_s1026" type="#_x0000_t13" style="position:absolute;margin-left:191.55pt;margin-top:22.6pt;width:56.8pt;height:17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" adj="18369" fillcolor="#4f2d7f [3204]" strokecolor="#0b0612 [484]" strokeweight="2pt">
                <w10:wrap anchorx="margin"/>
              </v:shape>
            </w:pict>
          </mc:Fallback>
        </mc:AlternateContent>
      </w:r>
      <w:r w:rsidR="00650CBD">
        <w:rPr>
          <w:rFonts w:eastAsiaTheme="majorEastAsia"/>
          <w:noProof/>
        </w:rPr>
        <w:drawing>
          <wp:inline distT="0" distB="0" distL="0" distR="0" wp14:anchorId="178FD08D" wp14:editId="5CD9255B">
            <wp:extent cx="914400" cy="914400"/>
            <wp:effectExtent l="0" t="0" r="0" b="0"/>
            <wp:docPr id="1405730408" name="Graphic 1" descr="Speaker 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730408" name="Graphic 1405730408" descr="Speaker phone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914400" cy="914400"/>
                    </a:xfrm>
                    <a:prstGeom prst="rect">
                      <a:avLst/>
                    </a:prstGeom>
                  </pic:spPr>
                </pic:pic>
              </a:graphicData>
            </a:graphic>
          </wp:inline>
        </w:drawing>
      </w:r>
    </w:p>
    <w:p w14:paraId="2ADB97FA" w14:textId="149007BE" w:rsidR="00E52795" w:rsidRPr="00F8488D" w:rsidRDefault="00650CBD" w:rsidP="00610866">
      <w:pPr>
        <w:pStyle w:val="BodyText"/>
        <w:spacing w:after="0"/>
        <w:rPr>
          <w:rFonts w:eastAsiaTheme="majorEastAsia"/>
          <w:sz w:val="22"/>
          <w:szCs w:val="24"/>
          <w:lang w:val="en-GB"/>
        </w:rPr>
      </w:pPr>
      <w:r w:rsidRPr="00F8488D">
        <w:rPr>
          <w:rFonts w:eastAsiaTheme="majorEastAsia"/>
          <w:sz w:val="22"/>
          <w:szCs w:val="24"/>
          <w:lang w:val="en-GB"/>
        </w:rPr>
        <w:t>Inception Call</w:t>
      </w:r>
      <w:r w:rsidR="00E52795" w:rsidRPr="00F8488D">
        <w:rPr>
          <w:rFonts w:eastAsiaTheme="majorEastAsia"/>
          <w:sz w:val="22"/>
          <w:szCs w:val="24"/>
          <w:lang w:val="en-GB"/>
        </w:rPr>
        <w:t xml:space="preserve">               </w:t>
      </w:r>
      <w:r w:rsidR="006A6667" w:rsidRPr="00F8488D">
        <w:rPr>
          <w:rFonts w:eastAsiaTheme="majorEastAsia"/>
          <w:sz w:val="22"/>
          <w:szCs w:val="24"/>
          <w:lang w:val="en-GB"/>
        </w:rPr>
        <w:t xml:space="preserve">  </w:t>
      </w:r>
      <w:r w:rsidR="00E52795" w:rsidRPr="00F8488D">
        <w:rPr>
          <w:rFonts w:eastAsiaTheme="majorEastAsia"/>
          <w:sz w:val="22"/>
          <w:szCs w:val="24"/>
          <w:lang w:val="en-GB"/>
        </w:rPr>
        <w:t xml:space="preserve"> Information</w:t>
      </w:r>
      <w:r w:rsidR="004E6172" w:rsidRPr="00F8488D">
        <w:rPr>
          <w:rFonts w:eastAsiaTheme="majorEastAsia"/>
          <w:sz w:val="22"/>
          <w:szCs w:val="24"/>
          <w:lang w:val="en-GB"/>
        </w:rPr>
        <w:t xml:space="preserve"> Review</w:t>
      </w:r>
      <w:r w:rsidR="006A6667" w:rsidRPr="00F8488D">
        <w:rPr>
          <w:rFonts w:eastAsiaTheme="majorEastAsia"/>
          <w:sz w:val="22"/>
          <w:szCs w:val="24"/>
          <w:lang w:val="en-GB"/>
        </w:rPr>
        <w:t xml:space="preserve">     </w:t>
      </w:r>
      <w:r w:rsidR="00793A73" w:rsidRPr="00F8488D">
        <w:rPr>
          <w:rFonts w:eastAsiaTheme="majorEastAsia"/>
          <w:sz w:val="22"/>
          <w:szCs w:val="24"/>
          <w:lang w:val="en-GB"/>
        </w:rPr>
        <w:t xml:space="preserve">     </w:t>
      </w:r>
      <w:r w:rsidR="006A6667" w:rsidRPr="00F8488D">
        <w:rPr>
          <w:rFonts w:eastAsiaTheme="majorEastAsia"/>
          <w:sz w:val="22"/>
          <w:szCs w:val="24"/>
          <w:lang w:val="en-GB"/>
        </w:rPr>
        <w:t xml:space="preserve"> </w:t>
      </w:r>
      <w:r w:rsidR="00911FC8" w:rsidRPr="00F8488D">
        <w:rPr>
          <w:rFonts w:eastAsiaTheme="majorEastAsia"/>
          <w:sz w:val="22"/>
          <w:szCs w:val="24"/>
          <w:lang w:val="en-GB"/>
        </w:rPr>
        <w:t xml:space="preserve"> </w:t>
      </w:r>
      <w:r w:rsidR="006A6667" w:rsidRPr="00F8488D">
        <w:rPr>
          <w:rFonts w:eastAsiaTheme="majorEastAsia"/>
          <w:sz w:val="22"/>
          <w:szCs w:val="24"/>
          <w:lang w:val="en-GB"/>
        </w:rPr>
        <w:t>Project Team Interactions</w:t>
      </w:r>
      <w:r w:rsidR="000D0DF8" w:rsidRPr="00F8488D">
        <w:rPr>
          <w:rFonts w:eastAsiaTheme="majorEastAsia"/>
          <w:sz w:val="22"/>
          <w:szCs w:val="24"/>
          <w:lang w:val="en-GB"/>
        </w:rPr>
        <w:t xml:space="preserve">  </w:t>
      </w:r>
      <w:r w:rsidR="00EA7BFB" w:rsidRPr="00F8488D">
        <w:rPr>
          <w:rFonts w:eastAsiaTheme="majorEastAsia"/>
          <w:sz w:val="22"/>
          <w:szCs w:val="24"/>
          <w:lang w:val="en-GB"/>
        </w:rPr>
        <w:t xml:space="preserve"> </w:t>
      </w:r>
      <w:r w:rsidR="000D0DF8" w:rsidRPr="00F8488D">
        <w:rPr>
          <w:rFonts w:eastAsiaTheme="majorEastAsia"/>
          <w:sz w:val="22"/>
          <w:szCs w:val="24"/>
          <w:lang w:val="en-GB"/>
        </w:rPr>
        <w:t xml:space="preserve"> </w:t>
      </w:r>
      <w:r w:rsidR="00EA7BFB" w:rsidRPr="00F8488D">
        <w:rPr>
          <w:rFonts w:eastAsiaTheme="majorEastAsia"/>
          <w:sz w:val="22"/>
          <w:szCs w:val="24"/>
          <w:lang w:val="en-GB"/>
        </w:rPr>
        <w:t xml:space="preserve">   </w:t>
      </w:r>
      <w:r w:rsidR="00911FC8" w:rsidRPr="00F8488D">
        <w:rPr>
          <w:rFonts w:eastAsiaTheme="majorEastAsia"/>
          <w:sz w:val="22"/>
          <w:szCs w:val="24"/>
          <w:lang w:val="en-GB"/>
        </w:rPr>
        <w:t xml:space="preserve">   </w:t>
      </w:r>
      <w:r w:rsidR="00EA7BFB" w:rsidRPr="00F8488D">
        <w:rPr>
          <w:rFonts w:eastAsiaTheme="majorEastAsia"/>
          <w:sz w:val="22"/>
          <w:szCs w:val="24"/>
          <w:lang w:val="en-GB"/>
        </w:rPr>
        <w:t xml:space="preserve">  </w:t>
      </w:r>
      <w:r w:rsidR="000D0DF8" w:rsidRPr="00F8488D">
        <w:rPr>
          <w:rFonts w:eastAsiaTheme="majorEastAsia"/>
          <w:sz w:val="22"/>
          <w:szCs w:val="24"/>
          <w:lang w:val="en-GB"/>
        </w:rPr>
        <w:t xml:space="preserve"> E</w:t>
      </w:r>
      <w:r w:rsidR="000C3D4C" w:rsidRPr="00F8488D">
        <w:rPr>
          <w:rFonts w:eastAsiaTheme="majorEastAsia"/>
          <w:sz w:val="22"/>
          <w:szCs w:val="24"/>
          <w:lang w:val="en-GB"/>
        </w:rPr>
        <w:t>&amp;</w:t>
      </w:r>
      <w:r w:rsidR="000D0DF8" w:rsidRPr="00F8488D">
        <w:rPr>
          <w:rFonts w:eastAsiaTheme="majorEastAsia"/>
          <w:sz w:val="22"/>
          <w:szCs w:val="24"/>
          <w:lang w:val="en-GB"/>
        </w:rPr>
        <w:t>S DD Report</w:t>
      </w:r>
    </w:p>
    <w:p w14:paraId="3EC7A335" w14:textId="5D25C0B3" w:rsidR="00650CBD" w:rsidRPr="00610866" w:rsidRDefault="00610866" w:rsidP="00610866">
      <w:pPr>
        <w:pStyle w:val="BodyText"/>
        <w:spacing w:after="0"/>
        <w:rPr>
          <w:rFonts w:eastAsiaTheme="majorEastAsia"/>
          <w:sz w:val="22"/>
          <w:szCs w:val="24"/>
          <w:lang w:val="en-GB"/>
        </w:rPr>
      </w:pPr>
      <w:r w:rsidRPr="00610866">
        <w:rPr>
          <w:rFonts w:eastAsiaTheme="majorEastAsia"/>
          <w:sz w:val="22"/>
          <w:szCs w:val="24"/>
          <w:lang w:val="en-GB"/>
        </w:rPr>
        <w:t xml:space="preserve">                                                                                           + Site Visits</w:t>
      </w:r>
    </w:p>
    <w:p w14:paraId="10D7B6A0" w14:textId="4A85E59B" w:rsidR="00650CBD" w:rsidRPr="00610866" w:rsidRDefault="00B117E4" w:rsidP="00B117E4">
      <w:pPr>
        <w:pStyle w:val="Heading3"/>
        <w:rPr>
          <w:rFonts w:eastAsiaTheme="majorEastAsia"/>
          <w:sz w:val="24"/>
          <w:szCs w:val="24"/>
          <w:lang w:val="en-GB"/>
        </w:rPr>
      </w:pPr>
      <w:bookmarkStart w:id="38" w:name="_Toc190441793"/>
      <w:r w:rsidRPr="00610866">
        <w:rPr>
          <w:rFonts w:eastAsiaTheme="majorEastAsia"/>
          <w:sz w:val="24"/>
          <w:szCs w:val="24"/>
          <w:lang w:val="en-GB"/>
        </w:rPr>
        <w:t>1.5.1 Inception Call</w:t>
      </w:r>
      <w:bookmarkEnd w:id="38"/>
    </w:p>
    <w:p w14:paraId="1F2142DB" w14:textId="5A0EA120" w:rsidR="005908EA" w:rsidRPr="00610866" w:rsidRDefault="005908EA" w:rsidP="00610866">
      <w:pPr>
        <w:pStyle w:val="BodyText"/>
        <w:spacing w:line="276" w:lineRule="auto"/>
        <w:jc w:val="both"/>
        <w:rPr>
          <w:rFonts w:eastAsiaTheme="majorEastAsia"/>
          <w:sz w:val="22"/>
          <w:szCs w:val="22"/>
          <w:lang w:val="en-GB"/>
        </w:rPr>
      </w:pPr>
      <w:r w:rsidRPr="00610866">
        <w:rPr>
          <w:rFonts w:eastAsiaTheme="majorEastAsia"/>
          <w:sz w:val="22"/>
          <w:szCs w:val="22"/>
          <w:lang w:val="en-GB"/>
        </w:rPr>
        <w:t xml:space="preserve">An inception call was conducted with the Company with the following objectives: </w:t>
      </w:r>
    </w:p>
    <w:p w14:paraId="11F732D9" w14:textId="4339E55F" w:rsidR="00BF3BB2" w:rsidRPr="00610866" w:rsidRDefault="00BF3BB2" w:rsidP="00610866">
      <w:pPr>
        <w:pStyle w:val="BodyText"/>
        <w:numPr>
          <w:ilvl w:val="0"/>
          <w:numId w:val="27"/>
        </w:numPr>
        <w:spacing w:line="276" w:lineRule="auto"/>
        <w:jc w:val="both"/>
        <w:rPr>
          <w:rFonts w:eastAsiaTheme="majorEastAsia"/>
          <w:sz w:val="22"/>
          <w:szCs w:val="22"/>
          <w:lang w:val="en-GB"/>
        </w:rPr>
      </w:pPr>
      <w:r w:rsidRPr="00610866">
        <w:rPr>
          <w:rFonts w:eastAsiaTheme="majorEastAsia"/>
          <w:sz w:val="22"/>
          <w:szCs w:val="22"/>
          <w:lang w:val="en-GB"/>
        </w:rPr>
        <w:t xml:space="preserve">Obtain an overview of the project and status. </w:t>
      </w:r>
    </w:p>
    <w:p w14:paraId="53665ABD" w14:textId="1EAD7A1F" w:rsidR="00BF3BB2" w:rsidRPr="00610866" w:rsidRDefault="00BF3BB2" w:rsidP="00610866">
      <w:pPr>
        <w:pStyle w:val="BodyText"/>
        <w:numPr>
          <w:ilvl w:val="0"/>
          <w:numId w:val="27"/>
        </w:numPr>
        <w:spacing w:line="276" w:lineRule="auto"/>
        <w:jc w:val="both"/>
        <w:rPr>
          <w:rFonts w:eastAsiaTheme="majorEastAsia"/>
          <w:sz w:val="22"/>
          <w:szCs w:val="22"/>
          <w:lang w:val="en-GB"/>
        </w:rPr>
      </w:pPr>
      <w:r w:rsidRPr="00610866">
        <w:rPr>
          <w:rFonts w:eastAsiaTheme="majorEastAsia"/>
          <w:sz w:val="22"/>
          <w:szCs w:val="22"/>
          <w:lang w:val="en-GB"/>
        </w:rPr>
        <w:t xml:space="preserve">Discuss Site visit and project data </w:t>
      </w:r>
      <w:r w:rsidR="000C3D4C" w:rsidRPr="00610866">
        <w:rPr>
          <w:rFonts w:eastAsiaTheme="majorEastAsia"/>
          <w:sz w:val="22"/>
          <w:szCs w:val="22"/>
          <w:lang w:val="en-GB"/>
        </w:rPr>
        <w:t>requirements.</w:t>
      </w:r>
      <w:r w:rsidRPr="00610866">
        <w:rPr>
          <w:rFonts w:eastAsiaTheme="majorEastAsia"/>
          <w:sz w:val="22"/>
          <w:szCs w:val="22"/>
          <w:lang w:val="en-GB"/>
        </w:rPr>
        <w:t xml:space="preserve"> </w:t>
      </w:r>
    </w:p>
    <w:p w14:paraId="5D12B15E" w14:textId="083FBA95" w:rsidR="00650CBD" w:rsidRPr="00610866" w:rsidRDefault="00BF3BB2" w:rsidP="00610866">
      <w:pPr>
        <w:pStyle w:val="BodyText"/>
        <w:numPr>
          <w:ilvl w:val="0"/>
          <w:numId w:val="27"/>
        </w:numPr>
        <w:spacing w:line="276" w:lineRule="auto"/>
        <w:jc w:val="both"/>
        <w:rPr>
          <w:rFonts w:eastAsiaTheme="majorEastAsia"/>
          <w:sz w:val="22"/>
          <w:szCs w:val="22"/>
          <w:lang w:val="en-GB"/>
        </w:rPr>
      </w:pPr>
      <w:r w:rsidRPr="00610866">
        <w:rPr>
          <w:rFonts w:eastAsiaTheme="majorEastAsia"/>
          <w:sz w:val="22"/>
          <w:szCs w:val="22"/>
          <w:lang w:val="en-GB"/>
        </w:rPr>
        <w:t xml:space="preserve">Explain the approach and methodology adopted for the </w:t>
      </w:r>
      <w:r w:rsidR="008458F7" w:rsidRPr="00610866">
        <w:rPr>
          <w:rFonts w:eastAsiaTheme="majorEastAsia"/>
          <w:sz w:val="22"/>
          <w:szCs w:val="22"/>
          <w:lang w:val="en-GB"/>
        </w:rPr>
        <w:t>ESG Due Diligence</w:t>
      </w:r>
      <w:r w:rsidRPr="00610866">
        <w:rPr>
          <w:rFonts w:eastAsiaTheme="majorEastAsia"/>
          <w:sz w:val="22"/>
          <w:szCs w:val="22"/>
          <w:lang w:val="en-GB"/>
        </w:rPr>
        <w:t>.</w:t>
      </w:r>
    </w:p>
    <w:p w14:paraId="7F35F85A" w14:textId="536C31C2" w:rsidR="00BF3BB2" w:rsidRPr="00610866" w:rsidRDefault="00BF3BB2" w:rsidP="000D66A2">
      <w:pPr>
        <w:pStyle w:val="Heading3"/>
        <w:jc w:val="both"/>
        <w:rPr>
          <w:rFonts w:eastAsiaTheme="majorEastAsia"/>
          <w:sz w:val="24"/>
          <w:szCs w:val="24"/>
          <w:lang w:val="en-GB"/>
        </w:rPr>
      </w:pPr>
      <w:bookmarkStart w:id="39" w:name="_Toc190441794"/>
      <w:r w:rsidRPr="00610866">
        <w:rPr>
          <w:rFonts w:eastAsiaTheme="majorEastAsia"/>
          <w:sz w:val="24"/>
          <w:szCs w:val="24"/>
          <w:lang w:val="en-GB"/>
        </w:rPr>
        <w:t>1.5</w:t>
      </w:r>
      <w:r w:rsidR="00ED0ADA" w:rsidRPr="00610866">
        <w:rPr>
          <w:rFonts w:eastAsiaTheme="majorEastAsia"/>
          <w:sz w:val="24"/>
          <w:szCs w:val="24"/>
          <w:lang w:val="en-GB"/>
        </w:rPr>
        <w:t>.2 Information Review</w:t>
      </w:r>
      <w:bookmarkEnd w:id="39"/>
    </w:p>
    <w:p w14:paraId="117CA86F" w14:textId="0B1A5F8B" w:rsidR="003F41AD" w:rsidRPr="00EC48B3" w:rsidRDefault="00E11889" w:rsidP="00EC48B3">
      <w:pPr>
        <w:pStyle w:val="BodyText"/>
        <w:spacing w:line="276" w:lineRule="auto"/>
        <w:jc w:val="both"/>
        <w:rPr>
          <w:rFonts w:eastAsiaTheme="majorEastAsia"/>
          <w:sz w:val="22"/>
          <w:szCs w:val="22"/>
          <w:lang w:val="en-GB"/>
        </w:rPr>
      </w:pPr>
      <w:r w:rsidRPr="00EC48B3">
        <w:rPr>
          <w:rFonts w:eastAsiaTheme="majorEastAsia"/>
          <w:sz w:val="22"/>
          <w:szCs w:val="22"/>
          <w:lang w:val="en-GB"/>
        </w:rPr>
        <w:t>GT Bharat</w:t>
      </w:r>
      <w:r w:rsidR="001544BD" w:rsidRPr="00EC48B3">
        <w:rPr>
          <w:rFonts w:eastAsiaTheme="majorEastAsia"/>
          <w:sz w:val="22"/>
          <w:szCs w:val="22"/>
          <w:lang w:val="en-GB"/>
        </w:rPr>
        <w:t xml:space="preserve"> prepared a Project Information Sheet for obtaining information about the project and its management. A detailed list of documents and records required for review and aligned to the reference framework was shared with the Company in the sheet. Additional requests for information were made based on the outcomes of the subsequent interactions. The documents and records received from the target company were reviewed for scoping the project.  </w:t>
      </w:r>
    </w:p>
    <w:p w14:paraId="485DC98B" w14:textId="2A1B823B" w:rsidR="001544BD" w:rsidRPr="00EC48B3" w:rsidRDefault="001544BD" w:rsidP="000D66A2">
      <w:pPr>
        <w:pStyle w:val="Heading3"/>
        <w:jc w:val="both"/>
        <w:rPr>
          <w:rFonts w:eastAsiaTheme="majorEastAsia"/>
          <w:sz w:val="24"/>
          <w:szCs w:val="24"/>
          <w:lang w:val="en-GB"/>
        </w:rPr>
      </w:pPr>
      <w:bookmarkStart w:id="40" w:name="_Toc190441795"/>
      <w:r w:rsidRPr="00EC48B3">
        <w:rPr>
          <w:rFonts w:eastAsiaTheme="majorEastAsia"/>
          <w:sz w:val="24"/>
          <w:szCs w:val="24"/>
          <w:lang w:val="en-GB"/>
        </w:rPr>
        <w:t>1.5.3 E</w:t>
      </w:r>
      <w:r w:rsidR="000C3D4C" w:rsidRPr="00EC48B3">
        <w:rPr>
          <w:rFonts w:eastAsiaTheme="majorEastAsia"/>
          <w:sz w:val="24"/>
          <w:szCs w:val="24"/>
          <w:lang w:val="en-GB"/>
        </w:rPr>
        <w:t>&amp;S Site Visit</w:t>
      </w:r>
      <w:bookmarkEnd w:id="40"/>
    </w:p>
    <w:p w14:paraId="47B8E69E" w14:textId="412031AB" w:rsidR="000C3D4C" w:rsidRPr="00EC48B3" w:rsidRDefault="00280D37" w:rsidP="00EC48B3">
      <w:pPr>
        <w:pStyle w:val="BodyText"/>
        <w:spacing w:line="276" w:lineRule="auto"/>
        <w:jc w:val="both"/>
        <w:rPr>
          <w:rFonts w:eastAsiaTheme="majorEastAsia"/>
          <w:sz w:val="22"/>
          <w:szCs w:val="22"/>
          <w:highlight w:val="yellow"/>
          <w:lang w:val="en-GB"/>
        </w:rPr>
      </w:pPr>
      <w:r w:rsidRPr="00EC48B3">
        <w:rPr>
          <w:rFonts w:eastAsiaTheme="majorEastAsia"/>
          <w:sz w:val="22"/>
          <w:szCs w:val="22"/>
          <w:lang w:val="en-GB"/>
        </w:rPr>
        <w:t xml:space="preserve">E&amp;S Site visit was conducted on </w:t>
      </w:r>
      <w:r w:rsidR="006F0F47" w:rsidRPr="00EC48B3">
        <w:rPr>
          <w:rFonts w:eastAsiaTheme="majorEastAsia"/>
          <w:sz w:val="22"/>
          <w:szCs w:val="22"/>
          <w:lang w:val="en-GB"/>
        </w:rPr>
        <w:t>27 November</w:t>
      </w:r>
      <w:r w:rsidRPr="00EC48B3">
        <w:rPr>
          <w:rFonts w:eastAsiaTheme="majorEastAsia"/>
          <w:sz w:val="22"/>
          <w:szCs w:val="22"/>
          <w:lang w:val="en-GB"/>
        </w:rPr>
        <w:t xml:space="preserve"> 2024 at the </w:t>
      </w:r>
      <w:r w:rsidR="00AB69D6">
        <w:rPr>
          <w:rFonts w:eastAsiaTheme="majorEastAsia"/>
          <w:sz w:val="22"/>
          <w:szCs w:val="22"/>
          <w:lang w:val="en-GB"/>
        </w:rPr>
        <w:t>c</w:t>
      </w:r>
      <w:r w:rsidRPr="00EC48B3">
        <w:rPr>
          <w:rFonts w:eastAsiaTheme="majorEastAsia"/>
          <w:sz w:val="22"/>
          <w:szCs w:val="22"/>
          <w:lang w:val="en-GB"/>
        </w:rPr>
        <w:t>lient</w:t>
      </w:r>
      <w:r w:rsidR="00A0334F">
        <w:rPr>
          <w:rFonts w:eastAsiaTheme="majorEastAsia"/>
          <w:sz w:val="22"/>
          <w:szCs w:val="22"/>
          <w:lang w:val="en-GB"/>
        </w:rPr>
        <w:t>’s</w:t>
      </w:r>
      <w:r w:rsidRPr="00EC48B3">
        <w:rPr>
          <w:rFonts w:eastAsiaTheme="majorEastAsia"/>
          <w:sz w:val="22"/>
          <w:szCs w:val="22"/>
          <w:lang w:val="en-GB"/>
        </w:rPr>
        <w:t xml:space="preserve"> project site with </w:t>
      </w:r>
      <w:r w:rsidR="00A730B8" w:rsidRPr="00EC48B3">
        <w:rPr>
          <w:rFonts w:eastAsiaTheme="majorEastAsia"/>
          <w:sz w:val="22"/>
          <w:szCs w:val="22"/>
          <w:lang w:val="en-GB"/>
        </w:rPr>
        <w:t xml:space="preserve">the Project Development </w:t>
      </w:r>
      <w:r w:rsidR="00AB69D6">
        <w:rPr>
          <w:rFonts w:eastAsiaTheme="majorEastAsia"/>
          <w:sz w:val="22"/>
          <w:szCs w:val="22"/>
          <w:lang w:val="en-GB"/>
        </w:rPr>
        <w:t>Manager</w:t>
      </w:r>
      <w:r w:rsidR="006718BE">
        <w:rPr>
          <w:rFonts w:eastAsiaTheme="majorEastAsia"/>
          <w:sz w:val="22"/>
          <w:szCs w:val="22"/>
          <w:lang w:val="en-GB"/>
        </w:rPr>
        <w:t xml:space="preserve"> </w:t>
      </w:r>
      <w:r w:rsidR="00AB69D6">
        <w:rPr>
          <w:rFonts w:eastAsiaTheme="majorEastAsia"/>
          <w:sz w:val="22"/>
          <w:szCs w:val="22"/>
          <w:lang w:val="en-GB"/>
        </w:rPr>
        <w:t xml:space="preserve">of </w:t>
      </w:r>
      <w:r w:rsidR="006718BE">
        <w:rPr>
          <w:rFonts w:eastAsiaTheme="majorEastAsia"/>
          <w:sz w:val="22"/>
          <w:szCs w:val="22"/>
          <w:lang w:val="en-GB"/>
        </w:rPr>
        <w:t>TNWWHCL</w:t>
      </w:r>
      <w:r w:rsidR="00A730B8" w:rsidRPr="00EC48B3">
        <w:rPr>
          <w:rFonts w:eastAsiaTheme="majorEastAsia"/>
          <w:sz w:val="22"/>
          <w:szCs w:val="22"/>
          <w:lang w:val="en-GB"/>
        </w:rPr>
        <w:t>.</w:t>
      </w:r>
      <w:r w:rsidR="007B166D" w:rsidRPr="00EC48B3">
        <w:rPr>
          <w:rFonts w:eastAsiaTheme="majorEastAsia"/>
          <w:sz w:val="22"/>
          <w:szCs w:val="22"/>
          <w:lang w:val="en-GB"/>
        </w:rPr>
        <w:t xml:space="preserve"> Team</w:t>
      </w:r>
      <w:r w:rsidRPr="00EC48B3">
        <w:rPr>
          <w:rFonts w:eastAsiaTheme="majorEastAsia"/>
          <w:sz w:val="22"/>
          <w:szCs w:val="22"/>
          <w:lang w:val="en-GB"/>
        </w:rPr>
        <w:t xml:space="preserve"> interactions were held to corroborate the project details received through documents with the management and with the site team.  </w:t>
      </w:r>
    </w:p>
    <w:p w14:paraId="31F58DB4" w14:textId="250081D7" w:rsidR="006530D5" w:rsidRPr="00EC48B3" w:rsidRDefault="006530D5" w:rsidP="000D66A2">
      <w:pPr>
        <w:pStyle w:val="Heading3"/>
        <w:jc w:val="both"/>
        <w:rPr>
          <w:rFonts w:eastAsiaTheme="majorEastAsia"/>
          <w:sz w:val="24"/>
          <w:szCs w:val="24"/>
          <w:lang w:val="en-GB"/>
        </w:rPr>
      </w:pPr>
      <w:bookmarkStart w:id="41" w:name="_Toc190441796"/>
      <w:r w:rsidRPr="00EC48B3">
        <w:rPr>
          <w:rFonts w:eastAsiaTheme="majorEastAsia"/>
          <w:sz w:val="24"/>
          <w:szCs w:val="24"/>
          <w:lang w:val="en-GB"/>
        </w:rPr>
        <w:lastRenderedPageBreak/>
        <w:t>1.5.4 Team Interaction</w:t>
      </w:r>
      <w:bookmarkEnd w:id="41"/>
      <w:r w:rsidRPr="00EC48B3">
        <w:rPr>
          <w:rFonts w:eastAsiaTheme="majorEastAsia"/>
          <w:sz w:val="24"/>
          <w:szCs w:val="24"/>
          <w:lang w:val="en-GB"/>
        </w:rPr>
        <w:t xml:space="preserve"> </w:t>
      </w:r>
    </w:p>
    <w:p w14:paraId="61B00C75" w14:textId="4C1459FB" w:rsidR="003D770C" w:rsidRPr="00EC48B3" w:rsidRDefault="003D770C" w:rsidP="00EC48B3">
      <w:pPr>
        <w:pStyle w:val="BodyText"/>
        <w:spacing w:line="276" w:lineRule="auto"/>
        <w:jc w:val="both"/>
        <w:rPr>
          <w:rFonts w:eastAsiaTheme="majorEastAsia"/>
          <w:sz w:val="22"/>
          <w:szCs w:val="22"/>
          <w:lang w:val="en-GB"/>
        </w:rPr>
      </w:pPr>
      <w:r w:rsidRPr="00EC48B3">
        <w:rPr>
          <w:rFonts w:eastAsiaTheme="majorEastAsia"/>
          <w:sz w:val="22"/>
          <w:szCs w:val="22"/>
          <w:lang w:val="en-GB"/>
        </w:rPr>
        <w:t>Assessment of the project site and project management was conducted through discussions with the Project Development Manager from TNWWHCL on the following topics:</w:t>
      </w:r>
    </w:p>
    <w:p w14:paraId="47EFBFE1" w14:textId="3A9E304F" w:rsidR="003D2A59" w:rsidRPr="00EC48B3" w:rsidRDefault="003D2A59" w:rsidP="00EC48B3">
      <w:pPr>
        <w:pStyle w:val="BodyText"/>
        <w:numPr>
          <w:ilvl w:val="0"/>
          <w:numId w:val="33"/>
        </w:numPr>
        <w:spacing w:line="276" w:lineRule="auto"/>
        <w:jc w:val="both"/>
        <w:rPr>
          <w:rFonts w:eastAsiaTheme="majorEastAsia"/>
          <w:sz w:val="22"/>
          <w:szCs w:val="22"/>
          <w:lang w:val="en-GB"/>
        </w:rPr>
      </w:pPr>
      <w:r w:rsidRPr="00EC48B3">
        <w:rPr>
          <w:rFonts w:eastAsiaTheme="majorEastAsia"/>
          <w:sz w:val="22"/>
          <w:szCs w:val="22"/>
          <w:lang w:val="en-GB"/>
        </w:rPr>
        <w:t xml:space="preserve">Understanding the following aspects of project implementation:  </w:t>
      </w:r>
    </w:p>
    <w:p w14:paraId="53A10104" w14:textId="2E64F037" w:rsidR="003D2A59" w:rsidRPr="00EC48B3" w:rsidRDefault="003D2A59" w:rsidP="00EC48B3">
      <w:pPr>
        <w:pStyle w:val="BodyText"/>
        <w:numPr>
          <w:ilvl w:val="0"/>
          <w:numId w:val="34"/>
        </w:numPr>
        <w:spacing w:line="276" w:lineRule="auto"/>
        <w:jc w:val="both"/>
        <w:rPr>
          <w:rFonts w:eastAsiaTheme="majorEastAsia"/>
          <w:sz w:val="22"/>
          <w:szCs w:val="22"/>
          <w:lang w:val="en-GB"/>
        </w:rPr>
      </w:pPr>
      <w:r w:rsidRPr="00EC48B3">
        <w:rPr>
          <w:rFonts w:eastAsiaTheme="majorEastAsia"/>
          <w:sz w:val="22"/>
          <w:szCs w:val="22"/>
          <w:lang w:val="en-GB"/>
        </w:rPr>
        <w:t xml:space="preserve">EHS management measures adopted in the project.  </w:t>
      </w:r>
    </w:p>
    <w:p w14:paraId="62B0CDF8" w14:textId="5CC31916" w:rsidR="003D2A59" w:rsidRPr="00EC48B3" w:rsidRDefault="003D2A59" w:rsidP="00EC48B3">
      <w:pPr>
        <w:pStyle w:val="BodyText"/>
        <w:numPr>
          <w:ilvl w:val="0"/>
          <w:numId w:val="34"/>
        </w:numPr>
        <w:spacing w:line="276" w:lineRule="auto"/>
        <w:jc w:val="both"/>
        <w:rPr>
          <w:rFonts w:eastAsiaTheme="majorEastAsia"/>
          <w:sz w:val="22"/>
          <w:szCs w:val="22"/>
          <w:lang w:val="en-GB"/>
        </w:rPr>
      </w:pPr>
      <w:r w:rsidRPr="00EC48B3">
        <w:rPr>
          <w:rFonts w:eastAsiaTheme="majorEastAsia"/>
          <w:sz w:val="22"/>
          <w:szCs w:val="22"/>
          <w:lang w:val="en-GB"/>
        </w:rPr>
        <w:t xml:space="preserve">E&amp;S Legal Compliance management in the project  </w:t>
      </w:r>
    </w:p>
    <w:p w14:paraId="5431C887" w14:textId="77777777" w:rsidR="003D2A59" w:rsidRPr="00EC48B3" w:rsidRDefault="003D2A59" w:rsidP="00EC48B3">
      <w:pPr>
        <w:pStyle w:val="BodyText"/>
        <w:numPr>
          <w:ilvl w:val="0"/>
          <w:numId w:val="34"/>
        </w:numPr>
        <w:spacing w:line="276" w:lineRule="auto"/>
        <w:jc w:val="both"/>
        <w:rPr>
          <w:rFonts w:eastAsiaTheme="majorEastAsia"/>
          <w:sz w:val="22"/>
          <w:szCs w:val="22"/>
          <w:lang w:val="en-GB"/>
        </w:rPr>
      </w:pPr>
      <w:r w:rsidRPr="00EC48B3">
        <w:rPr>
          <w:rFonts w:eastAsiaTheme="majorEastAsia"/>
          <w:sz w:val="22"/>
          <w:szCs w:val="22"/>
          <w:lang w:val="en-GB"/>
        </w:rPr>
        <w:t xml:space="preserve">Organization structure at project level and entity level implementation of environmental and social aspects of the project.  </w:t>
      </w:r>
    </w:p>
    <w:p w14:paraId="3FE2747D" w14:textId="79B9B247" w:rsidR="003D2A59" w:rsidRPr="00EC48B3" w:rsidRDefault="003D2A59" w:rsidP="00EC48B3">
      <w:pPr>
        <w:pStyle w:val="BodyText"/>
        <w:numPr>
          <w:ilvl w:val="0"/>
          <w:numId w:val="34"/>
        </w:numPr>
        <w:spacing w:line="276" w:lineRule="auto"/>
        <w:jc w:val="both"/>
        <w:rPr>
          <w:rFonts w:eastAsiaTheme="majorEastAsia"/>
          <w:sz w:val="22"/>
          <w:szCs w:val="22"/>
          <w:lang w:val="en-GB"/>
        </w:rPr>
      </w:pPr>
      <w:r w:rsidRPr="00EC48B3">
        <w:rPr>
          <w:rFonts w:eastAsiaTheme="majorEastAsia"/>
          <w:sz w:val="22"/>
          <w:szCs w:val="22"/>
          <w:lang w:val="en-GB"/>
        </w:rPr>
        <w:t>Contractor management</w:t>
      </w:r>
      <w:r w:rsidR="00A34F68">
        <w:rPr>
          <w:rFonts w:eastAsiaTheme="majorEastAsia"/>
          <w:sz w:val="22"/>
          <w:szCs w:val="22"/>
          <w:lang w:val="en-GB"/>
        </w:rPr>
        <w:t>,</w:t>
      </w:r>
      <w:r w:rsidRPr="00EC48B3">
        <w:rPr>
          <w:rFonts w:eastAsiaTheme="majorEastAsia"/>
          <w:sz w:val="22"/>
          <w:szCs w:val="22"/>
          <w:lang w:val="en-GB"/>
        </w:rPr>
        <w:t xml:space="preserve"> w</w:t>
      </w:r>
      <w:r w:rsidR="00A34F68">
        <w:rPr>
          <w:rFonts w:eastAsiaTheme="majorEastAsia"/>
          <w:sz w:val="22"/>
          <w:szCs w:val="22"/>
          <w:lang w:val="en-GB"/>
        </w:rPr>
        <w:t xml:space="preserve">ith </w:t>
      </w:r>
      <w:r w:rsidRPr="00EC48B3">
        <w:rPr>
          <w:rFonts w:eastAsiaTheme="majorEastAsia"/>
          <w:sz w:val="22"/>
          <w:szCs w:val="22"/>
          <w:lang w:val="en-GB"/>
        </w:rPr>
        <w:t>r</w:t>
      </w:r>
      <w:r w:rsidR="00A34F68">
        <w:rPr>
          <w:rFonts w:eastAsiaTheme="majorEastAsia"/>
          <w:sz w:val="22"/>
          <w:szCs w:val="22"/>
          <w:lang w:val="en-GB"/>
        </w:rPr>
        <w:t xml:space="preserve">espect </w:t>
      </w:r>
      <w:r w:rsidRPr="00EC48B3">
        <w:rPr>
          <w:rFonts w:eastAsiaTheme="majorEastAsia"/>
          <w:sz w:val="22"/>
          <w:szCs w:val="22"/>
          <w:lang w:val="en-GB"/>
        </w:rPr>
        <w:t>t</w:t>
      </w:r>
      <w:r w:rsidR="00A34F68">
        <w:rPr>
          <w:rFonts w:eastAsiaTheme="majorEastAsia"/>
          <w:sz w:val="22"/>
          <w:szCs w:val="22"/>
          <w:lang w:val="en-GB"/>
        </w:rPr>
        <w:t>o</w:t>
      </w:r>
      <w:r w:rsidRPr="00EC48B3">
        <w:rPr>
          <w:rFonts w:eastAsiaTheme="majorEastAsia"/>
          <w:sz w:val="22"/>
          <w:szCs w:val="22"/>
          <w:lang w:val="en-GB"/>
        </w:rPr>
        <w:t xml:space="preserve"> fair wages, equal remuneration, inter-state migrant workers, building construction workers, contract labour etc. </w:t>
      </w:r>
    </w:p>
    <w:p w14:paraId="14527818" w14:textId="1999BB4E" w:rsidR="003D2A59" w:rsidRPr="00EC48B3" w:rsidRDefault="003D2A59" w:rsidP="00EC48B3">
      <w:pPr>
        <w:pStyle w:val="BodyText"/>
        <w:numPr>
          <w:ilvl w:val="0"/>
          <w:numId w:val="33"/>
        </w:numPr>
        <w:spacing w:line="276" w:lineRule="auto"/>
        <w:jc w:val="both"/>
        <w:rPr>
          <w:rFonts w:eastAsiaTheme="majorEastAsia"/>
          <w:sz w:val="22"/>
          <w:szCs w:val="22"/>
          <w:lang w:val="en-GB"/>
        </w:rPr>
      </w:pPr>
      <w:r w:rsidRPr="00EC48B3">
        <w:rPr>
          <w:rFonts w:eastAsiaTheme="majorEastAsia"/>
          <w:sz w:val="22"/>
          <w:szCs w:val="22"/>
          <w:lang w:val="en-GB"/>
        </w:rPr>
        <w:t xml:space="preserve">Measures planned/undertaken on environment, health &amp; safety management at the project site including safe work practices, waste management, training of workers, incident management, emergency preparedness &amp; response and local community grievance redressal.  </w:t>
      </w:r>
    </w:p>
    <w:p w14:paraId="3DC8C3D0" w14:textId="1CC4C56B" w:rsidR="003D2A59" w:rsidRPr="00EC48B3" w:rsidRDefault="003D2A59" w:rsidP="00EC48B3">
      <w:pPr>
        <w:pStyle w:val="BodyText"/>
        <w:numPr>
          <w:ilvl w:val="0"/>
          <w:numId w:val="33"/>
        </w:numPr>
        <w:spacing w:line="276" w:lineRule="auto"/>
        <w:jc w:val="both"/>
        <w:rPr>
          <w:rFonts w:eastAsiaTheme="majorEastAsia"/>
          <w:sz w:val="22"/>
          <w:szCs w:val="22"/>
          <w:lang w:val="en-GB"/>
        </w:rPr>
      </w:pPr>
      <w:r w:rsidRPr="00EC48B3">
        <w:rPr>
          <w:rFonts w:eastAsiaTheme="majorEastAsia"/>
          <w:sz w:val="22"/>
          <w:szCs w:val="22"/>
          <w:lang w:val="en-GB"/>
        </w:rPr>
        <w:t xml:space="preserve">Practices on human resource management including payment of wages, hours of work, leaves, worker grievance handling, procedures of prevention of sexual harassment for women workers, labour accommodation.    </w:t>
      </w:r>
    </w:p>
    <w:p w14:paraId="6AC68E3A" w14:textId="154E59FD" w:rsidR="003F41AD" w:rsidRPr="00EC48B3" w:rsidRDefault="003D2A59" w:rsidP="00EC48B3">
      <w:pPr>
        <w:pStyle w:val="BodyText"/>
        <w:numPr>
          <w:ilvl w:val="0"/>
          <w:numId w:val="33"/>
        </w:numPr>
        <w:spacing w:line="276" w:lineRule="auto"/>
        <w:jc w:val="both"/>
        <w:rPr>
          <w:rFonts w:eastAsiaTheme="majorEastAsia"/>
          <w:sz w:val="22"/>
          <w:szCs w:val="22"/>
          <w:lang w:val="en-GB"/>
        </w:rPr>
      </w:pPr>
      <w:r w:rsidRPr="00EC48B3">
        <w:rPr>
          <w:rFonts w:eastAsiaTheme="majorEastAsia"/>
          <w:sz w:val="22"/>
          <w:szCs w:val="22"/>
          <w:lang w:val="en-GB"/>
        </w:rPr>
        <w:t xml:space="preserve">GHG emissions sources and mitigation, water and energy conservation measures adopted.  </w:t>
      </w:r>
    </w:p>
    <w:p w14:paraId="3FC1FC7C" w14:textId="5C05BBCA" w:rsidR="00EF4CA3" w:rsidRPr="00A0334F" w:rsidRDefault="00EF4CA3" w:rsidP="00D707AB">
      <w:pPr>
        <w:pStyle w:val="Heading1"/>
        <w:numPr>
          <w:ilvl w:val="1"/>
          <w:numId w:val="18"/>
        </w:numPr>
        <w:tabs>
          <w:tab w:val="num" w:pos="227"/>
        </w:tabs>
        <w:spacing w:after="240"/>
        <w:ind w:left="720" w:hanging="720"/>
        <w:jc w:val="both"/>
        <w:rPr>
          <w:rFonts w:eastAsiaTheme="majorEastAsia"/>
          <w:b/>
          <w:color w:val="7030A0"/>
          <w:sz w:val="24"/>
          <w:szCs w:val="24"/>
          <w:lang w:val="en-GB"/>
        </w:rPr>
      </w:pPr>
      <w:bookmarkStart w:id="42" w:name="_Toc190441797"/>
      <w:bookmarkStart w:id="43" w:name="_Toc506196469"/>
      <w:r w:rsidRPr="00A0334F">
        <w:rPr>
          <w:rFonts w:eastAsiaTheme="majorEastAsia"/>
          <w:b/>
          <w:color w:val="7030A0"/>
          <w:sz w:val="24"/>
          <w:szCs w:val="24"/>
          <w:lang w:val="en-GB"/>
        </w:rPr>
        <w:t>L</w:t>
      </w:r>
      <w:r w:rsidR="00752783" w:rsidRPr="00A0334F">
        <w:rPr>
          <w:b/>
          <w:color w:val="7030A0"/>
          <w:sz w:val="24"/>
          <w:szCs w:val="24"/>
          <w:lang w:val="en-GB"/>
        </w:rPr>
        <w:t>imitation of the Study</w:t>
      </w:r>
      <w:bookmarkEnd w:id="42"/>
      <w:r w:rsidR="00752783" w:rsidRPr="00A0334F">
        <w:rPr>
          <w:b/>
          <w:color w:val="7030A0"/>
          <w:sz w:val="24"/>
          <w:szCs w:val="24"/>
          <w:lang w:val="en-GB"/>
        </w:rPr>
        <w:t xml:space="preserve"> </w:t>
      </w:r>
      <w:bookmarkEnd w:id="43"/>
    </w:p>
    <w:p w14:paraId="39664DD9" w14:textId="1CA52D4C" w:rsidR="00752783" w:rsidRDefault="00752783" w:rsidP="00D41837">
      <w:pPr>
        <w:pStyle w:val="BodyText"/>
        <w:spacing w:line="276" w:lineRule="auto"/>
        <w:jc w:val="both"/>
        <w:rPr>
          <w:rFonts w:eastAsiaTheme="majorEastAsia"/>
          <w:sz w:val="22"/>
          <w:szCs w:val="22"/>
          <w:lang w:val="en-GB"/>
        </w:rPr>
      </w:pPr>
      <w:r w:rsidRPr="00D41837">
        <w:rPr>
          <w:rFonts w:eastAsiaTheme="majorEastAsia"/>
          <w:sz w:val="22"/>
          <w:szCs w:val="22"/>
          <w:lang w:val="en-GB"/>
        </w:rPr>
        <w:t>The present E&amp;S Due Diligence of the proposed project is compiled based on the E&amp;S site visit observations and the documentation as provided by</w:t>
      </w:r>
      <w:r w:rsidR="00A633C6" w:rsidRPr="00D41837">
        <w:rPr>
          <w:rFonts w:eastAsiaTheme="majorEastAsia"/>
          <w:sz w:val="22"/>
          <w:szCs w:val="22"/>
          <w:lang w:val="en-GB"/>
        </w:rPr>
        <w:t xml:space="preserve"> TNIFMC. </w:t>
      </w:r>
      <w:r w:rsidRPr="00D41837">
        <w:rPr>
          <w:rFonts w:eastAsiaTheme="majorEastAsia"/>
          <w:sz w:val="22"/>
          <w:szCs w:val="22"/>
          <w:lang w:val="en-GB"/>
        </w:rPr>
        <w:t xml:space="preserve">The data and findings presented herewith are to the best of knowledge of the E&amp;S consultant.  </w:t>
      </w:r>
    </w:p>
    <w:p w14:paraId="767E8BD6" w14:textId="561BE524" w:rsidR="00A0334F" w:rsidRDefault="00A0334F" w:rsidP="00D41837">
      <w:pPr>
        <w:pStyle w:val="BodyText"/>
        <w:spacing w:line="276" w:lineRule="auto"/>
        <w:jc w:val="both"/>
        <w:rPr>
          <w:rFonts w:eastAsiaTheme="majorEastAsia"/>
          <w:sz w:val="22"/>
          <w:szCs w:val="22"/>
          <w:lang w:val="en-GB"/>
        </w:rPr>
      </w:pPr>
      <w:r>
        <w:rPr>
          <w:rFonts w:eastAsiaTheme="majorEastAsia"/>
          <w:sz w:val="22"/>
          <w:szCs w:val="22"/>
          <w:lang w:val="en-GB"/>
        </w:rPr>
        <w:br w:type="page"/>
      </w:r>
    </w:p>
    <w:p w14:paraId="0A9E39AB" w14:textId="01D804E3" w:rsidR="00752783" w:rsidRDefault="00752783" w:rsidP="00752783">
      <w:pPr>
        <w:pStyle w:val="Heading1"/>
        <w:numPr>
          <w:ilvl w:val="0"/>
          <w:numId w:val="18"/>
        </w:numPr>
        <w:tabs>
          <w:tab w:val="num" w:pos="227"/>
        </w:tabs>
        <w:spacing w:after="240"/>
        <w:ind w:left="720" w:hanging="720"/>
        <w:rPr>
          <w:b/>
          <w:bCs w:val="0"/>
          <w:color w:val="7030A0"/>
          <w:szCs w:val="36"/>
          <w:lang w:val="en-GB"/>
        </w:rPr>
      </w:pPr>
      <w:bookmarkStart w:id="44" w:name="_Toc190441798"/>
      <w:r w:rsidRPr="00752783">
        <w:rPr>
          <w:b/>
          <w:bCs w:val="0"/>
          <w:color w:val="7030A0"/>
          <w:szCs w:val="36"/>
          <w:lang w:val="en-GB"/>
        </w:rPr>
        <w:lastRenderedPageBreak/>
        <w:t>Project O</w:t>
      </w:r>
      <w:r>
        <w:rPr>
          <w:b/>
          <w:bCs w:val="0"/>
          <w:color w:val="7030A0"/>
          <w:szCs w:val="36"/>
          <w:lang w:val="en-GB"/>
        </w:rPr>
        <w:t>v</w:t>
      </w:r>
      <w:r w:rsidRPr="00752783">
        <w:rPr>
          <w:b/>
          <w:bCs w:val="0"/>
          <w:color w:val="7030A0"/>
          <w:szCs w:val="36"/>
          <w:lang w:val="en-GB"/>
        </w:rPr>
        <w:t>erview</w:t>
      </w:r>
      <w:bookmarkEnd w:id="44"/>
    </w:p>
    <w:p w14:paraId="73EBD8BA" w14:textId="13AC39A4" w:rsidR="00AE5674" w:rsidRPr="00D41837" w:rsidRDefault="00EC6F3A" w:rsidP="00076576">
      <w:pPr>
        <w:pStyle w:val="BodyText"/>
        <w:spacing w:line="276" w:lineRule="auto"/>
        <w:jc w:val="both"/>
        <w:rPr>
          <w:rFonts w:eastAsiaTheme="majorEastAsia"/>
          <w:sz w:val="22"/>
          <w:szCs w:val="24"/>
          <w:lang w:val="en-GB"/>
        </w:rPr>
      </w:pPr>
      <w:r w:rsidRPr="00D41837">
        <w:rPr>
          <w:rFonts w:eastAsiaTheme="majorEastAsia"/>
          <w:sz w:val="22"/>
          <w:szCs w:val="24"/>
          <w:lang w:val="en-GB"/>
        </w:rPr>
        <w:t xml:space="preserve">The Working Women’s Hostel </w:t>
      </w:r>
      <w:r w:rsidR="00BC5580">
        <w:rPr>
          <w:rFonts w:eastAsiaTheme="majorEastAsia"/>
          <w:sz w:val="22"/>
          <w:szCs w:val="24"/>
          <w:lang w:val="en-GB"/>
        </w:rPr>
        <w:t xml:space="preserve">in </w:t>
      </w:r>
      <w:proofErr w:type="spellStart"/>
      <w:r w:rsidR="00BC5580">
        <w:rPr>
          <w:rFonts w:eastAsiaTheme="majorEastAsia"/>
          <w:sz w:val="22"/>
          <w:szCs w:val="24"/>
          <w:lang w:val="en-GB"/>
        </w:rPr>
        <w:t>Taramani</w:t>
      </w:r>
      <w:proofErr w:type="spellEnd"/>
      <w:r w:rsidR="00BC5580">
        <w:rPr>
          <w:rFonts w:eastAsiaTheme="majorEastAsia"/>
          <w:sz w:val="22"/>
          <w:szCs w:val="24"/>
          <w:lang w:val="en-GB"/>
        </w:rPr>
        <w:t xml:space="preserve"> </w:t>
      </w:r>
      <w:r w:rsidRPr="00D41837">
        <w:rPr>
          <w:rFonts w:eastAsiaTheme="majorEastAsia"/>
          <w:sz w:val="22"/>
          <w:szCs w:val="24"/>
          <w:lang w:val="en-GB"/>
        </w:rPr>
        <w:t xml:space="preserve">is a </w:t>
      </w:r>
      <w:r w:rsidR="00F32998" w:rsidRPr="00D41837">
        <w:rPr>
          <w:rFonts w:eastAsiaTheme="majorEastAsia"/>
          <w:sz w:val="22"/>
          <w:szCs w:val="24"/>
          <w:lang w:val="en-GB"/>
        </w:rPr>
        <w:t xml:space="preserve">greenfield </w:t>
      </w:r>
      <w:r w:rsidR="00715341">
        <w:rPr>
          <w:rFonts w:eastAsiaTheme="majorEastAsia"/>
          <w:sz w:val="22"/>
          <w:szCs w:val="24"/>
          <w:lang w:val="en-GB"/>
        </w:rPr>
        <w:t>project</w:t>
      </w:r>
      <w:r w:rsidRPr="00D41837">
        <w:rPr>
          <w:rFonts w:eastAsiaTheme="majorEastAsia"/>
          <w:sz w:val="22"/>
          <w:szCs w:val="24"/>
          <w:lang w:val="en-GB"/>
        </w:rPr>
        <w:t xml:space="preserve">. </w:t>
      </w:r>
      <w:r w:rsidR="004E4F99" w:rsidRPr="00D41837">
        <w:rPr>
          <w:rFonts w:eastAsiaTheme="majorEastAsia"/>
          <w:sz w:val="22"/>
          <w:szCs w:val="24"/>
          <w:lang w:val="en-GB"/>
        </w:rPr>
        <w:t>The project is to be developed</w:t>
      </w:r>
      <w:r w:rsidR="00C90FE4" w:rsidRPr="00D41837">
        <w:rPr>
          <w:rFonts w:eastAsiaTheme="majorEastAsia"/>
          <w:sz w:val="22"/>
          <w:szCs w:val="24"/>
          <w:lang w:val="en-GB"/>
        </w:rPr>
        <w:t xml:space="preserve"> </w:t>
      </w:r>
      <w:r w:rsidR="0044470B" w:rsidRPr="00D41837">
        <w:rPr>
          <w:rFonts w:eastAsiaTheme="majorEastAsia"/>
          <w:sz w:val="22"/>
          <w:szCs w:val="24"/>
          <w:lang w:val="en-GB"/>
        </w:rPr>
        <w:t xml:space="preserve">in a built-up area covering </w:t>
      </w:r>
      <w:r w:rsidR="0037499A" w:rsidRPr="00D41837">
        <w:rPr>
          <w:rFonts w:eastAsiaTheme="majorEastAsia"/>
          <w:sz w:val="22"/>
          <w:szCs w:val="24"/>
          <w:lang w:val="en-GB"/>
        </w:rPr>
        <w:t>5</w:t>
      </w:r>
      <w:r w:rsidR="008C1CAF">
        <w:rPr>
          <w:rFonts w:eastAsiaTheme="majorEastAsia"/>
          <w:sz w:val="22"/>
          <w:szCs w:val="24"/>
          <w:lang w:val="en-GB"/>
        </w:rPr>
        <w:t>,</w:t>
      </w:r>
      <w:r w:rsidR="0037499A" w:rsidRPr="00D41837">
        <w:rPr>
          <w:rFonts w:eastAsiaTheme="majorEastAsia"/>
          <w:sz w:val="22"/>
          <w:szCs w:val="24"/>
          <w:lang w:val="en-GB"/>
        </w:rPr>
        <w:t>100.37 sq.</w:t>
      </w:r>
      <w:r w:rsidR="008C1CAF">
        <w:rPr>
          <w:rFonts w:eastAsiaTheme="majorEastAsia"/>
          <w:sz w:val="22"/>
          <w:szCs w:val="24"/>
          <w:lang w:val="en-GB"/>
        </w:rPr>
        <w:t xml:space="preserve"> </w:t>
      </w:r>
      <w:r w:rsidR="0037499A" w:rsidRPr="00D41837">
        <w:rPr>
          <w:rFonts w:eastAsiaTheme="majorEastAsia"/>
          <w:sz w:val="22"/>
          <w:szCs w:val="24"/>
          <w:lang w:val="en-GB"/>
        </w:rPr>
        <w:t>m (</w:t>
      </w:r>
      <w:r w:rsidR="00174B93" w:rsidRPr="00D41837">
        <w:rPr>
          <w:rFonts w:eastAsiaTheme="majorEastAsia"/>
          <w:sz w:val="22"/>
          <w:szCs w:val="24"/>
          <w:lang w:val="en-GB"/>
        </w:rPr>
        <w:t>54</w:t>
      </w:r>
      <w:r w:rsidR="00172882" w:rsidRPr="00D41837">
        <w:rPr>
          <w:rFonts w:eastAsiaTheme="majorEastAsia"/>
          <w:sz w:val="22"/>
          <w:szCs w:val="24"/>
          <w:lang w:val="en-GB"/>
        </w:rPr>
        <w:t>,</w:t>
      </w:r>
      <w:r w:rsidR="00174B93" w:rsidRPr="00D41837">
        <w:rPr>
          <w:rFonts w:eastAsiaTheme="majorEastAsia"/>
          <w:sz w:val="22"/>
          <w:szCs w:val="24"/>
          <w:lang w:val="en-GB"/>
        </w:rPr>
        <w:t xml:space="preserve">900 </w:t>
      </w:r>
      <w:r w:rsidR="008C1CAF" w:rsidRPr="00D41837">
        <w:rPr>
          <w:rFonts w:eastAsiaTheme="majorEastAsia"/>
          <w:sz w:val="22"/>
          <w:szCs w:val="24"/>
          <w:lang w:val="en-GB"/>
        </w:rPr>
        <w:t xml:space="preserve">sq. </w:t>
      </w:r>
      <w:r w:rsidR="008C1CAF">
        <w:rPr>
          <w:rFonts w:eastAsiaTheme="majorEastAsia"/>
          <w:sz w:val="22"/>
          <w:szCs w:val="24"/>
          <w:lang w:val="en-GB"/>
        </w:rPr>
        <w:t>f</w:t>
      </w:r>
      <w:r w:rsidR="008C1CAF" w:rsidRPr="00D41837">
        <w:rPr>
          <w:rFonts w:eastAsiaTheme="majorEastAsia"/>
          <w:sz w:val="22"/>
          <w:szCs w:val="24"/>
          <w:lang w:val="en-GB"/>
        </w:rPr>
        <w:t>t</w:t>
      </w:r>
      <w:r w:rsidR="00174B93" w:rsidRPr="00D41837">
        <w:rPr>
          <w:rFonts w:eastAsiaTheme="majorEastAsia"/>
          <w:sz w:val="22"/>
          <w:szCs w:val="24"/>
          <w:lang w:val="en-GB"/>
        </w:rPr>
        <w:t>.</w:t>
      </w:r>
      <w:r w:rsidR="0037499A" w:rsidRPr="00D41837">
        <w:rPr>
          <w:rFonts w:eastAsiaTheme="majorEastAsia"/>
          <w:sz w:val="22"/>
          <w:szCs w:val="24"/>
          <w:lang w:val="en-GB"/>
        </w:rPr>
        <w:t>)</w:t>
      </w:r>
      <w:r w:rsidR="00174B93" w:rsidRPr="00D41837">
        <w:rPr>
          <w:rFonts w:eastAsiaTheme="majorEastAsia"/>
          <w:sz w:val="22"/>
          <w:szCs w:val="24"/>
          <w:lang w:val="en-GB"/>
        </w:rPr>
        <w:t xml:space="preserve"> </w:t>
      </w:r>
      <w:r w:rsidR="00441CF1" w:rsidRPr="00D41837">
        <w:rPr>
          <w:rFonts w:eastAsiaTheme="majorEastAsia"/>
          <w:sz w:val="22"/>
          <w:szCs w:val="24"/>
          <w:lang w:val="en-GB"/>
        </w:rPr>
        <w:t>in</w:t>
      </w:r>
      <w:r w:rsidR="008E5B84" w:rsidRPr="00D41837">
        <w:rPr>
          <w:rFonts w:eastAsiaTheme="majorEastAsia"/>
          <w:sz w:val="22"/>
          <w:szCs w:val="24"/>
          <w:lang w:val="en-GB"/>
        </w:rPr>
        <w:t xml:space="preserve"> </w:t>
      </w:r>
      <w:r w:rsidR="009D03F6" w:rsidRPr="00D41837">
        <w:rPr>
          <w:rFonts w:eastAsiaTheme="majorEastAsia"/>
          <w:sz w:val="22"/>
          <w:szCs w:val="24"/>
          <w:lang w:val="en-GB"/>
        </w:rPr>
        <w:t>Integrated Child</w:t>
      </w:r>
      <w:r w:rsidR="000D4CA0" w:rsidRPr="00D41837">
        <w:rPr>
          <w:rFonts w:eastAsiaTheme="majorEastAsia"/>
          <w:sz w:val="22"/>
          <w:szCs w:val="24"/>
          <w:lang w:val="en-GB"/>
        </w:rPr>
        <w:t xml:space="preserve"> </w:t>
      </w:r>
      <w:r w:rsidR="009D03F6" w:rsidRPr="00D41837">
        <w:rPr>
          <w:rFonts w:eastAsiaTheme="majorEastAsia"/>
          <w:sz w:val="22"/>
          <w:szCs w:val="24"/>
          <w:lang w:val="en-GB"/>
        </w:rPr>
        <w:t>Development</w:t>
      </w:r>
      <w:r w:rsidR="00DD5FC4" w:rsidRPr="00D41837">
        <w:rPr>
          <w:rFonts w:eastAsiaTheme="majorEastAsia"/>
          <w:sz w:val="22"/>
          <w:szCs w:val="24"/>
          <w:lang w:val="en-GB"/>
        </w:rPr>
        <w:t xml:space="preserve"> </w:t>
      </w:r>
      <w:r w:rsidR="006A50C9">
        <w:rPr>
          <w:rFonts w:eastAsiaTheme="majorEastAsia"/>
          <w:sz w:val="22"/>
          <w:szCs w:val="24"/>
          <w:lang w:val="en-GB"/>
        </w:rPr>
        <w:t xml:space="preserve">Services </w:t>
      </w:r>
      <w:r w:rsidR="00DD5FC4" w:rsidRPr="00D41837">
        <w:rPr>
          <w:rFonts w:eastAsiaTheme="majorEastAsia"/>
          <w:sz w:val="22"/>
          <w:szCs w:val="24"/>
          <w:lang w:val="en-GB"/>
        </w:rPr>
        <w:t>(ICD</w:t>
      </w:r>
      <w:r w:rsidR="006A50C9">
        <w:rPr>
          <w:rFonts w:eastAsiaTheme="majorEastAsia"/>
          <w:sz w:val="22"/>
          <w:szCs w:val="24"/>
          <w:lang w:val="en-GB"/>
        </w:rPr>
        <w:t>S</w:t>
      </w:r>
      <w:r w:rsidR="00DD5FC4" w:rsidRPr="00D41837">
        <w:rPr>
          <w:rFonts w:eastAsiaTheme="majorEastAsia"/>
          <w:sz w:val="22"/>
          <w:szCs w:val="24"/>
          <w:lang w:val="en-GB"/>
        </w:rPr>
        <w:t>)</w:t>
      </w:r>
      <w:r w:rsidR="009D03F6" w:rsidRPr="00D41837">
        <w:rPr>
          <w:rFonts w:eastAsiaTheme="majorEastAsia"/>
          <w:sz w:val="22"/>
          <w:szCs w:val="24"/>
          <w:lang w:val="en-GB"/>
        </w:rPr>
        <w:t xml:space="preserve"> land, </w:t>
      </w:r>
      <w:proofErr w:type="spellStart"/>
      <w:r w:rsidR="009D03F6" w:rsidRPr="00D41837">
        <w:rPr>
          <w:rFonts w:eastAsiaTheme="majorEastAsia"/>
          <w:sz w:val="22"/>
          <w:szCs w:val="24"/>
          <w:lang w:val="en-GB"/>
        </w:rPr>
        <w:t>Taramani</w:t>
      </w:r>
      <w:proofErr w:type="spellEnd"/>
      <w:r w:rsidR="009D03F6" w:rsidRPr="00D41837">
        <w:rPr>
          <w:rFonts w:eastAsiaTheme="majorEastAsia"/>
          <w:sz w:val="22"/>
          <w:szCs w:val="24"/>
          <w:lang w:val="en-GB"/>
        </w:rPr>
        <w:t xml:space="preserve">, </w:t>
      </w:r>
      <w:proofErr w:type="spellStart"/>
      <w:r w:rsidR="009D03F6" w:rsidRPr="00D41837">
        <w:rPr>
          <w:rFonts w:eastAsiaTheme="majorEastAsia"/>
          <w:sz w:val="22"/>
          <w:szCs w:val="24"/>
          <w:lang w:val="en-GB"/>
        </w:rPr>
        <w:t>Perungudi</w:t>
      </w:r>
      <w:proofErr w:type="spellEnd"/>
      <w:r w:rsidR="009D03F6" w:rsidRPr="00D41837">
        <w:rPr>
          <w:rFonts w:eastAsiaTheme="majorEastAsia"/>
          <w:sz w:val="22"/>
          <w:szCs w:val="24"/>
          <w:lang w:val="en-GB"/>
        </w:rPr>
        <w:t xml:space="preserve"> </w:t>
      </w:r>
      <w:r w:rsidR="00DD5FC4" w:rsidRPr="00D41837">
        <w:rPr>
          <w:rFonts w:eastAsiaTheme="majorEastAsia"/>
          <w:sz w:val="22"/>
          <w:szCs w:val="24"/>
          <w:lang w:val="en-GB"/>
        </w:rPr>
        <w:t>Vi</w:t>
      </w:r>
      <w:r w:rsidR="009D03F6" w:rsidRPr="00D41837">
        <w:rPr>
          <w:rFonts w:eastAsiaTheme="majorEastAsia"/>
          <w:sz w:val="22"/>
          <w:szCs w:val="24"/>
          <w:lang w:val="en-GB"/>
        </w:rPr>
        <w:t xml:space="preserve">llage, Velachery </w:t>
      </w:r>
      <w:r w:rsidR="00DD5FC4" w:rsidRPr="00D41837">
        <w:rPr>
          <w:rFonts w:eastAsiaTheme="majorEastAsia"/>
          <w:sz w:val="22"/>
          <w:szCs w:val="24"/>
          <w:lang w:val="en-GB"/>
        </w:rPr>
        <w:t>T</w:t>
      </w:r>
      <w:r w:rsidR="009D03F6" w:rsidRPr="00D41837">
        <w:rPr>
          <w:rFonts w:eastAsiaTheme="majorEastAsia"/>
          <w:sz w:val="22"/>
          <w:szCs w:val="24"/>
          <w:lang w:val="en-GB"/>
        </w:rPr>
        <w:t>aluk,</w:t>
      </w:r>
      <w:r w:rsidR="00DD5FC4" w:rsidRPr="00D41837">
        <w:rPr>
          <w:rFonts w:eastAsiaTheme="majorEastAsia"/>
          <w:sz w:val="22"/>
          <w:szCs w:val="24"/>
          <w:lang w:val="en-GB"/>
        </w:rPr>
        <w:t xml:space="preserve"> </w:t>
      </w:r>
      <w:r w:rsidR="009D03F6" w:rsidRPr="00D41837">
        <w:rPr>
          <w:rFonts w:eastAsiaTheme="majorEastAsia"/>
          <w:sz w:val="22"/>
          <w:szCs w:val="24"/>
          <w:lang w:val="en-GB"/>
        </w:rPr>
        <w:t>Chennai District</w:t>
      </w:r>
      <w:r w:rsidR="003D3AF8" w:rsidRPr="00D41837">
        <w:rPr>
          <w:rFonts w:eastAsiaTheme="majorEastAsia"/>
          <w:sz w:val="22"/>
          <w:szCs w:val="24"/>
          <w:lang w:val="en-GB"/>
        </w:rPr>
        <w:t xml:space="preserve">. </w:t>
      </w:r>
      <w:r w:rsidR="004E4F99" w:rsidRPr="00D41837">
        <w:rPr>
          <w:rFonts w:eastAsiaTheme="majorEastAsia"/>
          <w:sz w:val="22"/>
          <w:szCs w:val="24"/>
          <w:lang w:val="en-GB"/>
        </w:rPr>
        <w:t xml:space="preserve">The project will be constructed </w:t>
      </w:r>
      <w:r w:rsidR="000F3939" w:rsidRPr="00D41837">
        <w:rPr>
          <w:rFonts w:eastAsiaTheme="majorEastAsia"/>
          <w:sz w:val="22"/>
          <w:szCs w:val="24"/>
          <w:lang w:val="en-GB"/>
        </w:rPr>
        <w:t>within</w:t>
      </w:r>
      <w:r w:rsidR="004E4F99" w:rsidRPr="00D41837">
        <w:rPr>
          <w:rFonts w:eastAsiaTheme="majorEastAsia"/>
          <w:sz w:val="22"/>
          <w:szCs w:val="24"/>
          <w:lang w:val="en-GB"/>
        </w:rPr>
        <w:t xml:space="preserve"> </w:t>
      </w:r>
      <w:r w:rsidR="00D74347" w:rsidRPr="00D41837">
        <w:rPr>
          <w:rFonts w:eastAsiaTheme="majorEastAsia"/>
          <w:sz w:val="22"/>
          <w:szCs w:val="24"/>
          <w:lang w:val="en-GB"/>
        </w:rPr>
        <w:t>18</w:t>
      </w:r>
      <w:r w:rsidR="004E4F99" w:rsidRPr="00D41837">
        <w:rPr>
          <w:rFonts w:eastAsiaTheme="majorEastAsia"/>
          <w:sz w:val="22"/>
          <w:szCs w:val="24"/>
          <w:lang w:val="en-GB"/>
        </w:rPr>
        <w:t xml:space="preserve"> months. </w:t>
      </w:r>
      <w:r w:rsidR="000D4E4B" w:rsidRPr="00F101D1">
        <w:rPr>
          <w:rFonts w:eastAsiaTheme="majorEastAsia"/>
          <w:sz w:val="22"/>
          <w:szCs w:val="22"/>
          <w:lang w:val="en-GB"/>
        </w:rPr>
        <w:t>The project involves the construction of a G+8 floor structure over a total built-up area 5</w:t>
      </w:r>
      <w:r w:rsidR="00DA495F">
        <w:rPr>
          <w:rFonts w:eastAsiaTheme="majorEastAsia"/>
          <w:sz w:val="22"/>
          <w:szCs w:val="22"/>
          <w:lang w:val="en-GB"/>
        </w:rPr>
        <w:t>,</w:t>
      </w:r>
      <w:r w:rsidR="000D4E4B" w:rsidRPr="00F101D1">
        <w:rPr>
          <w:rFonts w:eastAsiaTheme="majorEastAsia"/>
          <w:sz w:val="22"/>
          <w:szCs w:val="22"/>
          <w:lang w:val="en-GB"/>
        </w:rPr>
        <w:t>100.37 sq. m (54,900 sq. ft.) The overall project shall comprise of 450 beds (428 – sharing and 22 Individual beds) for women employees working in the nearby localities, According to Detailed Demand Feasibility Report for Working Women’s Hostel the total land parcel of the premises is spread across 2.306 Acres.</w:t>
      </w:r>
      <w:r w:rsidR="000D4E4B">
        <w:rPr>
          <w:rFonts w:eastAsiaTheme="majorEastAsia"/>
          <w:sz w:val="20"/>
          <w:lang w:val="en-GB"/>
        </w:rPr>
        <w:t xml:space="preserve"> </w:t>
      </w:r>
      <w:r w:rsidR="004E4F99" w:rsidRPr="00D41837">
        <w:rPr>
          <w:rFonts w:eastAsiaTheme="majorEastAsia"/>
          <w:sz w:val="22"/>
          <w:szCs w:val="24"/>
          <w:lang w:val="en-GB"/>
        </w:rPr>
        <w:t>At</w:t>
      </w:r>
      <w:r w:rsidR="00A145D1" w:rsidRPr="00D41837">
        <w:rPr>
          <w:rFonts w:eastAsiaTheme="majorEastAsia"/>
          <w:sz w:val="22"/>
          <w:szCs w:val="24"/>
          <w:lang w:val="en-GB"/>
        </w:rPr>
        <w:t xml:space="preserve"> </w:t>
      </w:r>
      <w:r w:rsidR="004E4F99" w:rsidRPr="00D41837">
        <w:rPr>
          <w:rFonts w:eastAsiaTheme="majorEastAsia"/>
          <w:sz w:val="22"/>
          <w:szCs w:val="24"/>
          <w:lang w:val="en-GB"/>
        </w:rPr>
        <w:t>present</w:t>
      </w:r>
      <w:r w:rsidR="00892379">
        <w:rPr>
          <w:rFonts w:eastAsiaTheme="majorEastAsia"/>
          <w:sz w:val="22"/>
          <w:szCs w:val="24"/>
          <w:lang w:val="en-GB"/>
        </w:rPr>
        <w:t>,</w:t>
      </w:r>
      <w:r w:rsidR="004E4F99" w:rsidRPr="00D41837">
        <w:rPr>
          <w:rFonts w:eastAsiaTheme="majorEastAsia"/>
          <w:sz w:val="22"/>
          <w:szCs w:val="24"/>
          <w:lang w:val="en-GB"/>
        </w:rPr>
        <w:t xml:space="preserve"> no construction activity is ongoing at the project site.</w:t>
      </w:r>
      <w:r w:rsidR="000D4E4B">
        <w:rPr>
          <w:rFonts w:eastAsiaTheme="majorEastAsia"/>
          <w:sz w:val="22"/>
          <w:szCs w:val="24"/>
          <w:lang w:val="en-GB"/>
        </w:rPr>
        <w:t xml:space="preserve"> </w:t>
      </w:r>
    </w:p>
    <w:p w14:paraId="5D4C0993" w14:textId="762C83E0" w:rsidR="005276ED" w:rsidRPr="00766E84" w:rsidRDefault="008508F1" w:rsidP="004A6895">
      <w:pPr>
        <w:pStyle w:val="Heading2"/>
        <w:keepLines/>
        <w:numPr>
          <w:ilvl w:val="1"/>
          <w:numId w:val="18"/>
        </w:numPr>
        <w:spacing w:line="240" w:lineRule="auto"/>
        <w:ind w:left="720" w:hanging="720"/>
        <w:jc w:val="both"/>
        <w:rPr>
          <w:rFonts w:eastAsiaTheme="majorEastAsia" w:cstheme="majorBidi"/>
          <w:b/>
          <w:bCs/>
          <w:color w:val="7030A0"/>
          <w:kern w:val="18"/>
          <w:sz w:val="24"/>
          <w:szCs w:val="24"/>
          <w:lang w:val="en-GB"/>
        </w:rPr>
      </w:pPr>
      <w:bookmarkStart w:id="45" w:name="_Toc190441799"/>
      <w:r w:rsidRPr="008508F1">
        <w:rPr>
          <w:rFonts w:eastAsiaTheme="majorEastAsia" w:cstheme="majorBidi"/>
          <w:b/>
          <w:bCs/>
          <w:color w:val="7030A0"/>
          <w:kern w:val="18"/>
          <w:sz w:val="24"/>
          <w:szCs w:val="24"/>
          <w:lang w:val="en-GB"/>
        </w:rPr>
        <w:t>Current Status of the Project</w:t>
      </w:r>
      <w:bookmarkEnd w:id="45"/>
      <w:r w:rsidRPr="008508F1">
        <w:rPr>
          <w:rFonts w:eastAsiaTheme="majorEastAsia" w:cstheme="majorBidi"/>
          <w:b/>
          <w:bCs/>
          <w:color w:val="7030A0"/>
          <w:kern w:val="18"/>
          <w:sz w:val="24"/>
          <w:szCs w:val="24"/>
          <w:lang w:val="en-GB"/>
        </w:rPr>
        <w:t xml:space="preserve">  </w:t>
      </w:r>
    </w:p>
    <w:p w14:paraId="00FD9897" w14:textId="0635F2CE" w:rsidR="00766E84" w:rsidRPr="008C1CAF" w:rsidRDefault="00766E84" w:rsidP="00AC1D33">
      <w:pPr>
        <w:pStyle w:val="BodyText"/>
        <w:spacing w:line="276" w:lineRule="auto"/>
        <w:jc w:val="both"/>
        <w:rPr>
          <w:rFonts w:eastAsiaTheme="majorEastAsia"/>
          <w:sz w:val="22"/>
          <w:szCs w:val="24"/>
          <w:lang w:val="en-GB"/>
        </w:rPr>
      </w:pPr>
      <w:bookmarkStart w:id="46" w:name="_Toc184379763"/>
      <w:r w:rsidRPr="008C1CAF">
        <w:rPr>
          <w:rFonts w:eastAsiaTheme="majorEastAsia"/>
          <w:sz w:val="22"/>
          <w:szCs w:val="24"/>
          <w:lang w:val="en-GB"/>
        </w:rPr>
        <w:t xml:space="preserve">As of the date of the site visit, the site </w:t>
      </w:r>
      <w:r w:rsidR="00A34F68">
        <w:rPr>
          <w:rFonts w:eastAsiaTheme="majorEastAsia"/>
          <w:sz w:val="22"/>
          <w:szCs w:val="24"/>
          <w:lang w:val="en-GB"/>
        </w:rPr>
        <w:t xml:space="preserve">remained </w:t>
      </w:r>
      <w:r w:rsidRPr="008C1CAF">
        <w:rPr>
          <w:rFonts w:eastAsiaTheme="majorEastAsia"/>
          <w:sz w:val="22"/>
          <w:szCs w:val="24"/>
          <w:lang w:val="en-GB"/>
        </w:rPr>
        <w:t xml:space="preserve">a greenfield with no construction initiated. According to the detailed project report, an existing circular sump, with a diameter of 17’-8”, </w:t>
      </w:r>
      <w:r w:rsidR="00441CF1" w:rsidRPr="008C1CAF">
        <w:rPr>
          <w:rFonts w:eastAsiaTheme="majorEastAsia"/>
          <w:sz w:val="22"/>
          <w:szCs w:val="24"/>
          <w:lang w:val="en-GB"/>
        </w:rPr>
        <w:t>is in</w:t>
      </w:r>
      <w:r w:rsidRPr="008C1CAF">
        <w:rPr>
          <w:rFonts w:eastAsiaTheme="majorEastAsia"/>
          <w:sz w:val="22"/>
          <w:szCs w:val="24"/>
          <w:lang w:val="en-GB"/>
        </w:rPr>
        <w:t xml:space="preserve"> the middle of the western side. Additionally, a septic tank is situated on the south side of the allotted land area. The site was logged with water and contains 6 trees</w:t>
      </w:r>
      <w:r w:rsidR="00717B78" w:rsidRPr="008C1CAF">
        <w:rPr>
          <w:rFonts w:eastAsiaTheme="majorEastAsia"/>
          <w:sz w:val="22"/>
          <w:szCs w:val="24"/>
          <w:lang w:val="en-GB"/>
        </w:rPr>
        <w:t xml:space="preserve"> and shrubs</w:t>
      </w:r>
      <w:r w:rsidRPr="008C1CAF">
        <w:rPr>
          <w:rFonts w:eastAsiaTheme="majorEastAsia"/>
          <w:sz w:val="22"/>
          <w:szCs w:val="24"/>
          <w:lang w:val="en-GB"/>
        </w:rPr>
        <w:t>, including one mango tree.</w:t>
      </w:r>
      <w:bookmarkEnd w:id="46"/>
    </w:p>
    <w:p w14:paraId="560BFC22" w14:textId="5397C8C2" w:rsidR="00E6199D" w:rsidRDefault="00085A3C" w:rsidP="002C14BC">
      <w:pPr>
        <w:pStyle w:val="Heading2"/>
        <w:keepLines/>
        <w:numPr>
          <w:ilvl w:val="1"/>
          <w:numId w:val="18"/>
        </w:numPr>
        <w:spacing w:line="240" w:lineRule="auto"/>
        <w:ind w:left="720" w:hanging="720"/>
        <w:jc w:val="both"/>
        <w:rPr>
          <w:rFonts w:eastAsiaTheme="majorEastAsia" w:cstheme="majorBidi"/>
          <w:b/>
          <w:bCs/>
          <w:color w:val="7030A0"/>
          <w:kern w:val="18"/>
          <w:sz w:val="24"/>
          <w:szCs w:val="24"/>
          <w:lang w:val="en-GB"/>
        </w:rPr>
      </w:pPr>
      <w:bookmarkStart w:id="47" w:name="_Toc190441800"/>
      <w:r w:rsidRPr="00085A3C">
        <w:rPr>
          <w:rFonts w:eastAsiaTheme="majorEastAsia" w:cstheme="majorBidi"/>
          <w:b/>
          <w:bCs/>
          <w:color w:val="7030A0"/>
          <w:kern w:val="18"/>
          <w:sz w:val="24"/>
          <w:szCs w:val="24"/>
          <w:lang w:val="en-GB"/>
        </w:rPr>
        <w:t>Project Location, Connectivity and Land Use Land Cover</w:t>
      </w:r>
      <w:bookmarkEnd w:id="47"/>
    </w:p>
    <w:p w14:paraId="55A1B160" w14:textId="22C44E3D" w:rsidR="009F7262" w:rsidRPr="000E68B8" w:rsidRDefault="00085A3C" w:rsidP="005348AE">
      <w:pPr>
        <w:pStyle w:val="BodyText"/>
        <w:spacing w:line="276" w:lineRule="auto"/>
        <w:jc w:val="both"/>
        <w:rPr>
          <w:rFonts w:eastAsiaTheme="majorEastAsia"/>
          <w:sz w:val="22"/>
          <w:szCs w:val="24"/>
          <w:lang w:val="en-GB"/>
        </w:rPr>
      </w:pPr>
      <w:r w:rsidRPr="000E68B8">
        <w:rPr>
          <w:rFonts w:eastAsiaTheme="majorEastAsia"/>
          <w:sz w:val="22"/>
          <w:szCs w:val="24"/>
          <w:lang w:val="en-GB"/>
        </w:rPr>
        <w:t xml:space="preserve">The Project is located </w:t>
      </w:r>
      <w:r w:rsidR="00435F68" w:rsidRPr="000E68B8">
        <w:rPr>
          <w:rFonts w:eastAsiaTheme="majorEastAsia"/>
          <w:sz w:val="22"/>
          <w:szCs w:val="24"/>
          <w:lang w:val="en-GB"/>
        </w:rPr>
        <w:t xml:space="preserve">at 12.9779, 80.2436 </w:t>
      </w:r>
      <w:r w:rsidRPr="000E68B8">
        <w:rPr>
          <w:rFonts w:eastAsiaTheme="majorEastAsia"/>
          <w:sz w:val="22"/>
          <w:szCs w:val="24"/>
          <w:lang w:val="en-GB"/>
        </w:rPr>
        <w:t>in</w:t>
      </w:r>
      <w:r w:rsidR="003E1799" w:rsidRPr="000E68B8">
        <w:rPr>
          <w:rFonts w:eastAsiaTheme="majorEastAsia"/>
          <w:sz w:val="22"/>
          <w:szCs w:val="24"/>
          <w:lang w:val="en-GB"/>
        </w:rPr>
        <w:t xml:space="preserve"> </w:t>
      </w:r>
      <w:proofErr w:type="spellStart"/>
      <w:r w:rsidR="003E1799" w:rsidRPr="000E68B8">
        <w:rPr>
          <w:rFonts w:eastAsiaTheme="majorEastAsia"/>
          <w:sz w:val="22"/>
          <w:szCs w:val="24"/>
          <w:lang w:val="en-GB"/>
        </w:rPr>
        <w:t>Taramani</w:t>
      </w:r>
      <w:proofErr w:type="spellEnd"/>
      <w:r w:rsidR="003E1799" w:rsidRPr="000E68B8">
        <w:rPr>
          <w:rFonts w:eastAsiaTheme="majorEastAsia"/>
          <w:sz w:val="22"/>
          <w:szCs w:val="24"/>
          <w:lang w:val="en-GB"/>
        </w:rPr>
        <w:t xml:space="preserve">, </w:t>
      </w:r>
      <w:proofErr w:type="spellStart"/>
      <w:r w:rsidR="003E1799" w:rsidRPr="000E68B8">
        <w:rPr>
          <w:rFonts w:eastAsiaTheme="majorEastAsia"/>
          <w:sz w:val="22"/>
          <w:szCs w:val="24"/>
          <w:lang w:val="en-GB"/>
        </w:rPr>
        <w:t>Perungudi</w:t>
      </w:r>
      <w:proofErr w:type="spellEnd"/>
      <w:r w:rsidR="003E1799" w:rsidRPr="000E68B8">
        <w:rPr>
          <w:rFonts w:eastAsiaTheme="majorEastAsia"/>
          <w:sz w:val="22"/>
          <w:szCs w:val="24"/>
          <w:lang w:val="en-GB"/>
        </w:rPr>
        <w:t xml:space="preserve"> Village, Velachery Taluk, Chennai District</w:t>
      </w:r>
      <w:r w:rsidRPr="000E68B8">
        <w:rPr>
          <w:rFonts w:eastAsiaTheme="majorEastAsia"/>
          <w:sz w:val="22"/>
          <w:szCs w:val="24"/>
          <w:lang w:val="en-GB"/>
        </w:rPr>
        <w:t xml:space="preserve"> Tamil Nadu</w:t>
      </w:r>
      <w:r w:rsidR="00ED6239" w:rsidRPr="000E68B8">
        <w:rPr>
          <w:rFonts w:eastAsiaTheme="majorEastAsia"/>
          <w:sz w:val="22"/>
          <w:szCs w:val="24"/>
          <w:lang w:val="en-GB"/>
        </w:rPr>
        <w:t>.</w:t>
      </w:r>
    </w:p>
    <w:p w14:paraId="5205A02E" w14:textId="09A410A4" w:rsidR="00EF4CA3" w:rsidRPr="003F0E4F" w:rsidRDefault="00801527" w:rsidP="003F0E4F">
      <w:pPr>
        <w:pStyle w:val="BodyText"/>
        <w:spacing w:after="0"/>
        <w:jc w:val="center"/>
        <w:rPr>
          <w:rFonts w:eastAsiaTheme="majorEastAsia"/>
          <w:b/>
          <w:bCs/>
          <w:sz w:val="20"/>
          <w:szCs w:val="22"/>
          <w:lang w:val="en-GB"/>
        </w:rPr>
      </w:pPr>
      <w:r w:rsidRPr="00F32A44">
        <w:rPr>
          <w:rFonts w:ascii="Arial" w:hAnsi="Arial"/>
          <w:noProof/>
          <w:color w:val="000000" w:themeColor="text1"/>
        </w:rPr>
        <w:drawing>
          <wp:inline distT="0" distB="0" distL="0" distR="0" wp14:anchorId="761F13C1" wp14:editId="0A3CD535">
            <wp:extent cx="3876675" cy="3066636"/>
            <wp:effectExtent l="38100" t="38100" r="28575" b="38735"/>
            <wp:docPr id="1872809514"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809514" name="Picture 1" descr="A map of a city&#10;&#10;AI-generated content may be incorrect."/>
                    <pic:cNvPicPr/>
                  </pic:nvPicPr>
                  <pic:blipFill>
                    <a:blip r:embed="rId30"/>
                    <a:stretch>
                      <a:fillRect/>
                    </a:stretch>
                  </pic:blipFill>
                  <pic:spPr>
                    <a:xfrm>
                      <a:off x="0" y="0"/>
                      <a:ext cx="3882753" cy="3071444"/>
                    </a:xfrm>
                    <a:prstGeom prst="rect">
                      <a:avLst/>
                    </a:prstGeom>
                    <a:ln w="28575">
                      <a:solidFill>
                        <a:schemeClr val="tx1"/>
                      </a:solidFill>
                    </a:ln>
                  </pic:spPr>
                </pic:pic>
              </a:graphicData>
            </a:graphic>
          </wp:inline>
        </w:drawing>
      </w:r>
    </w:p>
    <w:p w14:paraId="4F87DC50" w14:textId="1C9BA400" w:rsidR="00F0189B" w:rsidRPr="005348AE" w:rsidRDefault="00B51A7F" w:rsidP="003F0E4F">
      <w:pPr>
        <w:pStyle w:val="Caption"/>
        <w:spacing w:after="0"/>
        <w:jc w:val="center"/>
        <w:rPr>
          <w:b/>
          <w:bCs/>
          <w:i w:val="0"/>
          <w:iCs w:val="0"/>
          <w:color w:val="auto"/>
          <w:sz w:val="22"/>
          <w:szCs w:val="22"/>
          <w:lang w:val="en-GB"/>
        </w:rPr>
      </w:pPr>
      <w:bookmarkStart w:id="48" w:name="_Toc190441852"/>
      <w:r w:rsidRPr="005348AE">
        <w:rPr>
          <w:b/>
          <w:bCs/>
          <w:i w:val="0"/>
          <w:iCs w:val="0"/>
          <w:color w:val="auto"/>
          <w:sz w:val="22"/>
          <w:szCs w:val="22"/>
        </w:rPr>
        <w:t xml:space="preserve">Figure </w:t>
      </w:r>
      <w:r w:rsidR="00E034A7" w:rsidRPr="005348AE">
        <w:rPr>
          <w:b/>
          <w:bCs/>
          <w:i w:val="0"/>
          <w:iCs w:val="0"/>
          <w:color w:val="auto"/>
          <w:sz w:val="22"/>
          <w:szCs w:val="22"/>
        </w:rPr>
        <w:fldChar w:fldCharType="begin"/>
      </w:r>
      <w:r w:rsidR="00E034A7" w:rsidRPr="005348AE">
        <w:rPr>
          <w:b/>
          <w:bCs/>
          <w:i w:val="0"/>
          <w:iCs w:val="0"/>
          <w:color w:val="auto"/>
          <w:sz w:val="22"/>
          <w:szCs w:val="22"/>
        </w:rPr>
        <w:instrText xml:space="preserve"> SEQ Figure \* ARABIC </w:instrText>
      </w:r>
      <w:r w:rsidR="00E034A7" w:rsidRPr="005348AE">
        <w:rPr>
          <w:b/>
          <w:bCs/>
          <w:i w:val="0"/>
          <w:iCs w:val="0"/>
          <w:color w:val="auto"/>
          <w:sz w:val="22"/>
          <w:szCs w:val="22"/>
        </w:rPr>
        <w:fldChar w:fldCharType="separate"/>
      </w:r>
      <w:r w:rsidR="00FC4D3F">
        <w:rPr>
          <w:b/>
          <w:bCs/>
          <w:i w:val="0"/>
          <w:iCs w:val="0"/>
          <w:noProof/>
          <w:color w:val="auto"/>
          <w:sz w:val="22"/>
          <w:szCs w:val="22"/>
        </w:rPr>
        <w:t>1</w:t>
      </w:r>
      <w:r w:rsidR="00E034A7" w:rsidRPr="005348AE">
        <w:rPr>
          <w:b/>
          <w:bCs/>
          <w:i w:val="0"/>
          <w:iCs w:val="0"/>
          <w:noProof/>
          <w:color w:val="auto"/>
          <w:sz w:val="22"/>
          <w:szCs w:val="22"/>
        </w:rPr>
        <w:fldChar w:fldCharType="end"/>
      </w:r>
      <w:r w:rsidR="00A97F59" w:rsidRPr="005348AE">
        <w:rPr>
          <w:b/>
          <w:bCs/>
          <w:i w:val="0"/>
          <w:iCs w:val="0"/>
          <w:color w:val="auto"/>
          <w:sz w:val="22"/>
          <w:szCs w:val="22"/>
        </w:rPr>
        <w:t xml:space="preserve"> </w:t>
      </w:r>
      <w:r w:rsidRPr="005348AE">
        <w:rPr>
          <w:b/>
          <w:bCs/>
          <w:i w:val="0"/>
          <w:iCs w:val="0"/>
          <w:color w:val="auto"/>
          <w:sz w:val="22"/>
          <w:szCs w:val="22"/>
        </w:rPr>
        <w:t>Project Location</w:t>
      </w:r>
      <w:bookmarkEnd w:id="48"/>
      <w:r w:rsidR="0A6D719F" w:rsidRPr="1C85DA0B">
        <w:rPr>
          <w:b/>
          <w:bCs/>
          <w:i w:val="0"/>
          <w:iCs w:val="0"/>
          <w:color w:val="auto"/>
          <w:sz w:val="22"/>
          <w:szCs w:val="22"/>
        </w:rPr>
        <w:t xml:space="preserve"> </w:t>
      </w:r>
    </w:p>
    <w:p w14:paraId="077DF92B" w14:textId="13371828" w:rsidR="00F0189B" w:rsidRDefault="00D93ABE" w:rsidP="00D93ABE">
      <w:pPr>
        <w:pStyle w:val="Heading2"/>
        <w:keepLines/>
        <w:numPr>
          <w:ilvl w:val="1"/>
          <w:numId w:val="18"/>
        </w:numPr>
        <w:spacing w:line="240" w:lineRule="auto"/>
        <w:ind w:left="720" w:hanging="720"/>
        <w:rPr>
          <w:rFonts w:eastAsiaTheme="majorEastAsia" w:cstheme="majorBidi"/>
          <w:b/>
          <w:bCs/>
          <w:color w:val="7030A0"/>
          <w:kern w:val="18"/>
          <w:sz w:val="24"/>
          <w:szCs w:val="24"/>
          <w:lang w:val="en-GB"/>
        </w:rPr>
      </w:pPr>
      <w:bookmarkStart w:id="49" w:name="_Toc190441801"/>
      <w:r w:rsidRPr="00D93ABE">
        <w:rPr>
          <w:rFonts w:eastAsiaTheme="majorEastAsia" w:cstheme="majorBidi"/>
          <w:b/>
          <w:bCs/>
          <w:color w:val="7030A0"/>
          <w:kern w:val="18"/>
          <w:sz w:val="24"/>
          <w:szCs w:val="24"/>
          <w:lang w:val="en-GB"/>
        </w:rPr>
        <w:t>Land</w:t>
      </w:r>
      <w:bookmarkEnd w:id="49"/>
    </w:p>
    <w:p w14:paraId="09B465A9" w14:textId="540A8B3D" w:rsidR="0090396B" w:rsidRPr="00BD269C" w:rsidRDefault="004969A1" w:rsidP="00F101D1">
      <w:pPr>
        <w:pStyle w:val="BodyText"/>
        <w:spacing w:line="276" w:lineRule="auto"/>
        <w:jc w:val="both"/>
        <w:rPr>
          <w:rFonts w:eastAsiaTheme="majorEastAsia"/>
          <w:sz w:val="20"/>
          <w:szCs w:val="22"/>
          <w:lang w:val="en-GB"/>
        </w:rPr>
      </w:pPr>
      <w:r w:rsidRPr="00F101D1">
        <w:rPr>
          <w:rFonts w:eastAsiaTheme="majorEastAsia"/>
          <w:sz w:val="22"/>
          <w:szCs w:val="22"/>
          <w:lang w:val="en-GB"/>
        </w:rPr>
        <w:t xml:space="preserve">As per the information available, </w:t>
      </w:r>
      <w:r w:rsidR="009C4AA7" w:rsidRPr="00F101D1">
        <w:rPr>
          <w:rFonts w:eastAsiaTheme="majorEastAsia"/>
          <w:sz w:val="22"/>
          <w:szCs w:val="22"/>
          <w:lang w:val="en-GB"/>
        </w:rPr>
        <w:t xml:space="preserve">the </w:t>
      </w:r>
      <w:r w:rsidRPr="00F101D1">
        <w:rPr>
          <w:rFonts w:eastAsiaTheme="majorEastAsia"/>
          <w:sz w:val="22"/>
          <w:szCs w:val="22"/>
          <w:lang w:val="en-GB"/>
        </w:rPr>
        <w:t xml:space="preserve">land ownership </w:t>
      </w:r>
      <w:r w:rsidR="00A86F8A" w:rsidRPr="00F101D1">
        <w:rPr>
          <w:rFonts w:eastAsiaTheme="majorEastAsia"/>
          <w:sz w:val="22"/>
          <w:szCs w:val="22"/>
          <w:lang w:val="en-GB"/>
        </w:rPr>
        <w:t xml:space="preserve">is with the </w:t>
      </w:r>
      <w:r w:rsidR="00FB389F" w:rsidRPr="00F101D1">
        <w:rPr>
          <w:rFonts w:eastAsiaTheme="majorEastAsia"/>
          <w:sz w:val="22"/>
          <w:szCs w:val="22"/>
          <w:lang w:val="en-GB"/>
        </w:rPr>
        <w:t xml:space="preserve">Revenue Department, Tamil Nadu and is presently </w:t>
      </w:r>
      <w:r w:rsidR="00142CBC">
        <w:rPr>
          <w:rFonts w:eastAsiaTheme="majorEastAsia"/>
          <w:sz w:val="22"/>
          <w:szCs w:val="22"/>
          <w:lang w:val="en-GB"/>
        </w:rPr>
        <w:t xml:space="preserve">in </w:t>
      </w:r>
      <w:r w:rsidR="00FB389F" w:rsidRPr="00F101D1">
        <w:rPr>
          <w:rFonts w:eastAsiaTheme="majorEastAsia"/>
          <w:sz w:val="22"/>
          <w:szCs w:val="22"/>
          <w:lang w:val="en-GB"/>
        </w:rPr>
        <w:t>the process of transferring to the Department of Social Welfare and Women Empowerment</w:t>
      </w:r>
      <w:r w:rsidR="00442AFE">
        <w:rPr>
          <w:rFonts w:eastAsiaTheme="majorEastAsia"/>
          <w:sz w:val="22"/>
          <w:szCs w:val="22"/>
          <w:lang w:val="en-GB"/>
        </w:rPr>
        <w:t xml:space="preserve"> (SW&amp;WE)</w:t>
      </w:r>
      <w:r w:rsidR="008F5A80">
        <w:rPr>
          <w:rFonts w:eastAsiaTheme="majorEastAsia"/>
          <w:sz w:val="22"/>
          <w:szCs w:val="22"/>
          <w:lang w:val="en-GB"/>
        </w:rPr>
        <w:t>, Tamil Nadu</w:t>
      </w:r>
      <w:r w:rsidR="003A6EAB" w:rsidRPr="00F101D1">
        <w:rPr>
          <w:rFonts w:eastAsiaTheme="majorEastAsia"/>
          <w:sz w:val="22"/>
          <w:szCs w:val="22"/>
          <w:lang w:val="en-GB"/>
        </w:rPr>
        <w:t>.</w:t>
      </w:r>
      <w:r w:rsidR="00FB389F" w:rsidRPr="00F101D1">
        <w:rPr>
          <w:rFonts w:eastAsiaTheme="majorEastAsia"/>
          <w:sz w:val="22"/>
          <w:szCs w:val="22"/>
          <w:lang w:val="en-GB"/>
        </w:rPr>
        <w:t xml:space="preserve"> </w:t>
      </w:r>
      <w:r w:rsidR="008F5A80">
        <w:rPr>
          <w:rFonts w:eastAsiaTheme="majorEastAsia"/>
          <w:sz w:val="22"/>
          <w:szCs w:val="22"/>
          <w:lang w:val="en-GB"/>
        </w:rPr>
        <w:t xml:space="preserve">The land will be leased to TNWWHCL </w:t>
      </w:r>
      <w:r w:rsidR="000D44CF">
        <w:rPr>
          <w:rFonts w:eastAsiaTheme="majorEastAsia"/>
          <w:sz w:val="22"/>
          <w:szCs w:val="22"/>
          <w:lang w:val="en-GB"/>
        </w:rPr>
        <w:t xml:space="preserve">for a </w:t>
      </w:r>
      <w:r w:rsidR="0060499A">
        <w:rPr>
          <w:rFonts w:eastAsiaTheme="majorEastAsia"/>
          <w:sz w:val="22"/>
          <w:szCs w:val="22"/>
          <w:lang w:val="en-GB"/>
        </w:rPr>
        <w:t>28-year</w:t>
      </w:r>
      <w:r w:rsidR="000D44CF">
        <w:rPr>
          <w:rFonts w:eastAsiaTheme="majorEastAsia"/>
          <w:sz w:val="22"/>
          <w:szCs w:val="22"/>
          <w:lang w:val="en-GB"/>
        </w:rPr>
        <w:t xml:space="preserve"> lease by the </w:t>
      </w:r>
      <w:r w:rsidR="00442AFE">
        <w:rPr>
          <w:rFonts w:eastAsiaTheme="majorEastAsia"/>
          <w:sz w:val="22"/>
          <w:szCs w:val="22"/>
          <w:lang w:val="en-GB"/>
        </w:rPr>
        <w:t>SW&amp;WE department</w:t>
      </w:r>
      <w:r w:rsidR="00256E59">
        <w:rPr>
          <w:rFonts w:eastAsiaTheme="majorEastAsia"/>
          <w:sz w:val="22"/>
          <w:szCs w:val="22"/>
          <w:lang w:val="en-GB"/>
        </w:rPr>
        <w:t xml:space="preserve"> by </w:t>
      </w:r>
      <w:r w:rsidR="009242EB">
        <w:rPr>
          <w:rFonts w:eastAsiaTheme="majorEastAsia"/>
          <w:sz w:val="22"/>
          <w:szCs w:val="22"/>
          <w:lang w:val="en-GB"/>
        </w:rPr>
        <w:t>Mar 2025</w:t>
      </w:r>
      <w:r w:rsidR="00442AFE">
        <w:rPr>
          <w:rFonts w:eastAsiaTheme="majorEastAsia"/>
          <w:sz w:val="22"/>
          <w:szCs w:val="22"/>
          <w:lang w:val="en-GB"/>
        </w:rPr>
        <w:t xml:space="preserve">. </w:t>
      </w:r>
      <w:r w:rsidR="00FB389F" w:rsidRPr="00F101D1">
        <w:rPr>
          <w:rFonts w:eastAsiaTheme="majorEastAsia"/>
          <w:sz w:val="22"/>
          <w:szCs w:val="22"/>
          <w:lang w:val="en-GB"/>
        </w:rPr>
        <w:t>The land</w:t>
      </w:r>
      <w:r w:rsidR="003A6EAB" w:rsidRPr="00F101D1">
        <w:rPr>
          <w:rFonts w:eastAsiaTheme="majorEastAsia"/>
          <w:sz w:val="22"/>
          <w:szCs w:val="22"/>
          <w:lang w:val="en-GB"/>
        </w:rPr>
        <w:t xml:space="preserve"> </w:t>
      </w:r>
      <w:r w:rsidR="00AF369D" w:rsidRPr="00F101D1">
        <w:rPr>
          <w:rFonts w:eastAsiaTheme="majorEastAsia"/>
          <w:sz w:val="22"/>
          <w:szCs w:val="22"/>
          <w:lang w:val="en-GB"/>
        </w:rPr>
        <w:t xml:space="preserve">ownership details will be </w:t>
      </w:r>
      <w:r w:rsidR="00FF7B70" w:rsidRPr="00F101D1">
        <w:rPr>
          <w:rFonts w:eastAsiaTheme="majorEastAsia"/>
          <w:sz w:val="22"/>
          <w:szCs w:val="22"/>
          <w:lang w:val="en-GB"/>
        </w:rPr>
        <w:t xml:space="preserve">updated </w:t>
      </w:r>
      <w:r w:rsidR="006749E6" w:rsidRPr="00F101D1">
        <w:rPr>
          <w:rFonts w:eastAsiaTheme="majorEastAsia"/>
          <w:sz w:val="22"/>
          <w:szCs w:val="22"/>
          <w:lang w:val="en-GB"/>
        </w:rPr>
        <w:t xml:space="preserve">in the </w:t>
      </w:r>
      <w:r w:rsidR="009242EB">
        <w:rPr>
          <w:rFonts w:eastAsiaTheme="majorEastAsia"/>
          <w:sz w:val="22"/>
          <w:szCs w:val="22"/>
          <w:lang w:val="en-GB"/>
        </w:rPr>
        <w:t>ES</w:t>
      </w:r>
      <w:r w:rsidR="00FF7B70" w:rsidRPr="00F101D1">
        <w:rPr>
          <w:rFonts w:eastAsiaTheme="majorEastAsia"/>
          <w:sz w:val="22"/>
          <w:szCs w:val="22"/>
          <w:lang w:val="en-GB"/>
        </w:rPr>
        <w:t>DD</w:t>
      </w:r>
      <w:r w:rsidR="006749E6" w:rsidRPr="00F101D1">
        <w:rPr>
          <w:rFonts w:eastAsiaTheme="majorEastAsia"/>
          <w:sz w:val="22"/>
          <w:szCs w:val="22"/>
          <w:lang w:val="en-GB"/>
        </w:rPr>
        <w:t xml:space="preserve"> once it is registered</w:t>
      </w:r>
      <w:r w:rsidR="00AF369D" w:rsidRPr="00F101D1">
        <w:rPr>
          <w:rFonts w:eastAsiaTheme="majorEastAsia"/>
          <w:sz w:val="22"/>
          <w:szCs w:val="22"/>
          <w:lang w:val="en-GB"/>
        </w:rPr>
        <w:t>.</w:t>
      </w:r>
      <w:r w:rsidR="006749E6" w:rsidRPr="00F101D1">
        <w:rPr>
          <w:rFonts w:eastAsiaTheme="majorEastAsia"/>
          <w:sz w:val="22"/>
          <w:szCs w:val="22"/>
          <w:lang w:val="en-GB"/>
        </w:rPr>
        <w:t xml:space="preserve"> The land parcel does not have any legacy issues, resettlement issues or it is not used for any cattle grazing or rearing.</w:t>
      </w:r>
      <w:r w:rsidR="00AF369D" w:rsidRPr="00F101D1">
        <w:rPr>
          <w:rFonts w:eastAsiaTheme="majorEastAsia"/>
          <w:sz w:val="22"/>
          <w:szCs w:val="22"/>
          <w:lang w:val="en-GB"/>
        </w:rPr>
        <w:t xml:space="preserve"> </w:t>
      </w:r>
    </w:p>
    <w:p w14:paraId="7722FED5" w14:textId="46F62C9C" w:rsidR="002C14BC" w:rsidRDefault="00186CAF" w:rsidP="00186CAF">
      <w:pPr>
        <w:pStyle w:val="Heading2"/>
        <w:keepLines/>
        <w:numPr>
          <w:ilvl w:val="1"/>
          <w:numId w:val="18"/>
        </w:numPr>
        <w:spacing w:line="240" w:lineRule="auto"/>
        <w:ind w:left="720" w:hanging="720"/>
        <w:rPr>
          <w:rFonts w:eastAsiaTheme="majorEastAsia" w:cstheme="majorBidi"/>
          <w:b/>
          <w:bCs/>
          <w:color w:val="7030A0"/>
          <w:kern w:val="18"/>
          <w:sz w:val="24"/>
          <w:szCs w:val="24"/>
          <w:lang w:val="en-GB"/>
        </w:rPr>
      </w:pPr>
      <w:bookmarkStart w:id="50" w:name="_Toc190441802"/>
      <w:r w:rsidRPr="00186CAF">
        <w:rPr>
          <w:rFonts w:eastAsiaTheme="majorEastAsia" w:cstheme="majorBidi"/>
          <w:b/>
          <w:bCs/>
          <w:color w:val="7030A0"/>
          <w:kern w:val="18"/>
          <w:sz w:val="24"/>
          <w:szCs w:val="24"/>
          <w:lang w:val="en-GB"/>
        </w:rPr>
        <w:lastRenderedPageBreak/>
        <w:t>Topography</w:t>
      </w:r>
      <w:bookmarkEnd w:id="50"/>
    </w:p>
    <w:p w14:paraId="41D0283E" w14:textId="695AC36F" w:rsidR="00EB5FE8" w:rsidRPr="001F22C8" w:rsidRDefault="00636328" w:rsidP="001F22C8">
      <w:pPr>
        <w:pStyle w:val="BodyText"/>
        <w:spacing w:line="276" w:lineRule="auto"/>
        <w:jc w:val="both"/>
        <w:rPr>
          <w:sz w:val="22"/>
          <w:szCs w:val="24"/>
          <w:lang w:val="en-GB"/>
        </w:rPr>
      </w:pPr>
      <w:r w:rsidRPr="001F22C8">
        <w:rPr>
          <w:sz w:val="22"/>
          <w:szCs w:val="24"/>
          <w:lang w:val="en-GB"/>
        </w:rPr>
        <w:t xml:space="preserve">The topography of an area mainly depicts the elevation, relief, natural features (waterbodies, mountains, hills, ridges etc.) and man-made features (roads, highways, railways, walking paths.)  </w:t>
      </w:r>
      <w:r w:rsidR="00EB5FE8" w:rsidRPr="001F22C8">
        <w:rPr>
          <w:sz w:val="22"/>
          <w:szCs w:val="24"/>
          <w:lang w:val="en-GB"/>
        </w:rPr>
        <w:t>As per the DPR, the altitude of the land topography is a maximum of 4 m from mean sea level (MSL). The ground is, on average, 1.5 m (5 feet) lower than the main approach road (MGR Salai). The land has a plain topography with a uniform ground level, and the slope of the ground is from south to north</w:t>
      </w:r>
      <w:r w:rsidR="00EB5FE8" w:rsidRPr="00736E05">
        <w:rPr>
          <w:sz w:val="20"/>
          <w:szCs w:val="22"/>
          <w:lang w:val="en-GB"/>
        </w:rPr>
        <w:t>.</w:t>
      </w:r>
    </w:p>
    <w:p w14:paraId="308CF155" w14:textId="1476A1EA" w:rsidR="00371C33" w:rsidRDefault="00371C33" w:rsidP="00371C33">
      <w:pPr>
        <w:pStyle w:val="Heading2"/>
        <w:keepLines/>
        <w:numPr>
          <w:ilvl w:val="1"/>
          <w:numId w:val="18"/>
        </w:numPr>
        <w:spacing w:line="240" w:lineRule="auto"/>
        <w:ind w:left="720" w:hanging="720"/>
        <w:rPr>
          <w:rFonts w:eastAsiaTheme="majorEastAsia" w:cstheme="majorBidi"/>
          <w:b/>
          <w:bCs/>
          <w:color w:val="7030A0"/>
          <w:kern w:val="18"/>
          <w:sz w:val="24"/>
          <w:szCs w:val="24"/>
          <w:lang w:val="en-GB"/>
        </w:rPr>
      </w:pPr>
      <w:bookmarkStart w:id="51" w:name="_Toc190441803"/>
      <w:r w:rsidRPr="00371C33">
        <w:rPr>
          <w:rFonts w:eastAsiaTheme="majorEastAsia" w:cstheme="majorBidi"/>
          <w:b/>
          <w:bCs/>
          <w:color w:val="7030A0"/>
          <w:kern w:val="18"/>
          <w:sz w:val="24"/>
          <w:szCs w:val="24"/>
          <w:lang w:val="en-GB"/>
        </w:rPr>
        <w:t>Connectivity</w:t>
      </w:r>
      <w:bookmarkEnd w:id="51"/>
    </w:p>
    <w:p w14:paraId="22DC08DA" w14:textId="0E41E20E" w:rsidR="008D2A37" w:rsidRPr="00697277" w:rsidRDefault="0005583F" w:rsidP="003F0E4F">
      <w:pPr>
        <w:pStyle w:val="Caption"/>
        <w:spacing w:after="0"/>
        <w:jc w:val="center"/>
        <w:rPr>
          <w:b/>
          <w:bCs/>
          <w:i w:val="0"/>
          <w:iCs w:val="0"/>
          <w:color w:val="auto"/>
          <w:sz w:val="22"/>
          <w:szCs w:val="22"/>
        </w:rPr>
      </w:pPr>
      <w:bookmarkStart w:id="52" w:name="_Toc190441903"/>
      <w:r w:rsidRPr="00697277">
        <w:rPr>
          <w:b/>
          <w:bCs/>
          <w:i w:val="0"/>
          <w:iCs w:val="0"/>
          <w:color w:val="auto"/>
          <w:sz w:val="22"/>
          <w:szCs w:val="22"/>
        </w:rPr>
        <w:t xml:space="preserve">Table </w:t>
      </w:r>
      <w:r w:rsidR="009B111D" w:rsidRPr="00697277">
        <w:rPr>
          <w:b/>
          <w:bCs/>
          <w:i w:val="0"/>
          <w:iCs w:val="0"/>
          <w:color w:val="auto"/>
          <w:sz w:val="22"/>
          <w:szCs w:val="22"/>
        </w:rPr>
        <w:fldChar w:fldCharType="begin"/>
      </w:r>
      <w:r w:rsidR="009B111D" w:rsidRPr="00697277">
        <w:rPr>
          <w:b/>
          <w:bCs/>
          <w:i w:val="0"/>
          <w:iCs w:val="0"/>
          <w:color w:val="auto"/>
          <w:sz w:val="22"/>
          <w:szCs w:val="22"/>
        </w:rPr>
        <w:instrText xml:space="preserve"> SEQ Table \* ARABIC </w:instrText>
      </w:r>
      <w:r w:rsidR="009B111D" w:rsidRPr="00697277">
        <w:rPr>
          <w:b/>
          <w:bCs/>
          <w:i w:val="0"/>
          <w:iCs w:val="0"/>
          <w:color w:val="auto"/>
          <w:sz w:val="22"/>
          <w:szCs w:val="22"/>
        </w:rPr>
        <w:fldChar w:fldCharType="separate"/>
      </w:r>
      <w:r w:rsidR="00FC4D3F">
        <w:rPr>
          <w:b/>
          <w:bCs/>
          <w:i w:val="0"/>
          <w:iCs w:val="0"/>
          <w:noProof/>
          <w:color w:val="auto"/>
          <w:sz w:val="22"/>
          <w:szCs w:val="22"/>
        </w:rPr>
        <w:t>1</w:t>
      </w:r>
      <w:r w:rsidR="009B111D" w:rsidRPr="00697277">
        <w:rPr>
          <w:b/>
          <w:bCs/>
          <w:i w:val="0"/>
          <w:iCs w:val="0"/>
          <w:noProof/>
          <w:color w:val="auto"/>
          <w:sz w:val="22"/>
          <w:szCs w:val="22"/>
        </w:rPr>
        <w:fldChar w:fldCharType="end"/>
      </w:r>
      <w:r w:rsidRPr="00697277">
        <w:rPr>
          <w:b/>
          <w:bCs/>
          <w:i w:val="0"/>
          <w:iCs w:val="0"/>
          <w:color w:val="auto"/>
          <w:sz w:val="22"/>
          <w:szCs w:val="22"/>
        </w:rPr>
        <w:t xml:space="preserve"> Connectivity to the project site</w:t>
      </w:r>
      <w:bookmarkEnd w:id="52"/>
    </w:p>
    <w:tbl>
      <w:tblPr>
        <w:tblStyle w:val="TableGrid"/>
        <w:tblW w:w="0" w:type="auto"/>
        <w:tblLook w:val="04A0" w:firstRow="1" w:lastRow="0" w:firstColumn="1" w:lastColumn="0" w:noHBand="0" w:noVBand="1"/>
      </w:tblPr>
      <w:tblGrid>
        <w:gridCol w:w="2625"/>
        <w:gridCol w:w="7492"/>
      </w:tblGrid>
      <w:tr w:rsidR="0038331C" w:rsidRPr="00736E05" w14:paraId="73B4026C" w14:textId="77777777" w:rsidTr="0038331C">
        <w:tc>
          <w:tcPr>
            <w:tcW w:w="2625" w:type="dxa"/>
            <w:shd w:val="clear" w:color="auto" w:fill="7030A0"/>
          </w:tcPr>
          <w:p w14:paraId="6FEB4824" w14:textId="619BC00E" w:rsidR="0038331C" w:rsidRPr="00697277" w:rsidRDefault="0038331C" w:rsidP="0057324E">
            <w:pPr>
              <w:jc w:val="center"/>
              <w:rPr>
                <w:b/>
                <w:bCs/>
                <w:color w:val="FFFFFF" w:themeColor="background1"/>
                <w:sz w:val="22"/>
                <w:szCs w:val="24"/>
                <w:lang w:val="en-GB"/>
              </w:rPr>
            </w:pPr>
            <w:r w:rsidRPr="00697277">
              <w:rPr>
                <w:rFonts w:eastAsiaTheme="minorHAnsi"/>
                <w:b/>
                <w:bCs/>
                <w:color w:val="FFFFFF" w:themeColor="background1"/>
                <w:sz w:val="22"/>
                <w:szCs w:val="24"/>
                <w:lang w:val="en-GB"/>
              </w:rPr>
              <w:t>Site location from key focal nodes</w:t>
            </w:r>
          </w:p>
        </w:tc>
        <w:tc>
          <w:tcPr>
            <w:tcW w:w="7492" w:type="dxa"/>
            <w:shd w:val="clear" w:color="auto" w:fill="7030A0"/>
          </w:tcPr>
          <w:p w14:paraId="303B72E8" w14:textId="346957BF" w:rsidR="0038331C" w:rsidRPr="00697277" w:rsidRDefault="0038331C" w:rsidP="00E167B3">
            <w:pPr>
              <w:jc w:val="center"/>
              <w:rPr>
                <w:b/>
                <w:bCs/>
                <w:color w:val="FFFFFF" w:themeColor="background1"/>
                <w:sz w:val="22"/>
                <w:szCs w:val="24"/>
                <w:lang w:val="en-GB"/>
              </w:rPr>
            </w:pPr>
            <w:r w:rsidRPr="00697277">
              <w:rPr>
                <w:b/>
                <w:bCs/>
                <w:color w:val="FFFFFF" w:themeColor="background1"/>
                <w:sz w:val="22"/>
                <w:szCs w:val="24"/>
              </w:rPr>
              <w:t>Observation</w:t>
            </w:r>
          </w:p>
        </w:tc>
      </w:tr>
      <w:tr w:rsidR="0038331C" w:rsidRPr="00736E05" w14:paraId="65C04CBE" w14:textId="77777777" w:rsidTr="0038331C">
        <w:tc>
          <w:tcPr>
            <w:tcW w:w="0" w:type="auto"/>
          </w:tcPr>
          <w:p w14:paraId="056760AD" w14:textId="1F3EF71B" w:rsidR="0038331C" w:rsidRPr="0038331C" w:rsidRDefault="0038331C" w:rsidP="0005583F">
            <w:pPr>
              <w:rPr>
                <w:b/>
                <w:bCs/>
                <w:sz w:val="22"/>
                <w:szCs w:val="24"/>
                <w:lang w:val="en-GB"/>
              </w:rPr>
            </w:pPr>
            <w:r w:rsidRPr="0038331C">
              <w:rPr>
                <w:b/>
                <w:bCs/>
                <w:sz w:val="22"/>
                <w:szCs w:val="24"/>
              </w:rPr>
              <w:t>Project Borders</w:t>
            </w:r>
          </w:p>
        </w:tc>
        <w:tc>
          <w:tcPr>
            <w:tcW w:w="7492" w:type="dxa"/>
          </w:tcPr>
          <w:p w14:paraId="1D7DE386" w14:textId="7FF17769" w:rsidR="0038331C" w:rsidRPr="00697277" w:rsidRDefault="0038331C" w:rsidP="004A7AB5">
            <w:pPr>
              <w:rPr>
                <w:sz w:val="22"/>
                <w:szCs w:val="24"/>
              </w:rPr>
            </w:pPr>
            <w:r w:rsidRPr="00697277">
              <w:rPr>
                <w:sz w:val="22"/>
                <w:szCs w:val="24"/>
              </w:rPr>
              <w:t xml:space="preserve">The site falls in </w:t>
            </w:r>
            <w:proofErr w:type="spellStart"/>
            <w:r w:rsidRPr="00697277">
              <w:rPr>
                <w:sz w:val="22"/>
                <w:szCs w:val="24"/>
              </w:rPr>
              <w:t>Taramani</w:t>
            </w:r>
            <w:proofErr w:type="spellEnd"/>
            <w:r w:rsidRPr="00697277">
              <w:rPr>
                <w:sz w:val="22"/>
                <w:szCs w:val="24"/>
              </w:rPr>
              <w:t xml:space="preserve">, </w:t>
            </w:r>
            <w:proofErr w:type="spellStart"/>
            <w:r w:rsidRPr="00697277">
              <w:rPr>
                <w:sz w:val="22"/>
                <w:szCs w:val="24"/>
              </w:rPr>
              <w:t>Perungudi</w:t>
            </w:r>
            <w:proofErr w:type="spellEnd"/>
            <w:r w:rsidRPr="00697277">
              <w:rPr>
                <w:sz w:val="22"/>
                <w:szCs w:val="24"/>
              </w:rPr>
              <w:t xml:space="preserve"> Village, Velachery Taluk, Chennai District, Tamil Nadu. </w:t>
            </w:r>
          </w:p>
          <w:p w14:paraId="69F48C89" w14:textId="3098E066" w:rsidR="0038331C" w:rsidRPr="00697277" w:rsidRDefault="0038331C" w:rsidP="009F4BD0">
            <w:pPr>
              <w:rPr>
                <w:sz w:val="22"/>
                <w:szCs w:val="24"/>
                <w:highlight w:val="yellow"/>
              </w:rPr>
            </w:pPr>
            <w:r w:rsidRPr="00697277">
              <w:rPr>
                <w:sz w:val="22"/>
                <w:szCs w:val="24"/>
              </w:rPr>
              <w:t xml:space="preserve">To the north, it is bounded by the Integrated Child Development Services (ICDS) building located 50 m away. To the south, there are commercial shops and the Devi </w:t>
            </w:r>
            <w:proofErr w:type="spellStart"/>
            <w:r w:rsidRPr="00697277">
              <w:rPr>
                <w:sz w:val="22"/>
                <w:szCs w:val="24"/>
              </w:rPr>
              <w:t>Karumariyamman</w:t>
            </w:r>
            <w:proofErr w:type="spellEnd"/>
            <w:r w:rsidRPr="00697277">
              <w:rPr>
                <w:sz w:val="22"/>
                <w:szCs w:val="24"/>
              </w:rPr>
              <w:t xml:space="preserve"> Temple, which touches the site's boundary. Towards the east, there are residential places, including M/s Indrani House, at 150 m from the site. The Tamil Nadu Dr. Ambedkar Law University is 70 m to the west.</w:t>
            </w:r>
          </w:p>
        </w:tc>
      </w:tr>
      <w:tr w:rsidR="0038331C" w:rsidRPr="00736E05" w14:paraId="677A4F98" w14:textId="77777777" w:rsidTr="0038331C">
        <w:tc>
          <w:tcPr>
            <w:tcW w:w="0" w:type="auto"/>
          </w:tcPr>
          <w:p w14:paraId="2E34A646" w14:textId="5B062A6F" w:rsidR="0038331C" w:rsidRPr="0038331C" w:rsidRDefault="0038331C" w:rsidP="00510DED">
            <w:pPr>
              <w:rPr>
                <w:b/>
                <w:bCs/>
                <w:sz w:val="22"/>
                <w:szCs w:val="24"/>
                <w:lang w:val="en-GB"/>
              </w:rPr>
            </w:pPr>
            <w:r w:rsidRPr="0038331C">
              <w:rPr>
                <w:rFonts w:eastAsiaTheme="minorHAnsi"/>
                <w:b/>
                <w:bCs/>
                <w:sz w:val="22"/>
                <w:szCs w:val="24"/>
                <w:lang w:val="en-GB"/>
              </w:rPr>
              <w:t>Highway/ Access Road</w:t>
            </w:r>
          </w:p>
        </w:tc>
        <w:tc>
          <w:tcPr>
            <w:tcW w:w="7492" w:type="dxa"/>
          </w:tcPr>
          <w:p w14:paraId="34DB989B" w14:textId="1446445B" w:rsidR="0038331C" w:rsidRPr="00697277" w:rsidRDefault="0038331C" w:rsidP="00E94A0F">
            <w:pPr>
              <w:rPr>
                <w:sz w:val="22"/>
                <w:szCs w:val="24"/>
                <w:highlight w:val="yellow"/>
              </w:rPr>
            </w:pPr>
            <w:r w:rsidRPr="00697277">
              <w:rPr>
                <w:sz w:val="22"/>
                <w:szCs w:val="24"/>
              </w:rPr>
              <w:t>The project site is accessible via the highway, with Old Mahabalipuram Road (OMR) located 3 km away.</w:t>
            </w:r>
          </w:p>
        </w:tc>
      </w:tr>
      <w:tr w:rsidR="0038331C" w:rsidRPr="00736E05" w14:paraId="287676B2" w14:textId="77777777" w:rsidTr="0038331C">
        <w:tc>
          <w:tcPr>
            <w:tcW w:w="0" w:type="auto"/>
          </w:tcPr>
          <w:p w14:paraId="3E136BAE" w14:textId="27923F2B" w:rsidR="0038331C" w:rsidRPr="0038331C" w:rsidRDefault="0038331C" w:rsidP="0005583F">
            <w:pPr>
              <w:rPr>
                <w:b/>
                <w:bCs/>
                <w:sz w:val="22"/>
                <w:szCs w:val="24"/>
                <w:lang w:val="en-GB"/>
              </w:rPr>
            </w:pPr>
            <w:r w:rsidRPr="0038331C">
              <w:rPr>
                <w:b/>
                <w:bCs/>
                <w:sz w:val="22"/>
                <w:szCs w:val="24"/>
              </w:rPr>
              <w:t>Railway Station</w:t>
            </w:r>
          </w:p>
        </w:tc>
        <w:tc>
          <w:tcPr>
            <w:tcW w:w="7492" w:type="dxa"/>
            <w:shd w:val="clear" w:color="auto" w:fill="auto"/>
          </w:tcPr>
          <w:p w14:paraId="0A16D1AC" w14:textId="64C1E647" w:rsidR="0038331C" w:rsidRPr="00697277" w:rsidRDefault="0038331C" w:rsidP="00E94A0F">
            <w:pPr>
              <w:rPr>
                <w:sz w:val="22"/>
                <w:szCs w:val="24"/>
              </w:rPr>
            </w:pPr>
            <w:r w:rsidRPr="00697277">
              <w:rPr>
                <w:sz w:val="22"/>
                <w:szCs w:val="24"/>
              </w:rPr>
              <w:t xml:space="preserve">The nearest railway station is </w:t>
            </w:r>
            <w:proofErr w:type="spellStart"/>
            <w:r w:rsidRPr="00697277">
              <w:rPr>
                <w:sz w:val="22"/>
                <w:szCs w:val="24"/>
              </w:rPr>
              <w:t>Perungudi</w:t>
            </w:r>
            <w:proofErr w:type="spellEnd"/>
            <w:r w:rsidRPr="00697277">
              <w:rPr>
                <w:sz w:val="22"/>
                <w:szCs w:val="24"/>
              </w:rPr>
              <w:t xml:space="preserve"> MRTS Railway Station, which is located 50 m west of the project site.</w:t>
            </w:r>
          </w:p>
        </w:tc>
      </w:tr>
      <w:tr w:rsidR="0038331C" w:rsidRPr="00736E05" w14:paraId="261C0306" w14:textId="77777777" w:rsidTr="0038331C">
        <w:tc>
          <w:tcPr>
            <w:tcW w:w="0" w:type="auto"/>
          </w:tcPr>
          <w:p w14:paraId="1A1BDF10" w14:textId="2FA03840" w:rsidR="0038331C" w:rsidRPr="0038331C" w:rsidRDefault="0038331C" w:rsidP="0005583F">
            <w:pPr>
              <w:rPr>
                <w:b/>
                <w:bCs/>
                <w:sz w:val="22"/>
                <w:szCs w:val="24"/>
                <w:lang w:val="en-GB"/>
              </w:rPr>
            </w:pPr>
            <w:r w:rsidRPr="0038331C">
              <w:rPr>
                <w:b/>
                <w:bCs/>
                <w:sz w:val="22"/>
                <w:szCs w:val="24"/>
              </w:rPr>
              <w:t>Bus station</w:t>
            </w:r>
          </w:p>
        </w:tc>
        <w:tc>
          <w:tcPr>
            <w:tcW w:w="7492" w:type="dxa"/>
          </w:tcPr>
          <w:p w14:paraId="3A4938FD" w14:textId="439CA23D" w:rsidR="0038331C" w:rsidRPr="00697277" w:rsidRDefault="0038331C" w:rsidP="00B07E5F">
            <w:pPr>
              <w:rPr>
                <w:sz w:val="22"/>
                <w:szCs w:val="24"/>
                <w:highlight w:val="yellow"/>
              </w:rPr>
            </w:pPr>
            <w:r w:rsidRPr="00697277">
              <w:rPr>
                <w:sz w:val="22"/>
                <w:szCs w:val="24"/>
              </w:rPr>
              <w:t>The nearest bus station is 100 m from the project site.</w:t>
            </w:r>
          </w:p>
        </w:tc>
      </w:tr>
      <w:tr w:rsidR="0038331C" w:rsidRPr="00736E05" w14:paraId="591B96AE" w14:textId="77777777" w:rsidTr="0038331C">
        <w:tc>
          <w:tcPr>
            <w:tcW w:w="0" w:type="auto"/>
          </w:tcPr>
          <w:p w14:paraId="4FDE96B4" w14:textId="3F58A7E8" w:rsidR="0038331C" w:rsidRPr="0038331C" w:rsidRDefault="0038331C" w:rsidP="0005583F">
            <w:pPr>
              <w:rPr>
                <w:b/>
                <w:bCs/>
                <w:sz w:val="22"/>
                <w:szCs w:val="24"/>
                <w:lang w:val="en-GB"/>
              </w:rPr>
            </w:pPr>
            <w:r w:rsidRPr="0038331C">
              <w:rPr>
                <w:b/>
                <w:bCs/>
                <w:sz w:val="22"/>
                <w:szCs w:val="24"/>
              </w:rPr>
              <w:t>Airport</w:t>
            </w:r>
          </w:p>
        </w:tc>
        <w:tc>
          <w:tcPr>
            <w:tcW w:w="7492" w:type="dxa"/>
          </w:tcPr>
          <w:p w14:paraId="29486370" w14:textId="04A47509" w:rsidR="0038331C" w:rsidRPr="00697277" w:rsidRDefault="0038331C" w:rsidP="00B07E5F">
            <w:pPr>
              <w:rPr>
                <w:sz w:val="22"/>
                <w:szCs w:val="24"/>
                <w:highlight w:val="yellow"/>
              </w:rPr>
            </w:pPr>
            <w:r w:rsidRPr="00697277">
              <w:rPr>
                <w:sz w:val="22"/>
                <w:szCs w:val="24"/>
              </w:rPr>
              <w:t>The nearest airport to the site is Chennai International Airport, which is around 13 km west of the project site.</w:t>
            </w:r>
          </w:p>
        </w:tc>
      </w:tr>
    </w:tbl>
    <w:p w14:paraId="4257A677" w14:textId="77777777" w:rsidR="0005583F" w:rsidRPr="0005583F" w:rsidRDefault="0005583F" w:rsidP="0005583F">
      <w:pPr>
        <w:rPr>
          <w:lang w:val="en-GB"/>
        </w:rPr>
      </w:pPr>
    </w:p>
    <w:p w14:paraId="46EE3A21" w14:textId="17EEFDA1" w:rsidR="00F0189B" w:rsidRPr="009C1641" w:rsidRDefault="009C1641" w:rsidP="009C1641">
      <w:pPr>
        <w:pStyle w:val="Heading2"/>
        <w:keepLines/>
        <w:numPr>
          <w:ilvl w:val="1"/>
          <w:numId w:val="18"/>
        </w:numPr>
        <w:spacing w:line="240" w:lineRule="auto"/>
        <w:ind w:left="720" w:hanging="720"/>
        <w:rPr>
          <w:rFonts w:eastAsiaTheme="majorEastAsia" w:cstheme="majorBidi"/>
          <w:b/>
          <w:bCs/>
          <w:color w:val="7030A0"/>
          <w:kern w:val="18"/>
          <w:sz w:val="24"/>
          <w:szCs w:val="24"/>
          <w:lang w:val="en-GB"/>
        </w:rPr>
      </w:pPr>
      <w:bookmarkStart w:id="53" w:name="_Toc190441804"/>
      <w:r w:rsidRPr="009C1641">
        <w:rPr>
          <w:rFonts w:eastAsiaTheme="majorEastAsia" w:cstheme="majorBidi"/>
          <w:b/>
          <w:bCs/>
          <w:color w:val="7030A0"/>
          <w:kern w:val="18"/>
          <w:sz w:val="24"/>
          <w:szCs w:val="24"/>
          <w:lang w:val="en-GB"/>
        </w:rPr>
        <w:t>Social Infrastructure</w:t>
      </w:r>
      <w:bookmarkEnd w:id="53"/>
    </w:p>
    <w:p w14:paraId="6B32F03D" w14:textId="7C86E6B2" w:rsidR="00F0189B" w:rsidRPr="003F0E4F" w:rsidRDefault="00AB3A2A" w:rsidP="003F0E4F">
      <w:pPr>
        <w:pStyle w:val="Caption"/>
        <w:spacing w:after="0"/>
        <w:jc w:val="center"/>
        <w:rPr>
          <w:b/>
          <w:bCs/>
          <w:i w:val="0"/>
          <w:iCs w:val="0"/>
          <w:color w:val="auto"/>
          <w:sz w:val="20"/>
          <w:szCs w:val="20"/>
          <w:lang w:val="en-GB"/>
        </w:rPr>
      </w:pPr>
      <w:bookmarkStart w:id="54" w:name="_Toc190441904"/>
      <w:r w:rsidRPr="003F0E4F">
        <w:rPr>
          <w:b/>
          <w:bCs/>
          <w:i w:val="0"/>
          <w:iCs w:val="0"/>
          <w:color w:val="auto"/>
          <w:sz w:val="20"/>
          <w:szCs w:val="20"/>
        </w:rPr>
        <w:t xml:space="preserve">Table </w:t>
      </w:r>
      <w:r w:rsidR="009B111D" w:rsidRPr="003F0E4F">
        <w:rPr>
          <w:b/>
          <w:bCs/>
          <w:i w:val="0"/>
          <w:iCs w:val="0"/>
          <w:color w:val="auto"/>
          <w:sz w:val="20"/>
          <w:szCs w:val="20"/>
        </w:rPr>
        <w:fldChar w:fldCharType="begin"/>
      </w:r>
      <w:r w:rsidR="009B111D" w:rsidRPr="003F0E4F">
        <w:rPr>
          <w:b/>
          <w:bCs/>
          <w:i w:val="0"/>
          <w:iCs w:val="0"/>
          <w:color w:val="auto"/>
          <w:sz w:val="20"/>
          <w:szCs w:val="20"/>
        </w:rPr>
        <w:instrText xml:space="preserve"> SEQ Table \* ARABIC </w:instrText>
      </w:r>
      <w:r w:rsidR="009B111D" w:rsidRPr="003F0E4F">
        <w:rPr>
          <w:b/>
          <w:bCs/>
          <w:i w:val="0"/>
          <w:iCs w:val="0"/>
          <w:color w:val="auto"/>
          <w:sz w:val="20"/>
          <w:szCs w:val="20"/>
        </w:rPr>
        <w:fldChar w:fldCharType="separate"/>
      </w:r>
      <w:r w:rsidR="00FC4D3F">
        <w:rPr>
          <w:b/>
          <w:bCs/>
          <w:i w:val="0"/>
          <w:iCs w:val="0"/>
          <w:noProof/>
          <w:color w:val="auto"/>
          <w:sz w:val="20"/>
          <w:szCs w:val="20"/>
        </w:rPr>
        <w:t>2</w:t>
      </w:r>
      <w:r w:rsidR="009B111D" w:rsidRPr="003F0E4F">
        <w:rPr>
          <w:b/>
          <w:bCs/>
          <w:i w:val="0"/>
          <w:iCs w:val="0"/>
          <w:noProof/>
          <w:color w:val="auto"/>
          <w:sz w:val="20"/>
          <w:szCs w:val="20"/>
        </w:rPr>
        <w:fldChar w:fldCharType="end"/>
      </w:r>
      <w:r w:rsidRPr="003F0E4F">
        <w:rPr>
          <w:b/>
          <w:bCs/>
          <w:i w:val="0"/>
          <w:iCs w:val="0"/>
          <w:color w:val="auto"/>
          <w:sz w:val="20"/>
          <w:szCs w:val="20"/>
        </w:rPr>
        <w:t xml:space="preserve"> Social Infrastructure</w:t>
      </w:r>
      <w:bookmarkEnd w:id="54"/>
    </w:p>
    <w:tbl>
      <w:tblPr>
        <w:tblStyle w:val="TableGrid"/>
        <w:tblW w:w="0" w:type="auto"/>
        <w:tblLook w:val="04A0" w:firstRow="1" w:lastRow="0" w:firstColumn="1" w:lastColumn="0" w:noHBand="0" w:noVBand="1"/>
      </w:tblPr>
      <w:tblGrid>
        <w:gridCol w:w="2547"/>
        <w:gridCol w:w="7528"/>
      </w:tblGrid>
      <w:tr w:rsidR="00A770A1" w:rsidRPr="0038331C" w14:paraId="2C522E12" w14:textId="77777777" w:rsidTr="00337B8D">
        <w:tc>
          <w:tcPr>
            <w:tcW w:w="2547" w:type="dxa"/>
            <w:tcBorders>
              <w:top w:val="single" w:sz="4" w:space="0" w:color="auto"/>
            </w:tcBorders>
          </w:tcPr>
          <w:p w14:paraId="7B2BC203" w14:textId="243166D8" w:rsidR="00A770A1" w:rsidRPr="0038331C" w:rsidRDefault="00A770A1" w:rsidP="00F0189B">
            <w:pPr>
              <w:rPr>
                <w:b/>
                <w:bCs/>
                <w:color w:val="000000" w:themeColor="text1"/>
                <w:sz w:val="22"/>
                <w:szCs w:val="22"/>
              </w:rPr>
            </w:pPr>
            <w:r w:rsidRPr="0038331C">
              <w:rPr>
                <w:b/>
                <w:bCs/>
                <w:color w:val="000000" w:themeColor="text1"/>
                <w:sz w:val="22"/>
                <w:szCs w:val="22"/>
              </w:rPr>
              <w:t xml:space="preserve">Schools </w:t>
            </w:r>
            <w:r w:rsidRPr="0038331C">
              <w:rPr>
                <w:b/>
                <w:bCs/>
                <w:sz w:val="22"/>
                <w:szCs w:val="22"/>
              </w:rPr>
              <w:t xml:space="preserve"> </w:t>
            </w:r>
          </w:p>
        </w:tc>
        <w:tc>
          <w:tcPr>
            <w:tcW w:w="7528" w:type="dxa"/>
            <w:tcBorders>
              <w:top w:val="single" w:sz="4" w:space="0" w:color="auto"/>
            </w:tcBorders>
          </w:tcPr>
          <w:p w14:paraId="633D26ED" w14:textId="31DE5177" w:rsidR="00B415B6" w:rsidRPr="0038331C" w:rsidRDefault="00B415B6" w:rsidP="00A82E9F">
            <w:pPr>
              <w:pStyle w:val="ListParagraph"/>
              <w:numPr>
                <w:ilvl w:val="0"/>
                <w:numId w:val="28"/>
              </w:numPr>
              <w:rPr>
                <w:sz w:val="22"/>
                <w:szCs w:val="22"/>
              </w:rPr>
            </w:pPr>
            <w:r w:rsidRPr="0038331C">
              <w:rPr>
                <w:sz w:val="22"/>
                <w:szCs w:val="22"/>
              </w:rPr>
              <w:t>St. John Nursery &amp; Primary School; 400 m</w:t>
            </w:r>
          </w:p>
          <w:p w14:paraId="383749EC" w14:textId="20B5384A" w:rsidR="00A770A1" w:rsidRPr="0038331C" w:rsidRDefault="00872668" w:rsidP="00A82E9F">
            <w:pPr>
              <w:pStyle w:val="ListParagraph"/>
              <w:numPr>
                <w:ilvl w:val="0"/>
                <w:numId w:val="28"/>
              </w:numPr>
              <w:rPr>
                <w:sz w:val="22"/>
                <w:szCs w:val="22"/>
              </w:rPr>
            </w:pPr>
            <w:r w:rsidRPr="0038331C">
              <w:rPr>
                <w:sz w:val="22"/>
                <w:szCs w:val="22"/>
              </w:rPr>
              <w:t>American International School</w:t>
            </w:r>
            <w:r w:rsidR="005331F9" w:rsidRPr="0038331C">
              <w:rPr>
                <w:sz w:val="22"/>
                <w:szCs w:val="22"/>
              </w:rPr>
              <w:t>; 570 m</w:t>
            </w:r>
          </w:p>
          <w:p w14:paraId="58BED730" w14:textId="33872CA1" w:rsidR="00BB33C9" w:rsidRPr="0038331C" w:rsidRDefault="003B55FF" w:rsidP="00C8361A">
            <w:pPr>
              <w:pStyle w:val="ListParagraph"/>
              <w:numPr>
                <w:ilvl w:val="0"/>
                <w:numId w:val="28"/>
              </w:numPr>
              <w:rPr>
                <w:sz w:val="22"/>
                <w:szCs w:val="22"/>
              </w:rPr>
            </w:pPr>
            <w:r w:rsidRPr="0038331C">
              <w:rPr>
                <w:sz w:val="22"/>
                <w:szCs w:val="22"/>
              </w:rPr>
              <w:t xml:space="preserve">Chennai Higher Secondary School, </w:t>
            </w:r>
            <w:proofErr w:type="spellStart"/>
            <w:r w:rsidRPr="0038331C">
              <w:rPr>
                <w:sz w:val="22"/>
                <w:szCs w:val="22"/>
              </w:rPr>
              <w:t>Taramani</w:t>
            </w:r>
            <w:proofErr w:type="spellEnd"/>
            <w:r w:rsidRPr="0038331C">
              <w:rPr>
                <w:sz w:val="22"/>
                <w:szCs w:val="22"/>
              </w:rPr>
              <w:t>;</w:t>
            </w:r>
            <w:r w:rsidR="00BB33C9" w:rsidRPr="0038331C">
              <w:rPr>
                <w:sz w:val="22"/>
                <w:szCs w:val="22"/>
              </w:rPr>
              <w:t xml:space="preserve"> 780 m</w:t>
            </w:r>
          </w:p>
        </w:tc>
      </w:tr>
      <w:tr w:rsidR="00012A01" w:rsidRPr="0038331C" w14:paraId="3EF90364" w14:textId="77777777" w:rsidTr="00337B8D">
        <w:tc>
          <w:tcPr>
            <w:tcW w:w="2547" w:type="dxa"/>
          </w:tcPr>
          <w:p w14:paraId="382CBAC9" w14:textId="3966CF5D" w:rsidR="00012A01" w:rsidRPr="0038331C" w:rsidRDefault="00B0175F" w:rsidP="00F0189B">
            <w:pPr>
              <w:rPr>
                <w:b/>
                <w:bCs/>
                <w:sz w:val="22"/>
                <w:szCs w:val="22"/>
              </w:rPr>
            </w:pPr>
            <w:r w:rsidRPr="0038331C">
              <w:rPr>
                <w:b/>
                <w:bCs/>
                <w:sz w:val="22"/>
                <w:szCs w:val="22"/>
              </w:rPr>
              <w:t xml:space="preserve">Health facilities  </w:t>
            </w:r>
          </w:p>
        </w:tc>
        <w:tc>
          <w:tcPr>
            <w:tcW w:w="7528" w:type="dxa"/>
          </w:tcPr>
          <w:p w14:paraId="033CB903" w14:textId="235001EB" w:rsidR="00012A01" w:rsidRPr="0038331C" w:rsidRDefault="00262C9D" w:rsidP="00451697">
            <w:pPr>
              <w:pStyle w:val="ListParagraph"/>
              <w:numPr>
                <w:ilvl w:val="0"/>
                <w:numId w:val="28"/>
              </w:numPr>
              <w:rPr>
                <w:sz w:val="22"/>
                <w:szCs w:val="22"/>
              </w:rPr>
            </w:pPr>
            <w:r w:rsidRPr="0038331C">
              <w:rPr>
                <w:sz w:val="22"/>
                <w:szCs w:val="22"/>
              </w:rPr>
              <w:t xml:space="preserve">Apollo </w:t>
            </w:r>
            <w:r w:rsidR="003F0E4F" w:rsidRPr="0038331C">
              <w:rPr>
                <w:sz w:val="22"/>
                <w:szCs w:val="22"/>
              </w:rPr>
              <w:t>Specialty</w:t>
            </w:r>
            <w:r w:rsidR="004533BB" w:rsidRPr="0038331C">
              <w:rPr>
                <w:sz w:val="22"/>
                <w:szCs w:val="22"/>
              </w:rPr>
              <w:t xml:space="preserve"> </w:t>
            </w:r>
            <w:r w:rsidRPr="0038331C">
              <w:rPr>
                <w:sz w:val="22"/>
                <w:szCs w:val="22"/>
              </w:rPr>
              <w:t>Hospital</w:t>
            </w:r>
            <w:r w:rsidR="00CB5060" w:rsidRPr="0038331C">
              <w:rPr>
                <w:sz w:val="22"/>
                <w:szCs w:val="22"/>
              </w:rPr>
              <w:t xml:space="preserve"> -</w:t>
            </w:r>
            <w:r w:rsidR="004533BB" w:rsidRPr="0038331C">
              <w:rPr>
                <w:sz w:val="22"/>
                <w:szCs w:val="22"/>
              </w:rPr>
              <w:t xml:space="preserve"> 730 m</w:t>
            </w:r>
          </w:p>
          <w:p w14:paraId="3A8092AA" w14:textId="77777777" w:rsidR="004533BB" w:rsidRPr="0038331C" w:rsidRDefault="00B6112B" w:rsidP="00451697">
            <w:pPr>
              <w:pStyle w:val="ListParagraph"/>
              <w:numPr>
                <w:ilvl w:val="0"/>
                <w:numId w:val="28"/>
              </w:numPr>
              <w:rPr>
                <w:sz w:val="22"/>
                <w:szCs w:val="22"/>
              </w:rPr>
            </w:pPr>
            <w:r w:rsidRPr="0038331C">
              <w:rPr>
                <w:sz w:val="22"/>
                <w:szCs w:val="22"/>
              </w:rPr>
              <w:t>Iswarya Women &amp; Child Hospital</w:t>
            </w:r>
            <w:r w:rsidR="00CB5060" w:rsidRPr="0038331C">
              <w:rPr>
                <w:sz w:val="22"/>
                <w:szCs w:val="22"/>
              </w:rPr>
              <w:t xml:space="preserve"> – 980 m</w:t>
            </w:r>
          </w:p>
          <w:p w14:paraId="5AC3A670" w14:textId="77777777" w:rsidR="002158FD" w:rsidRPr="0038331C" w:rsidRDefault="002158FD" w:rsidP="00451697">
            <w:pPr>
              <w:pStyle w:val="ListParagraph"/>
              <w:numPr>
                <w:ilvl w:val="0"/>
                <w:numId w:val="28"/>
              </w:numPr>
              <w:rPr>
                <w:sz w:val="22"/>
                <w:szCs w:val="22"/>
              </w:rPr>
            </w:pPr>
            <w:r w:rsidRPr="0038331C">
              <w:rPr>
                <w:sz w:val="22"/>
                <w:szCs w:val="22"/>
              </w:rPr>
              <w:t>Government Hospital – 920 m</w:t>
            </w:r>
          </w:p>
          <w:p w14:paraId="27067D13" w14:textId="6D1864F9" w:rsidR="005E1C40" w:rsidRPr="0038331C" w:rsidRDefault="005E1C40" w:rsidP="00451697">
            <w:pPr>
              <w:pStyle w:val="ListParagraph"/>
              <w:numPr>
                <w:ilvl w:val="0"/>
                <w:numId w:val="28"/>
              </w:numPr>
              <w:rPr>
                <w:sz w:val="22"/>
                <w:szCs w:val="22"/>
              </w:rPr>
            </w:pPr>
            <w:r w:rsidRPr="0038331C">
              <w:rPr>
                <w:sz w:val="22"/>
                <w:szCs w:val="22"/>
              </w:rPr>
              <w:t xml:space="preserve">Alamelu Hospital </w:t>
            </w:r>
            <w:r w:rsidR="00C1002D" w:rsidRPr="0038331C">
              <w:rPr>
                <w:sz w:val="22"/>
                <w:szCs w:val="22"/>
              </w:rPr>
              <w:t>–</w:t>
            </w:r>
            <w:r w:rsidRPr="0038331C">
              <w:rPr>
                <w:sz w:val="22"/>
                <w:szCs w:val="22"/>
              </w:rPr>
              <w:t xml:space="preserve"> 7</w:t>
            </w:r>
            <w:r w:rsidR="00C1002D" w:rsidRPr="0038331C">
              <w:rPr>
                <w:sz w:val="22"/>
                <w:szCs w:val="22"/>
              </w:rPr>
              <w:t>10 m</w:t>
            </w:r>
          </w:p>
        </w:tc>
      </w:tr>
      <w:tr w:rsidR="00012A01" w:rsidRPr="0038331C" w14:paraId="446F6469" w14:textId="77777777" w:rsidTr="00337B8D">
        <w:tc>
          <w:tcPr>
            <w:tcW w:w="2547" w:type="dxa"/>
          </w:tcPr>
          <w:p w14:paraId="7203E3B9" w14:textId="5198D348" w:rsidR="00012A01" w:rsidRPr="0038331C" w:rsidRDefault="00342826" w:rsidP="00F0189B">
            <w:pPr>
              <w:rPr>
                <w:b/>
                <w:sz w:val="22"/>
                <w:szCs w:val="22"/>
              </w:rPr>
            </w:pPr>
            <w:r w:rsidRPr="0038331C">
              <w:rPr>
                <w:b/>
                <w:sz w:val="22"/>
                <w:szCs w:val="22"/>
              </w:rPr>
              <w:t>Colleges</w:t>
            </w:r>
          </w:p>
        </w:tc>
        <w:tc>
          <w:tcPr>
            <w:tcW w:w="7528" w:type="dxa"/>
          </w:tcPr>
          <w:p w14:paraId="561AE522" w14:textId="2FD03B25" w:rsidR="00012A01" w:rsidRPr="0038331C" w:rsidRDefault="00434D7E" w:rsidP="00451697">
            <w:pPr>
              <w:pStyle w:val="ListParagraph"/>
              <w:numPr>
                <w:ilvl w:val="0"/>
                <w:numId w:val="29"/>
              </w:numPr>
              <w:rPr>
                <w:sz w:val="22"/>
                <w:szCs w:val="22"/>
              </w:rPr>
            </w:pPr>
            <w:r w:rsidRPr="0038331C">
              <w:rPr>
                <w:sz w:val="22"/>
                <w:szCs w:val="22"/>
              </w:rPr>
              <w:t>The Tamil Nadu Dr. Ambedkar Law University</w:t>
            </w:r>
            <w:r w:rsidR="005C3299" w:rsidRPr="0038331C">
              <w:rPr>
                <w:sz w:val="22"/>
                <w:szCs w:val="22"/>
              </w:rPr>
              <w:t xml:space="preserve">, - </w:t>
            </w:r>
            <w:r w:rsidRPr="0038331C">
              <w:rPr>
                <w:sz w:val="22"/>
                <w:szCs w:val="22"/>
              </w:rPr>
              <w:t>150m</w:t>
            </w:r>
            <w:r w:rsidR="005C3299" w:rsidRPr="0038331C">
              <w:rPr>
                <w:sz w:val="22"/>
                <w:szCs w:val="22"/>
              </w:rPr>
              <w:t xml:space="preserve"> from the proposed site</w:t>
            </w:r>
          </w:p>
          <w:p w14:paraId="6247F3D5" w14:textId="3F8CD7C4" w:rsidR="00137E87" w:rsidRPr="0038331C" w:rsidRDefault="005144E7" w:rsidP="00451697">
            <w:pPr>
              <w:pStyle w:val="ListParagraph"/>
              <w:numPr>
                <w:ilvl w:val="0"/>
                <w:numId w:val="29"/>
              </w:numPr>
              <w:rPr>
                <w:sz w:val="22"/>
                <w:szCs w:val="22"/>
              </w:rPr>
            </w:pPr>
            <w:r w:rsidRPr="0038331C">
              <w:rPr>
                <w:sz w:val="22"/>
                <w:szCs w:val="22"/>
              </w:rPr>
              <w:t>School</w:t>
            </w:r>
            <w:r w:rsidR="00477B63" w:rsidRPr="0038331C">
              <w:rPr>
                <w:sz w:val="22"/>
                <w:szCs w:val="22"/>
              </w:rPr>
              <w:t xml:space="preserve"> </w:t>
            </w:r>
            <w:r w:rsidRPr="0038331C">
              <w:rPr>
                <w:sz w:val="22"/>
                <w:szCs w:val="22"/>
              </w:rPr>
              <w:t>of excellence in Law</w:t>
            </w:r>
            <w:r w:rsidR="00137E87" w:rsidRPr="0038331C">
              <w:rPr>
                <w:sz w:val="22"/>
                <w:szCs w:val="22"/>
              </w:rPr>
              <w:t>, -</w:t>
            </w:r>
            <w:r w:rsidR="00477B63" w:rsidRPr="0038331C">
              <w:rPr>
                <w:sz w:val="22"/>
                <w:szCs w:val="22"/>
              </w:rPr>
              <w:t xml:space="preserve">186 </w:t>
            </w:r>
            <w:r w:rsidR="00137E87" w:rsidRPr="0038331C">
              <w:rPr>
                <w:sz w:val="22"/>
                <w:szCs w:val="22"/>
              </w:rPr>
              <w:t xml:space="preserve">m   </w:t>
            </w:r>
          </w:p>
          <w:p w14:paraId="1A442C97" w14:textId="75F07CF1" w:rsidR="00137E87" w:rsidRPr="0038331C" w:rsidRDefault="005F2BAE" w:rsidP="00451697">
            <w:pPr>
              <w:pStyle w:val="ListParagraph"/>
              <w:numPr>
                <w:ilvl w:val="0"/>
                <w:numId w:val="29"/>
              </w:numPr>
              <w:rPr>
                <w:sz w:val="22"/>
                <w:szCs w:val="22"/>
              </w:rPr>
            </w:pPr>
            <w:r w:rsidRPr="0038331C">
              <w:rPr>
                <w:sz w:val="22"/>
                <w:szCs w:val="22"/>
              </w:rPr>
              <w:t xml:space="preserve">University of Madras </w:t>
            </w:r>
            <w:r w:rsidR="00137E87" w:rsidRPr="0038331C">
              <w:rPr>
                <w:sz w:val="22"/>
                <w:szCs w:val="22"/>
              </w:rPr>
              <w:t>-</w:t>
            </w:r>
            <w:r w:rsidRPr="0038331C">
              <w:rPr>
                <w:sz w:val="22"/>
                <w:szCs w:val="22"/>
              </w:rPr>
              <w:t xml:space="preserve"> 265</w:t>
            </w:r>
            <w:r w:rsidR="00137E87" w:rsidRPr="0038331C">
              <w:rPr>
                <w:sz w:val="22"/>
                <w:szCs w:val="22"/>
              </w:rPr>
              <w:t xml:space="preserve"> m</w:t>
            </w:r>
          </w:p>
        </w:tc>
      </w:tr>
      <w:tr w:rsidR="00012A01" w:rsidRPr="0038331C" w14:paraId="490F2B9A" w14:textId="77777777" w:rsidTr="00337B8D">
        <w:tc>
          <w:tcPr>
            <w:tcW w:w="2547" w:type="dxa"/>
          </w:tcPr>
          <w:p w14:paraId="006BFBE5" w14:textId="55565D0B" w:rsidR="00012A01" w:rsidRPr="0038331C" w:rsidRDefault="00342826" w:rsidP="00F0189B">
            <w:pPr>
              <w:rPr>
                <w:b/>
                <w:sz w:val="22"/>
                <w:szCs w:val="22"/>
              </w:rPr>
            </w:pPr>
            <w:r w:rsidRPr="0038331C">
              <w:rPr>
                <w:b/>
                <w:sz w:val="22"/>
                <w:szCs w:val="22"/>
              </w:rPr>
              <w:t>Police station</w:t>
            </w:r>
          </w:p>
        </w:tc>
        <w:tc>
          <w:tcPr>
            <w:tcW w:w="7528" w:type="dxa"/>
          </w:tcPr>
          <w:p w14:paraId="4DD757A7" w14:textId="77777777" w:rsidR="00012A01" w:rsidRPr="0038331C" w:rsidRDefault="00A22A06" w:rsidP="00451697">
            <w:pPr>
              <w:pStyle w:val="ListParagraph"/>
              <w:numPr>
                <w:ilvl w:val="0"/>
                <w:numId w:val="30"/>
              </w:numPr>
              <w:rPr>
                <w:sz w:val="22"/>
                <w:szCs w:val="22"/>
                <w:lang w:val="pt-BR"/>
              </w:rPr>
            </w:pPr>
            <w:r w:rsidRPr="0038331C">
              <w:rPr>
                <w:sz w:val="22"/>
                <w:szCs w:val="22"/>
                <w:lang w:val="pt-BR"/>
              </w:rPr>
              <w:t>J13 Taramani Police Assistant Centre – 970 m</w:t>
            </w:r>
          </w:p>
          <w:p w14:paraId="49AB3B4F" w14:textId="7B8EC7A1" w:rsidR="00A22A06" w:rsidRPr="0038331C" w:rsidRDefault="00380D65" w:rsidP="00451697">
            <w:pPr>
              <w:pStyle w:val="ListParagraph"/>
              <w:numPr>
                <w:ilvl w:val="0"/>
                <w:numId w:val="30"/>
              </w:numPr>
              <w:rPr>
                <w:sz w:val="22"/>
                <w:szCs w:val="22"/>
              </w:rPr>
            </w:pPr>
            <w:r w:rsidRPr="0038331C">
              <w:rPr>
                <w:sz w:val="22"/>
                <w:szCs w:val="22"/>
              </w:rPr>
              <w:t xml:space="preserve">J 13 </w:t>
            </w:r>
            <w:proofErr w:type="spellStart"/>
            <w:r w:rsidRPr="0038331C">
              <w:rPr>
                <w:sz w:val="22"/>
                <w:szCs w:val="22"/>
              </w:rPr>
              <w:t>Taramani</w:t>
            </w:r>
            <w:proofErr w:type="spellEnd"/>
            <w:r w:rsidRPr="0038331C">
              <w:rPr>
                <w:sz w:val="22"/>
                <w:szCs w:val="22"/>
              </w:rPr>
              <w:t xml:space="preserve"> Police station - 1.82 Km</w:t>
            </w:r>
          </w:p>
        </w:tc>
      </w:tr>
    </w:tbl>
    <w:p w14:paraId="3D489C2E" w14:textId="49A0BB5A" w:rsidR="00F0189B" w:rsidRDefault="008C1E98" w:rsidP="008C1E98">
      <w:pPr>
        <w:pStyle w:val="Heading2"/>
        <w:keepLines/>
        <w:numPr>
          <w:ilvl w:val="1"/>
          <w:numId w:val="18"/>
        </w:numPr>
        <w:spacing w:line="240" w:lineRule="auto"/>
        <w:ind w:left="720" w:hanging="720"/>
        <w:rPr>
          <w:rFonts w:eastAsiaTheme="majorEastAsia" w:cstheme="majorBidi"/>
          <w:b/>
          <w:bCs/>
          <w:color w:val="7030A0"/>
          <w:kern w:val="18"/>
          <w:sz w:val="24"/>
          <w:szCs w:val="24"/>
          <w:lang w:val="en-GB"/>
        </w:rPr>
      </w:pPr>
      <w:bookmarkStart w:id="55" w:name="_Toc190441805"/>
      <w:r w:rsidRPr="008C1E98">
        <w:rPr>
          <w:rFonts w:eastAsiaTheme="majorEastAsia" w:cstheme="majorBidi"/>
          <w:b/>
          <w:bCs/>
          <w:color w:val="7030A0"/>
          <w:kern w:val="18"/>
          <w:sz w:val="24"/>
          <w:szCs w:val="24"/>
          <w:lang w:val="en-GB"/>
        </w:rPr>
        <w:t>Land Use and Land Cover</w:t>
      </w:r>
      <w:bookmarkEnd w:id="55"/>
    </w:p>
    <w:p w14:paraId="651BE51D" w14:textId="0F99D337" w:rsidR="00067A0C" w:rsidRDefault="00D927CF" w:rsidP="005D5A55">
      <w:pPr>
        <w:pStyle w:val="BodyText"/>
        <w:spacing w:line="276" w:lineRule="auto"/>
        <w:jc w:val="both"/>
        <w:rPr>
          <w:sz w:val="22"/>
          <w:szCs w:val="22"/>
          <w:lang w:val="en-GB"/>
        </w:rPr>
      </w:pPr>
      <w:r w:rsidRPr="005D5A55">
        <w:rPr>
          <w:sz w:val="22"/>
          <w:szCs w:val="22"/>
          <w:lang w:val="en-GB"/>
        </w:rPr>
        <w:t xml:space="preserve">The physical and biological characteristics of the Earth's surface, including both natural and man-made features, are described by the term "land cover". It classifies what can be seen on the ground, including metropolitan areas, deserts, wetlands, grasslands, and aquatic bodies. It also includes agricultural fields </w:t>
      </w:r>
      <w:r w:rsidRPr="005D5A55">
        <w:rPr>
          <w:sz w:val="22"/>
          <w:szCs w:val="22"/>
          <w:lang w:val="en-GB"/>
        </w:rPr>
        <w:lastRenderedPageBreak/>
        <w:t>and forest regions.</w:t>
      </w:r>
      <w:r w:rsidR="00D009D6">
        <w:rPr>
          <w:sz w:val="22"/>
          <w:szCs w:val="22"/>
          <w:lang w:val="en-GB"/>
        </w:rPr>
        <w:t xml:space="preserve"> </w:t>
      </w:r>
      <w:r w:rsidR="00067A0C" w:rsidRPr="005D5A55">
        <w:rPr>
          <w:sz w:val="22"/>
          <w:szCs w:val="22"/>
          <w:lang w:val="en-GB"/>
        </w:rPr>
        <w:t xml:space="preserve">According to Google Earth, within a </w:t>
      </w:r>
      <w:r w:rsidR="005918C1" w:rsidRPr="005D5A55">
        <w:rPr>
          <w:sz w:val="22"/>
          <w:szCs w:val="22"/>
          <w:lang w:val="en-GB"/>
        </w:rPr>
        <w:t>5</w:t>
      </w:r>
      <w:r w:rsidR="00067A0C" w:rsidRPr="005D5A55">
        <w:rPr>
          <w:sz w:val="22"/>
          <w:szCs w:val="22"/>
          <w:lang w:val="en-GB"/>
        </w:rPr>
        <w:t xml:space="preserve"> km radius, the site is surrounded by residential and commercial areas. Additionally, there are water bodies in the vicinity</w:t>
      </w:r>
      <w:r w:rsidR="00A2298E" w:rsidRPr="005D5A55">
        <w:rPr>
          <w:sz w:val="22"/>
          <w:szCs w:val="22"/>
          <w:lang w:val="en-GB"/>
        </w:rPr>
        <w:t xml:space="preserve"> </w:t>
      </w:r>
      <w:proofErr w:type="spellStart"/>
      <w:r w:rsidR="00A2298E" w:rsidRPr="005D5A55">
        <w:rPr>
          <w:sz w:val="22"/>
          <w:szCs w:val="22"/>
          <w:lang w:val="en-GB"/>
        </w:rPr>
        <w:t>i.e</w:t>
      </w:r>
      <w:proofErr w:type="spellEnd"/>
      <w:r w:rsidR="00B228D6" w:rsidRPr="005D5A55">
        <w:rPr>
          <w:sz w:val="22"/>
          <w:szCs w:val="22"/>
          <w:lang w:val="en-GB"/>
        </w:rPr>
        <w:t xml:space="preserve"> </w:t>
      </w:r>
      <w:r w:rsidR="00585F2B" w:rsidRPr="005D5A55">
        <w:rPr>
          <w:sz w:val="22"/>
          <w:szCs w:val="22"/>
          <w:lang w:val="en-GB"/>
        </w:rPr>
        <w:t xml:space="preserve">Kallu </w:t>
      </w:r>
      <w:proofErr w:type="spellStart"/>
      <w:r w:rsidR="00585F2B" w:rsidRPr="005D5A55">
        <w:rPr>
          <w:sz w:val="22"/>
          <w:szCs w:val="22"/>
          <w:lang w:val="en-GB"/>
        </w:rPr>
        <w:t>Kuttai</w:t>
      </w:r>
      <w:proofErr w:type="spellEnd"/>
      <w:r w:rsidR="00585F2B" w:rsidRPr="005D5A55">
        <w:rPr>
          <w:sz w:val="22"/>
          <w:szCs w:val="22"/>
          <w:lang w:val="en-GB"/>
        </w:rPr>
        <w:t xml:space="preserve"> Lake </w:t>
      </w:r>
      <w:r w:rsidR="00B228D6" w:rsidRPr="005D5A55">
        <w:rPr>
          <w:sz w:val="22"/>
          <w:szCs w:val="22"/>
          <w:lang w:val="en-GB"/>
        </w:rPr>
        <w:t>(</w:t>
      </w:r>
      <w:r w:rsidR="00585F2B" w:rsidRPr="005D5A55">
        <w:rPr>
          <w:sz w:val="22"/>
          <w:szCs w:val="22"/>
          <w:lang w:val="en-GB"/>
        </w:rPr>
        <w:t>802 m</w:t>
      </w:r>
      <w:r w:rsidR="00B228D6" w:rsidRPr="005D5A55">
        <w:rPr>
          <w:sz w:val="22"/>
          <w:szCs w:val="22"/>
          <w:lang w:val="en-GB"/>
        </w:rPr>
        <w:t>)</w:t>
      </w:r>
      <w:r w:rsidR="00CA26B6" w:rsidRPr="005D5A55">
        <w:rPr>
          <w:sz w:val="22"/>
          <w:szCs w:val="22"/>
          <w:lang w:val="en-GB"/>
        </w:rPr>
        <w:t xml:space="preserve">, </w:t>
      </w:r>
      <w:proofErr w:type="spellStart"/>
      <w:r w:rsidR="00A2298E" w:rsidRPr="005D5A55">
        <w:rPr>
          <w:sz w:val="22"/>
          <w:szCs w:val="22"/>
          <w:lang w:val="en-GB"/>
        </w:rPr>
        <w:t>Perungudi</w:t>
      </w:r>
      <w:proofErr w:type="spellEnd"/>
      <w:r w:rsidR="00A2298E" w:rsidRPr="005D5A55">
        <w:rPr>
          <w:sz w:val="22"/>
          <w:szCs w:val="22"/>
          <w:lang w:val="en-GB"/>
        </w:rPr>
        <w:t xml:space="preserve"> Lake </w:t>
      </w:r>
      <w:r w:rsidR="000740F6" w:rsidRPr="005D5A55">
        <w:rPr>
          <w:sz w:val="22"/>
          <w:szCs w:val="22"/>
          <w:lang w:val="en-GB"/>
        </w:rPr>
        <w:t>(</w:t>
      </w:r>
      <w:r w:rsidR="00A2298E" w:rsidRPr="005D5A55">
        <w:rPr>
          <w:sz w:val="22"/>
          <w:szCs w:val="22"/>
          <w:lang w:val="en-GB"/>
        </w:rPr>
        <w:t>1.35 Km</w:t>
      </w:r>
      <w:r w:rsidR="000740F6" w:rsidRPr="005D5A55">
        <w:rPr>
          <w:sz w:val="22"/>
          <w:szCs w:val="22"/>
          <w:lang w:val="en-GB"/>
        </w:rPr>
        <w:t>)</w:t>
      </w:r>
      <w:r w:rsidR="00067A0C" w:rsidRPr="005D5A55">
        <w:rPr>
          <w:sz w:val="22"/>
          <w:szCs w:val="22"/>
          <w:lang w:val="en-GB"/>
        </w:rPr>
        <w:t xml:space="preserve">. As per the DPR, the altitude of the land topography is a maximum of 4 meters from mean sea level (MSL). </w:t>
      </w:r>
      <w:r w:rsidR="0005582C" w:rsidRPr="005D5A55">
        <w:rPr>
          <w:sz w:val="22"/>
          <w:szCs w:val="22"/>
          <w:lang w:val="en-GB"/>
        </w:rPr>
        <w:t>And within</w:t>
      </w:r>
      <w:r w:rsidR="00AA3D19" w:rsidRPr="005D5A55">
        <w:rPr>
          <w:sz w:val="22"/>
          <w:szCs w:val="22"/>
          <w:lang w:val="en-GB"/>
        </w:rPr>
        <w:t xml:space="preserve"> 5 km radius from the subproject location</w:t>
      </w:r>
      <w:r w:rsidR="0005582C" w:rsidRPr="005D5A55">
        <w:rPr>
          <w:sz w:val="22"/>
          <w:szCs w:val="22"/>
          <w:lang w:val="en-GB"/>
        </w:rPr>
        <w:t xml:space="preserve">, </w:t>
      </w:r>
      <w:r w:rsidR="0005582C" w:rsidRPr="00677AF8">
        <w:rPr>
          <w:sz w:val="22"/>
          <w:szCs w:val="22"/>
          <w:lang w:val="en-GB"/>
        </w:rPr>
        <w:t>t</w:t>
      </w:r>
      <w:r w:rsidR="00AA3D19" w:rsidRPr="00677AF8">
        <w:rPr>
          <w:sz w:val="22"/>
          <w:szCs w:val="22"/>
          <w:lang w:val="en-GB"/>
        </w:rPr>
        <w:t xml:space="preserve">here is Guindy national park (3 km), Adyar river (4.5 km) and </w:t>
      </w:r>
      <w:proofErr w:type="spellStart"/>
      <w:r w:rsidR="00AA3D19" w:rsidRPr="00677AF8">
        <w:rPr>
          <w:sz w:val="22"/>
          <w:szCs w:val="22"/>
          <w:lang w:val="en-GB"/>
        </w:rPr>
        <w:t>Pallikarani</w:t>
      </w:r>
      <w:proofErr w:type="spellEnd"/>
      <w:r w:rsidR="00AA3D19" w:rsidRPr="00677AF8">
        <w:rPr>
          <w:sz w:val="22"/>
          <w:szCs w:val="22"/>
          <w:lang w:val="en-GB"/>
        </w:rPr>
        <w:t xml:space="preserve"> Marshland </w:t>
      </w:r>
      <w:r w:rsidR="00D426AA" w:rsidRPr="00677AF8">
        <w:rPr>
          <w:sz w:val="22"/>
          <w:szCs w:val="22"/>
          <w:lang w:val="en-GB"/>
        </w:rPr>
        <w:t>(</w:t>
      </w:r>
      <w:r w:rsidR="0005582C" w:rsidRPr="00677AF8">
        <w:rPr>
          <w:sz w:val="22"/>
          <w:szCs w:val="22"/>
          <w:lang w:val="en-GB"/>
        </w:rPr>
        <w:t>wetland</w:t>
      </w:r>
      <w:r w:rsidR="00D426AA" w:rsidRPr="00677AF8">
        <w:rPr>
          <w:sz w:val="22"/>
          <w:szCs w:val="22"/>
          <w:lang w:val="en-GB"/>
        </w:rPr>
        <w:t xml:space="preserve">: </w:t>
      </w:r>
      <w:r w:rsidR="00AA3D19" w:rsidRPr="00677AF8">
        <w:rPr>
          <w:sz w:val="22"/>
          <w:szCs w:val="22"/>
          <w:lang w:val="en-GB"/>
        </w:rPr>
        <w:t>4.30 km)</w:t>
      </w:r>
      <w:r w:rsidR="00D426AA" w:rsidRPr="00677AF8">
        <w:rPr>
          <w:sz w:val="22"/>
          <w:szCs w:val="22"/>
          <w:lang w:val="en-GB"/>
        </w:rPr>
        <w:t>.</w:t>
      </w:r>
      <w:r w:rsidR="009011F1" w:rsidRPr="00677AF8">
        <w:rPr>
          <w:sz w:val="22"/>
          <w:szCs w:val="22"/>
          <w:lang w:val="en-GB"/>
        </w:rPr>
        <w:t xml:space="preserve"> The proposed site is currently not being used for any purpose.</w:t>
      </w:r>
    </w:p>
    <w:p w14:paraId="6A131277" w14:textId="53A23D76" w:rsidR="00D009D6" w:rsidRDefault="00D009D6" w:rsidP="005D5A55">
      <w:pPr>
        <w:pStyle w:val="BodyText"/>
        <w:spacing w:line="276" w:lineRule="auto"/>
        <w:jc w:val="both"/>
        <w:rPr>
          <w:sz w:val="22"/>
          <w:szCs w:val="22"/>
          <w:lang w:val="en-GB"/>
        </w:rPr>
      </w:pPr>
      <w:r>
        <w:rPr>
          <w:sz w:val="22"/>
          <w:szCs w:val="22"/>
          <w:lang w:val="en-GB"/>
        </w:rPr>
        <w:br w:type="page"/>
      </w:r>
    </w:p>
    <w:p w14:paraId="1FBB5E8D" w14:textId="4E247850" w:rsidR="00F0189B" w:rsidRPr="00827591" w:rsidRDefault="007472DA" w:rsidP="007472DA">
      <w:pPr>
        <w:pStyle w:val="Heading1"/>
        <w:numPr>
          <w:ilvl w:val="0"/>
          <w:numId w:val="18"/>
        </w:numPr>
        <w:tabs>
          <w:tab w:val="num" w:pos="227"/>
        </w:tabs>
        <w:spacing w:after="240"/>
        <w:ind w:left="720" w:hanging="720"/>
        <w:rPr>
          <w:b/>
          <w:bCs w:val="0"/>
          <w:color w:val="7030A0"/>
          <w:szCs w:val="36"/>
          <w:lang w:val="en-GB"/>
        </w:rPr>
      </w:pPr>
      <w:bookmarkStart w:id="56" w:name="_Toc190441806"/>
      <w:r w:rsidRPr="00827591">
        <w:rPr>
          <w:b/>
          <w:bCs w:val="0"/>
          <w:color w:val="7030A0"/>
          <w:szCs w:val="36"/>
          <w:lang w:val="en-GB"/>
        </w:rPr>
        <w:lastRenderedPageBreak/>
        <w:t>Key Findings Section</w:t>
      </w:r>
      <w:bookmarkEnd w:id="56"/>
    </w:p>
    <w:p w14:paraId="74416DEC" w14:textId="697080F3" w:rsidR="007472DA" w:rsidRPr="007951A6" w:rsidRDefault="007472DA" w:rsidP="007951A6">
      <w:pPr>
        <w:pStyle w:val="Heading2"/>
        <w:keepLines/>
        <w:numPr>
          <w:ilvl w:val="1"/>
          <w:numId w:val="18"/>
        </w:numPr>
        <w:spacing w:line="240" w:lineRule="auto"/>
        <w:ind w:left="720" w:hanging="720"/>
        <w:rPr>
          <w:rFonts w:eastAsiaTheme="majorEastAsia" w:cstheme="majorBidi"/>
          <w:b/>
          <w:bCs/>
          <w:color w:val="7030A0"/>
          <w:kern w:val="18"/>
          <w:sz w:val="24"/>
          <w:szCs w:val="24"/>
          <w:lang w:val="en-GB"/>
        </w:rPr>
      </w:pPr>
      <w:bookmarkStart w:id="57" w:name="_Toc190441807"/>
      <w:r w:rsidRPr="007951A6">
        <w:rPr>
          <w:rFonts w:eastAsiaTheme="majorEastAsia" w:cstheme="majorBidi"/>
          <w:b/>
          <w:bCs/>
          <w:color w:val="7030A0"/>
          <w:kern w:val="18"/>
          <w:sz w:val="24"/>
          <w:szCs w:val="24"/>
          <w:lang w:val="en-GB"/>
        </w:rPr>
        <w:t xml:space="preserve">ESG Risk Rating </w:t>
      </w:r>
      <w:r w:rsidR="007951A6" w:rsidRPr="007951A6">
        <w:rPr>
          <w:rFonts w:eastAsiaTheme="majorEastAsia" w:cstheme="majorBidi"/>
          <w:b/>
          <w:bCs/>
          <w:color w:val="7030A0"/>
          <w:kern w:val="18"/>
          <w:sz w:val="24"/>
          <w:szCs w:val="24"/>
          <w:lang w:val="en-GB"/>
        </w:rPr>
        <w:t>Tool</w:t>
      </w:r>
      <w:bookmarkEnd w:id="57"/>
    </w:p>
    <w:p w14:paraId="47E15AEE" w14:textId="2E2766BB" w:rsidR="008E6E5F" w:rsidRDefault="00507A66" w:rsidP="006B5A3E">
      <w:pPr>
        <w:tabs>
          <w:tab w:val="center" w:pos="4513"/>
        </w:tabs>
        <w:jc w:val="center"/>
        <w:rPr>
          <w:lang w:val="en-GB"/>
        </w:rPr>
      </w:pPr>
      <w:r w:rsidRPr="00507A66">
        <w:rPr>
          <w:noProof/>
        </w:rPr>
        <w:drawing>
          <wp:inline distT="0" distB="0" distL="0" distR="0" wp14:anchorId="389CD605" wp14:editId="72B2675F">
            <wp:extent cx="6430645" cy="3863975"/>
            <wp:effectExtent l="0" t="0" r="8255" b="3175"/>
            <wp:docPr id="1582018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018626" name=""/>
                    <pic:cNvPicPr/>
                  </pic:nvPicPr>
                  <pic:blipFill>
                    <a:blip r:embed="rId31"/>
                    <a:stretch>
                      <a:fillRect/>
                    </a:stretch>
                  </pic:blipFill>
                  <pic:spPr>
                    <a:xfrm>
                      <a:off x="0" y="0"/>
                      <a:ext cx="6430645" cy="3863975"/>
                    </a:xfrm>
                    <a:prstGeom prst="rect">
                      <a:avLst/>
                    </a:prstGeom>
                  </pic:spPr>
                </pic:pic>
              </a:graphicData>
            </a:graphic>
          </wp:inline>
        </w:drawing>
      </w:r>
    </w:p>
    <w:p w14:paraId="283936EB" w14:textId="01CCD27E" w:rsidR="009C7F8A" w:rsidRPr="00D009D6" w:rsidRDefault="00D009D6" w:rsidP="00B00166">
      <w:pPr>
        <w:pStyle w:val="BodyText"/>
        <w:spacing w:line="276" w:lineRule="auto"/>
        <w:jc w:val="both"/>
        <w:rPr>
          <w:sz w:val="22"/>
          <w:szCs w:val="24"/>
          <w:lang w:val="en-GB"/>
        </w:rPr>
      </w:pPr>
      <w:r>
        <w:rPr>
          <w:sz w:val="22"/>
          <w:szCs w:val="24"/>
          <w:lang w:val="en-GB"/>
        </w:rPr>
        <w:t>TNIFMC</w:t>
      </w:r>
      <w:r w:rsidR="009C7F8A" w:rsidRPr="00D009D6">
        <w:rPr>
          <w:sz w:val="22"/>
          <w:szCs w:val="24"/>
          <w:lang w:val="en-GB"/>
        </w:rPr>
        <w:t xml:space="preserve"> has developed an ESG risk rating tool under its ESG management system, to identify and evaluate material ESG risks related to the project activities. Based on the site visit, stakeholders’ consultation and documents review, issues have been identified and evaluated for its “likelihood of occurrence‟ and “severity of potential impact‟ for this project.</w:t>
      </w:r>
    </w:p>
    <w:p w14:paraId="5224C305" w14:textId="10D76DB4" w:rsidR="00796458" w:rsidRPr="00D009D6" w:rsidRDefault="00326FE1" w:rsidP="00B00166">
      <w:pPr>
        <w:pStyle w:val="BodyText"/>
        <w:spacing w:line="276" w:lineRule="auto"/>
        <w:jc w:val="both"/>
        <w:rPr>
          <w:sz w:val="22"/>
          <w:szCs w:val="24"/>
          <w:lang w:val="en-GB"/>
        </w:rPr>
      </w:pPr>
      <w:r w:rsidRPr="00D009D6">
        <w:rPr>
          <w:sz w:val="22"/>
          <w:szCs w:val="24"/>
          <w:lang w:val="en-GB"/>
        </w:rPr>
        <w:t xml:space="preserve">The issues identified are based on </w:t>
      </w:r>
      <w:r w:rsidRPr="00D009D6">
        <w:rPr>
          <w:b/>
          <w:bCs/>
          <w:sz w:val="22"/>
          <w:szCs w:val="24"/>
          <w:lang w:val="en-GB"/>
        </w:rPr>
        <w:t>the current project status</w:t>
      </w:r>
      <w:r w:rsidRPr="00D009D6">
        <w:rPr>
          <w:sz w:val="22"/>
          <w:szCs w:val="24"/>
          <w:lang w:val="en-GB"/>
        </w:rPr>
        <w:t xml:space="preserve"> and may evolve during construction and operational phase. The overall</w:t>
      </w:r>
      <w:r w:rsidR="00CA2EBA" w:rsidRPr="00D009D6">
        <w:rPr>
          <w:sz w:val="22"/>
          <w:szCs w:val="24"/>
          <w:lang w:val="en-GB"/>
        </w:rPr>
        <w:t xml:space="preserve"> Project Categorization </w:t>
      </w:r>
      <w:r w:rsidR="00D77D4C" w:rsidRPr="00D009D6">
        <w:rPr>
          <w:sz w:val="22"/>
          <w:szCs w:val="24"/>
          <w:lang w:val="en-GB"/>
        </w:rPr>
        <w:t xml:space="preserve">is </w:t>
      </w:r>
      <w:r w:rsidR="00D77D4C" w:rsidRPr="00D009D6">
        <w:rPr>
          <w:b/>
          <w:bCs/>
          <w:sz w:val="22"/>
          <w:szCs w:val="24"/>
          <w:lang w:val="en-GB"/>
        </w:rPr>
        <w:t>“</w:t>
      </w:r>
      <w:r w:rsidR="00767C18" w:rsidRPr="00D009D6">
        <w:rPr>
          <w:b/>
          <w:bCs/>
          <w:sz w:val="22"/>
          <w:szCs w:val="24"/>
          <w:lang w:val="en-GB"/>
        </w:rPr>
        <w:t>B”</w:t>
      </w:r>
      <w:r w:rsidR="00767C18" w:rsidRPr="00D009D6">
        <w:rPr>
          <w:sz w:val="22"/>
          <w:szCs w:val="24"/>
          <w:lang w:val="en-GB"/>
        </w:rPr>
        <w:t xml:space="preserve"> w</w:t>
      </w:r>
      <w:r w:rsidRPr="00D009D6">
        <w:rPr>
          <w:sz w:val="22"/>
          <w:szCs w:val="24"/>
          <w:lang w:val="en-GB"/>
        </w:rPr>
        <w:t xml:space="preserve">hich falls on </w:t>
      </w:r>
      <w:r w:rsidRPr="00D009D6">
        <w:rPr>
          <w:b/>
          <w:bCs/>
          <w:sz w:val="22"/>
          <w:szCs w:val="24"/>
          <w:lang w:val="en-GB"/>
        </w:rPr>
        <w:t>“medium”</w:t>
      </w:r>
      <w:r w:rsidRPr="00D009D6">
        <w:rPr>
          <w:sz w:val="22"/>
          <w:szCs w:val="24"/>
          <w:lang w:val="en-GB"/>
        </w:rPr>
        <w:t xml:space="preserve"> risk on project risk rating scale. </w:t>
      </w:r>
    </w:p>
    <w:p w14:paraId="7D11335A" w14:textId="02BE1B2A" w:rsidR="00326FE1" w:rsidRPr="00D009D6" w:rsidRDefault="00796458" w:rsidP="00B00166">
      <w:pPr>
        <w:tabs>
          <w:tab w:val="center" w:pos="4513"/>
        </w:tabs>
        <w:spacing w:line="276" w:lineRule="auto"/>
        <w:jc w:val="both"/>
        <w:rPr>
          <w:sz w:val="22"/>
          <w:szCs w:val="24"/>
          <w:lang w:val="en-GB"/>
        </w:rPr>
      </w:pPr>
      <w:r w:rsidRPr="00D009D6">
        <w:rPr>
          <w:sz w:val="22"/>
          <w:szCs w:val="24"/>
          <w:lang w:val="en-GB"/>
        </w:rPr>
        <w:t>The material risks identified from the tool includes the following.</w:t>
      </w:r>
    </w:p>
    <w:tbl>
      <w:tblPr>
        <w:tblStyle w:val="TableGrid"/>
        <w:tblW w:w="0" w:type="auto"/>
        <w:tblLook w:val="04A0" w:firstRow="1" w:lastRow="0" w:firstColumn="1" w:lastColumn="0" w:noHBand="0" w:noVBand="1"/>
      </w:tblPr>
      <w:tblGrid>
        <w:gridCol w:w="1561"/>
        <w:gridCol w:w="3537"/>
        <w:gridCol w:w="5019"/>
      </w:tblGrid>
      <w:tr w:rsidR="00C71ECA" w:rsidRPr="008E4AB3" w14:paraId="7325438F" w14:textId="30854EDE" w:rsidTr="00382CE4">
        <w:tc>
          <w:tcPr>
            <w:tcW w:w="1561" w:type="dxa"/>
            <w:vMerge w:val="restart"/>
            <w:vAlign w:val="center"/>
          </w:tcPr>
          <w:p w14:paraId="6C6FE742" w14:textId="57F8A531" w:rsidR="00C71ECA" w:rsidRPr="00C71ECA" w:rsidRDefault="00C71ECA" w:rsidP="00B00166">
            <w:pPr>
              <w:tabs>
                <w:tab w:val="center" w:pos="4513"/>
              </w:tabs>
              <w:spacing w:line="276" w:lineRule="auto"/>
              <w:jc w:val="center"/>
              <w:rPr>
                <w:b/>
                <w:bCs/>
                <w:color w:val="000000" w:themeColor="text1"/>
                <w:sz w:val="22"/>
                <w:szCs w:val="22"/>
              </w:rPr>
            </w:pPr>
            <w:r w:rsidRPr="00C71ECA">
              <w:rPr>
                <w:b/>
                <w:bCs/>
                <w:color w:val="000000" w:themeColor="text1"/>
                <w:sz w:val="22"/>
                <w:szCs w:val="22"/>
              </w:rPr>
              <w:t>Environment</w:t>
            </w:r>
          </w:p>
        </w:tc>
        <w:tc>
          <w:tcPr>
            <w:tcW w:w="3537" w:type="dxa"/>
            <w:vAlign w:val="center"/>
          </w:tcPr>
          <w:p w14:paraId="1C07D28E" w14:textId="33985467" w:rsidR="00C71ECA" w:rsidRPr="00C71ECA" w:rsidRDefault="00C71ECA" w:rsidP="00B00166">
            <w:pPr>
              <w:tabs>
                <w:tab w:val="center" w:pos="4513"/>
              </w:tabs>
              <w:spacing w:line="276" w:lineRule="auto"/>
              <w:rPr>
                <w:b/>
                <w:color w:val="000000" w:themeColor="text1"/>
                <w:sz w:val="22"/>
                <w:szCs w:val="22"/>
              </w:rPr>
            </w:pPr>
            <w:r w:rsidRPr="00C71ECA">
              <w:rPr>
                <w:color w:val="000000" w:themeColor="text1"/>
                <w:sz w:val="22"/>
                <w:szCs w:val="22"/>
              </w:rPr>
              <w:t>Development of Climate Change and Risk Management Plan</w:t>
            </w:r>
          </w:p>
        </w:tc>
        <w:tc>
          <w:tcPr>
            <w:tcW w:w="5019" w:type="dxa"/>
          </w:tcPr>
          <w:p w14:paraId="052F60EF" w14:textId="52F55C4E" w:rsidR="00C71ECA" w:rsidRPr="00F46ECD" w:rsidDel="00431824" w:rsidRDefault="00C71ECA" w:rsidP="00B00166">
            <w:pPr>
              <w:tabs>
                <w:tab w:val="center" w:pos="4513"/>
              </w:tabs>
              <w:spacing w:line="276" w:lineRule="auto"/>
              <w:jc w:val="both"/>
              <w:rPr>
                <w:color w:val="000000" w:themeColor="text1"/>
                <w:sz w:val="22"/>
                <w:szCs w:val="22"/>
              </w:rPr>
            </w:pPr>
            <w:r w:rsidRPr="00F46ECD">
              <w:rPr>
                <w:color w:val="000000" w:themeColor="text1"/>
                <w:sz w:val="22"/>
                <w:szCs w:val="22"/>
              </w:rPr>
              <w:t>The plan shall be developed to address concerns related to climate change and develop adequate mitigation measures at all stages of project (pre-construction, construction, and operation phase).</w:t>
            </w:r>
          </w:p>
        </w:tc>
      </w:tr>
      <w:tr w:rsidR="00C71ECA" w:rsidRPr="008E4AB3" w14:paraId="5E83BC0B" w14:textId="5D3608FE" w:rsidTr="00382CE4">
        <w:tc>
          <w:tcPr>
            <w:tcW w:w="1561" w:type="dxa"/>
            <w:vMerge/>
          </w:tcPr>
          <w:p w14:paraId="3733A5F3" w14:textId="77777777" w:rsidR="00C71ECA" w:rsidRPr="008E4AB3" w:rsidRDefault="00C71ECA" w:rsidP="00B00166">
            <w:pPr>
              <w:tabs>
                <w:tab w:val="center" w:pos="4513"/>
              </w:tabs>
              <w:spacing w:line="276" w:lineRule="auto"/>
              <w:jc w:val="both"/>
              <w:rPr>
                <w:b/>
                <w:sz w:val="22"/>
                <w:szCs w:val="22"/>
              </w:rPr>
            </w:pPr>
          </w:p>
        </w:tc>
        <w:tc>
          <w:tcPr>
            <w:tcW w:w="3537" w:type="dxa"/>
            <w:vAlign w:val="center"/>
          </w:tcPr>
          <w:p w14:paraId="53722F0C" w14:textId="72885A4C" w:rsidR="00C71ECA" w:rsidRPr="00C71ECA" w:rsidRDefault="00C71ECA" w:rsidP="00B00166">
            <w:pPr>
              <w:tabs>
                <w:tab w:val="center" w:pos="4513"/>
              </w:tabs>
              <w:spacing w:line="276" w:lineRule="auto"/>
              <w:rPr>
                <w:sz w:val="22"/>
                <w:szCs w:val="22"/>
              </w:rPr>
            </w:pPr>
            <w:r w:rsidRPr="00C71ECA">
              <w:rPr>
                <w:sz w:val="22"/>
                <w:szCs w:val="22"/>
              </w:rPr>
              <w:t>Cutting of trees</w:t>
            </w:r>
          </w:p>
        </w:tc>
        <w:tc>
          <w:tcPr>
            <w:tcW w:w="5019" w:type="dxa"/>
          </w:tcPr>
          <w:p w14:paraId="7D03E3F1" w14:textId="08F56E8D" w:rsidR="00C71ECA" w:rsidRPr="00F46ECD" w:rsidRDefault="00C71ECA" w:rsidP="00B00166">
            <w:pPr>
              <w:tabs>
                <w:tab w:val="center" w:pos="4513"/>
              </w:tabs>
              <w:spacing w:line="276" w:lineRule="auto"/>
              <w:jc w:val="both"/>
              <w:rPr>
                <w:sz w:val="22"/>
                <w:szCs w:val="22"/>
              </w:rPr>
            </w:pPr>
            <w:r w:rsidRPr="00F46ECD">
              <w:rPr>
                <w:rFonts w:cstheme="minorHAnsi"/>
                <w:color w:val="000000" w:themeColor="text1"/>
                <w:sz w:val="22"/>
                <w:szCs w:val="22"/>
              </w:rPr>
              <w:t>Since we are going to cut down the 6 mature trees, therefore adequate measures need to be taken to ensure that proper afforestation is happening for the numbers of trees that have been cut.</w:t>
            </w:r>
          </w:p>
        </w:tc>
      </w:tr>
      <w:tr w:rsidR="00C71ECA" w:rsidRPr="008E4AB3" w14:paraId="02E8CC3E" w14:textId="5E408E6C" w:rsidTr="00382CE4">
        <w:tc>
          <w:tcPr>
            <w:tcW w:w="1561" w:type="dxa"/>
            <w:vMerge/>
          </w:tcPr>
          <w:p w14:paraId="354254A6" w14:textId="77777777" w:rsidR="00C71ECA" w:rsidRPr="008E4AB3" w:rsidRDefault="00C71ECA" w:rsidP="00B00166">
            <w:pPr>
              <w:tabs>
                <w:tab w:val="center" w:pos="4513"/>
              </w:tabs>
              <w:spacing w:line="276" w:lineRule="auto"/>
              <w:jc w:val="both"/>
              <w:rPr>
                <w:b/>
                <w:sz w:val="22"/>
                <w:szCs w:val="22"/>
              </w:rPr>
            </w:pPr>
          </w:p>
        </w:tc>
        <w:tc>
          <w:tcPr>
            <w:tcW w:w="3537" w:type="dxa"/>
            <w:vAlign w:val="center"/>
          </w:tcPr>
          <w:p w14:paraId="4CB62651" w14:textId="62C120AA" w:rsidR="00C71ECA" w:rsidRPr="00C71ECA" w:rsidRDefault="00C71ECA" w:rsidP="00B00166">
            <w:pPr>
              <w:tabs>
                <w:tab w:val="center" w:pos="4513"/>
              </w:tabs>
              <w:spacing w:line="276" w:lineRule="auto"/>
              <w:rPr>
                <w:sz w:val="22"/>
                <w:szCs w:val="22"/>
              </w:rPr>
            </w:pPr>
            <w:r w:rsidRPr="00C71ECA">
              <w:rPr>
                <w:sz w:val="22"/>
                <w:szCs w:val="22"/>
              </w:rPr>
              <w:t>Construction and Demolition waste disposal</w:t>
            </w:r>
          </w:p>
        </w:tc>
        <w:tc>
          <w:tcPr>
            <w:tcW w:w="5019" w:type="dxa"/>
          </w:tcPr>
          <w:p w14:paraId="6DA4BD31" w14:textId="65D068D5" w:rsidR="00C71ECA" w:rsidRPr="009D2186" w:rsidRDefault="00C71ECA" w:rsidP="00B00166">
            <w:pPr>
              <w:tabs>
                <w:tab w:val="center" w:pos="4513"/>
              </w:tabs>
              <w:spacing w:line="276" w:lineRule="auto"/>
              <w:jc w:val="both"/>
              <w:rPr>
                <w:sz w:val="22"/>
                <w:szCs w:val="22"/>
              </w:rPr>
            </w:pPr>
            <w:r w:rsidRPr="009D2186">
              <w:rPr>
                <w:rFonts w:eastAsiaTheme="majorEastAsia"/>
                <w:sz w:val="22"/>
                <w:szCs w:val="22"/>
                <w:lang w:val="en-GB"/>
              </w:rPr>
              <w:t>There is</w:t>
            </w:r>
            <w:r w:rsidR="00A96520">
              <w:rPr>
                <w:rFonts w:eastAsiaTheme="majorEastAsia"/>
                <w:sz w:val="22"/>
                <w:szCs w:val="22"/>
                <w:lang w:val="en-GB"/>
              </w:rPr>
              <w:t xml:space="preserve"> an </w:t>
            </w:r>
            <w:proofErr w:type="gramStart"/>
            <w:r w:rsidR="00A96520">
              <w:rPr>
                <w:rFonts w:eastAsiaTheme="majorEastAsia"/>
                <w:sz w:val="22"/>
                <w:szCs w:val="22"/>
                <w:lang w:val="en-GB"/>
              </w:rPr>
              <w:t>old dilapidated</w:t>
            </w:r>
            <w:proofErr w:type="gramEnd"/>
            <w:r w:rsidR="00A96520">
              <w:rPr>
                <w:rFonts w:eastAsiaTheme="majorEastAsia"/>
                <w:sz w:val="22"/>
                <w:szCs w:val="22"/>
                <w:lang w:val="en-GB"/>
              </w:rPr>
              <w:t xml:space="preserve"> building and</w:t>
            </w:r>
            <w:r w:rsidRPr="009D2186">
              <w:rPr>
                <w:rFonts w:eastAsiaTheme="majorEastAsia"/>
                <w:sz w:val="22"/>
                <w:szCs w:val="22"/>
                <w:lang w:val="en-GB"/>
              </w:rPr>
              <w:t xml:space="preserve"> circular sump, with a diameter of 17 feet 8 inches, is in the middle of the western side which will be demolished during the construction of the hostel. So, it shall be ensured that this waste is </w:t>
            </w:r>
            <w:r w:rsidRPr="009D2186">
              <w:rPr>
                <w:rFonts w:eastAsiaTheme="majorEastAsia"/>
                <w:sz w:val="22"/>
                <w:szCs w:val="22"/>
                <w:lang w:val="en-GB"/>
              </w:rPr>
              <w:lastRenderedPageBreak/>
              <w:t>adequately disposed or is reused in the new construction.</w:t>
            </w:r>
          </w:p>
        </w:tc>
      </w:tr>
      <w:tr w:rsidR="0068097A" w:rsidRPr="008E4AB3" w14:paraId="6870F0E3" w14:textId="452A207C" w:rsidTr="00382CE4">
        <w:tc>
          <w:tcPr>
            <w:tcW w:w="1561" w:type="dxa"/>
            <w:vMerge w:val="restart"/>
            <w:vAlign w:val="center"/>
          </w:tcPr>
          <w:p w14:paraId="21CEF2A5" w14:textId="684224C8" w:rsidR="0068097A" w:rsidRPr="008E4AB3" w:rsidRDefault="0068097A" w:rsidP="00B00166">
            <w:pPr>
              <w:tabs>
                <w:tab w:val="center" w:pos="4513"/>
              </w:tabs>
              <w:spacing w:line="276" w:lineRule="auto"/>
              <w:jc w:val="center"/>
              <w:rPr>
                <w:b/>
                <w:sz w:val="22"/>
                <w:szCs w:val="22"/>
              </w:rPr>
            </w:pPr>
            <w:r w:rsidRPr="008E4AB3">
              <w:rPr>
                <w:b/>
                <w:sz w:val="22"/>
                <w:szCs w:val="22"/>
              </w:rPr>
              <w:t>Social</w:t>
            </w:r>
          </w:p>
        </w:tc>
        <w:tc>
          <w:tcPr>
            <w:tcW w:w="3537" w:type="dxa"/>
            <w:vAlign w:val="center"/>
          </w:tcPr>
          <w:p w14:paraId="1B3F5A1E" w14:textId="4BF68CF7" w:rsidR="0068097A" w:rsidRPr="00C71ECA" w:rsidRDefault="0068097A" w:rsidP="00B00166">
            <w:pPr>
              <w:tabs>
                <w:tab w:val="center" w:pos="4513"/>
              </w:tabs>
              <w:spacing w:line="276" w:lineRule="auto"/>
              <w:rPr>
                <w:sz w:val="22"/>
                <w:szCs w:val="22"/>
              </w:rPr>
            </w:pPr>
            <w:r w:rsidRPr="00C71ECA">
              <w:rPr>
                <w:sz w:val="22"/>
                <w:szCs w:val="22"/>
              </w:rPr>
              <w:t>Emergency Preparedness and Response Plan</w:t>
            </w:r>
          </w:p>
        </w:tc>
        <w:tc>
          <w:tcPr>
            <w:tcW w:w="5019" w:type="dxa"/>
          </w:tcPr>
          <w:p w14:paraId="7C2D048B" w14:textId="00629F78" w:rsidR="0068097A" w:rsidRPr="009D2186" w:rsidRDefault="00F2150A" w:rsidP="00B00166">
            <w:pPr>
              <w:tabs>
                <w:tab w:val="center" w:pos="4513"/>
              </w:tabs>
              <w:spacing w:line="276" w:lineRule="auto"/>
              <w:jc w:val="both"/>
              <w:rPr>
                <w:sz w:val="22"/>
                <w:szCs w:val="22"/>
              </w:rPr>
            </w:pPr>
            <w:r w:rsidRPr="009D2186">
              <w:rPr>
                <w:sz w:val="22"/>
                <w:szCs w:val="22"/>
              </w:rPr>
              <w:t>The ESMS for TNIFMC lacks Emergency preparedness response plan which defines composition of Emergency Response team at corporate and facility level, identification of different kinds of emergencies, their mitigation measures, response measures for man-made and natural emergencies, reporting escalation, evacuation plan, emergency contacts etc. </w:t>
            </w:r>
          </w:p>
        </w:tc>
      </w:tr>
      <w:tr w:rsidR="0068097A" w:rsidRPr="008E4AB3" w14:paraId="74B50356" w14:textId="18A5A20E" w:rsidTr="00382CE4">
        <w:tc>
          <w:tcPr>
            <w:tcW w:w="1561" w:type="dxa"/>
            <w:vMerge/>
          </w:tcPr>
          <w:p w14:paraId="4FD612F3" w14:textId="77777777" w:rsidR="0068097A" w:rsidRPr="008E4AB3" w:rsidRDefault="0068097A" w:rsidP="00B00166">
            <w:pPr>
              <w:tabs>
                <w:tab w:val="center" w:pos="4513"/>
              </w:tabs>
              <w:spacing w:line="276" w:lineRule="auto"/>
              <w:jc w:val="both"/>
              <w:rPr>
                <w:b/>
                <w:sz w:val="22"/>
                <w:szCs w:val="22"/>
              </w:rPr>
            </w:pPr>
          </w:p>
        </w:tc>
        <w:tc>
          <w:tcPr>
            <w:tcW w:w="3537" w:type="dxa"/>
            <w:vAlign w:val="center"/>
          </w:tcPr>
          <w:p w14:paraId="62A1CFFD" w14:textId="0B8E88F6" w:rsidR="0068097A" w:rsidRPr="00C71ECA" w:rsidRDefault="001045AC" w:rsidP="00B00166">
            <w:pPr>
              <w:tabs>
                <w:tab w:val="center" w:pos="4513"/>
              </w:tabs>
              <w:spacing w:line="276" w:lineRule="auto"/>
              <w:rPr>
                <w:sz w:val="22"/>
                <w:szCs w:val="22"/>
              </w:rPr>
            </w:pPr>
            <w:r w:rsidRPr="00C71ECA">
              <w:rPr>
                <w:sz w:val="22"/>
                <w:szCs w:val="22"/>
              </w:rPr>
              <w:t>Water logging at site</w:t>
            </w:r>
          </w:p>
        </w:tc>
        <w:tc>
          <w:tcPr>
            <w:tcW w:w="5019" w:type="dxa"/>
          </w:tcPr>
          <w:p w14:paraId="2546B21A" w14:textId="2A3E3445" w:rsidR="0068097A" w:rsidRPr="009D2186" w:rsidRDefault="00665E4C" w:rsidP="00B00166">
            <w:pPr>
              <w:spacing w:line="276" w:lineRule="auto"/>
              <w:rPr>
                <w:sz w:val="22"/>
                <w:szCs w:val="22"/>
              </w:rPr>
            </w:pPr>
            <w:r w:rsidRPr="009D2186">
              <w:rPr>
                <w:sz w:val="22"/>
                <w:szCs w:val="22"/>
              </w:rPr>
              <w:t xml:space="preserve">The site was logged with </w:t>
            </w:r>
            <w:r w:rsidR="009D2186" w:rsidRPr="009D2186">
              <w:rPr>
                <w:sz w:val="22"/>
                <w:szCs w:val="22"/>
              </w:rPr>
              <w:t>water,</w:t>
            </w:r>
            <w:r w:rsidRPr="009D2186">
              <w:rPr>
                <w:sz w:val="22"/>
                <w:szCs w:val="22"/>
              </w:rPr>
              <w:t xml:space="preserve"> which is causing mosquito problems and a strong, unpleasant smell. Stagnant water in the drainage is a breeding ground for mosquitoes, and decomposing waste produces </w:t>
            </w:r>
            <w:r w:rsidR="000147DE" w:rsidRPr="009D2186">
              <w:rPr>
                <w:sz w:val="22"/>
                <w:szCs w:val="22"/>
              </w:rPr>
              <w:t>a</w:t>
            </w:r>
            <w:r w:rsidRPr="009D2186">
              <w:rPr>
                <w:sz w:val="22"/>
                <w:szCs w:val="22"/>
              </w:rPr>
              <w:t xml:space="preserve"> foul odor</w:t>
            </w:r>
            <w:r w:rsidR="00114505" w:rsidRPr="009D2186">
              <w:rPr>
                <w:sz w:val="22"/>
                <w:szCs w:val="22"/>
              </w:rPr>
              <w:t>.</w:t>
            </w:r>
          </w:p>
        </w:tc>
      </w:tr>
    </w:tbl>
    <w:p w14:paraId="0DD028D3" w14:textId="263970F2" w:rsidR="009F716C" w:rsidRPr="00265763" w:rsidRDefault="00265763">
      <w:pPr>
        <w:pStyle w:val="Heading2"/>
        <w:keepLines/>
        <w:numPr>
          <w:ilvl w:val="1"/>
          <w:numId w:val="18"/>
        </w:numPr>
        <w:spacing w:line="240" w:lineRule="auto"/>
        <w:rPr>
          <w:rFonts w:eastAsiaTheme="majorEastAsia" w:cstheme="majorBidi"/>
          <w:b/>
          <w:bCs/>
          <w:color w:val="7030A0"/>
          <w:kern w:val="18"/>
          <w:sz w:val="24"/>
          <w:szCs w:val="24"/>
          <w:lang w:val="en-GB"/>
        </w:rPr>
      </w:pPr>
      <w:bookmarkStart w:id="58" w:name="_Toc190441808"/>
      <w:bookmarkStart w:id="59" w:name="_Toc1901481"/>
      <w:r w:rsidRPr="00265763">
        <w:rPr>
          <w:rFonts w:eastAsiaTheme="majorEastAsia" w:cstheme="majorBidi"/>
          <w:b/>
          <w:bCs/>
          <w:color w:val="7030A0"/>
          <w:kern w:val="18"/>
          <w:sz w:val="24"/>
          <w:szCs w:val="24"/>
          <w:lang w:val="en-GB"/>
        </w:rPr>
        <w:t>Compliance to Environment and Socia</w:t>
      </w:r>
      <w:r w:rsidR="00323518">
        <w:rPr>
          <w:rFonts w:eastAsiaTheme="majorEastAsia" w:cstheme="majorBidi"/>
          <w:b/>
          <w:bCs/>
          <w:color w:val="7030A0"/>
          <w:kern w:val="18"/>
          <w:sz w:val="24"/>
          <w:szCs w:val="24"/>
          <w:lang w:val="en-GB"/>
        </w:rPr>
        <w:t>l</w:t>
      </w:r>
      <w:r w:rsidRPr="00265763">
        <w:rPr>
          <w:rFonts w:eastAsiaTheme="majorEastAsia" w:cstheme="majorBidi"/>
          <w:b/>
          <w:bCs/>
          <w:color w:val="7030A0"/>
          <w:kern w:val="18"/>
          <w:sz w:val="24"/>
          <w:szCs w:val="24"/>
          <w:lang w:val="en-GB"/>
        </w:rPr>
        <w:t xml:space="preserve"> Legal Requirements, IFC Performance Standards and ADB Safeguards</w:t>
      </w:r>
      <w:bookmarkEnd w:id="58"/>
    </w:p>
    <w:p w14:paraId="654B6E17" w14:textId="22CE1699" w:rsidR="003B57C0" w:rsidRPr="004C3F08" w:rsidRDefault="001B7AF4" w:rsidP="00736E05">
      <w:pPr>
        <w:pStyle w:val="BodyText"/>
        <w:shd w:val="clear" w:color="auto" w:fill="E3E3E4" w:themeFill="text2" w:themeFillTint="33"/>
        <w:jc w:val="both"/>
        <w:rPr>
          <w:rFonts w:eastAsiaTheme="majorEastAsia"/>
          <w:b/>
          <w:sz w:val="22"/>
          <w:szCs w:val="24"/>
          <w:lang w:val="en-GB"/>
        </w:rPr>
      </w:pPr>
      <w:r w:rsidRPr="004C3F08">
        <w:rPr>
          <w:rFonts w:eastAsiaTheme="majorEastAsia"/>
          <w:b/>
          <w:sz w:val="22"/>
          <w:szCs w:val="24"/>
          <w:lang w:val="en-GB"/>
        </w:rPr>
        <w:t>Method of Assessing Compliance</w:t>
      </w:r>
    </w:p>
    <w:p w14:paraId="264CC49B" w14:textId="2EFEA28F" w:rsidR="001B7AF4" w:rsidRPr="004C3F08" w:rsidRDefault="001131AA" w:rsidP="00B00166">
      <w:pPr>
        <w:pStyle w:val="BodyText"/>
        <w:spacing w:line="276" w:lineRule="auto"/>
        <w:jc w:val="both"/>
        <w:rPr>
          <w:rFonts w:eastAsiaTheme="majorEastAsia"/>
          <w:sz w:val="22"/>
          <w:szCs w:val="24"/>
          <w:lang w:val="en-GB"/>
        </w:rPr>
      </w:pPr>
      <w:r w:rsidRPr="004C3F08">
        <w:rPr>
          <w:rFonts w:eastAsiaTheme="majorEastAsia"/>
          <w:sz w:val="22"/>
          <w:szCs w:val="24"/>
          <w:lang w:val="en-GB"/>
        </w:rPr>
        <w:t>The status of compliance of the project with applicable E&amp;S legal regulations is presented in the subsequent sub-sections. The method of reading the tables is as follows:</w:t>
      </w:r>
    </w:p>
    <w:p w14:paraId="67045FC1" w14:textId="35DBDF12" w:rsidR="006D2433" w:rsidRPr="004C3F08" w:rsidRDefault="006D2433" w:rsidP="00B00166">
      <w:pPr>
        <w:pStyle w:val="BodyText"/>
        <w:numPr>
          <w:ilvl w:val="0"/>
          <w:numId w:val="57"/>
        </w:numPr>
        <w:spacing w:line="276" w:lineRule="auto"/>
        <w:jc w:val="both"/>
        <w:rPr>
          <w:rFonts w:eastAsiaTheme="majorEastAsia"/>
          <w:sz w:val="22"/>
          <w:szCs w:val="24"/>
          <w:lang w:val="en-GB"/>
        </w:rPr>
      </w:pPr>
      <w:r w:rsidRPr="004C3F08">
        <w:rPr>
          <w:rFonts w:eastAsiaTheme="majorEastAsia"/>
          <w:sz w:val="22"/>
          <w:szCs w:val="24"/>
          <w:lang w:val="en-GB"/>
        </w:rPr>
        <w:t xml:space="preserve">The regulations and their applicable requirements are listed in the first and second columns, respectively. </w:t>
      </w:r>
    </w:p>
    <w:p w14:paraId="4BFE3318" w14:textId="6626570F" w:rsidR="001131AA" w:rsidRPr="004C3F08" w:rsidRDefault="006D2433" w:rsidP="00B00166">
      <w:pPr>
        <w:pStyle w:val="BodyText"/>
        <w:numPr>
          <w:ilvl w:val="0"/>
          <w:numId w:val="57"/>
        </w:numPr>
        <w:spacing w:line="276" w:lineRule="auto"/>
        <w:jc w:val="both"/>
        <w:rPr>
          <w:rFonts w:eastAsiaTheme="majorEastAsia"/>
          <w:sz w:val="22"/>
          <w:szCs w:val="24"/>
          <w:lang w:val="en-GB"/>
        </w:rPr>
      </w:pPr>
      <w:r w:rsidRPr="004C3F08">
        <w:rPr>
          <w:rFonts w:eastAsiaTheme="majorEastAsia"/>
          <w:sz w:val="22"/>
          <w:szCs w:val="24"/>
          <w:lang w:val="en-GB"/>
        </w:rPr>
        <w:t>The compliance of projects with legal requirements has been indicated based on the legend given below.</w:t>
      </w:r>
    </w:p>
    <w:p w14:paraId="78FDB46F" w14:textId="74708CF5" w:rsidR="003B57C0" w:rsidRDefault="0029020F" w:rsidP="003B57C0">
      <w:pPr>
        <w:pStyle w:val="BodyText"/>
        <w:rPr>
          <w:rFonts w:eastAsiaTheme="majorEastAsia"/>
          <w:lang w:val="en-GB"/>
        </w:rPr>
      </w:pPr>
      <w:r>
        <w:rPr>
          <w:rFonts w:eastAsiaTheme="majorEastAsia"/>
          <w:noProof/>
        </w:rPr>
        <mc:AlternateContent>
          <mc:Choice Requires="wps">
            <w:drawing>
              <wp:anchor distT="0" distB="0" distL="114300" distR="114300" simplePos="0" relativeHeight="251638784" behindDoc="0" locked="0" layoutInCell="1" allowOverlap="1" wp14:anchorId="70790AEE" wp14:editId="06494D6E">
                <wp:simplePos x="0" y="0"/>
                <wp:positionH relativeFrom="column">
                  <wp:posOffset>650240</wp:posOffset>
                </wp:positionH>
                <wp:positionV relativeFrom="paragraph">
                  <wp:posOffset>139566</wp:posOffset>
                </wp:positionV>
                <wp:extent cx="511175" cy="351790"/>
                <wp:effectExtent l="0" t="0" r="22225" b="10160"/>
                <wp:wrapNone/>
                <wp:docPr id="1183507821" name="Rectangle 6"/>
                <wp:cNvGraphicFramePr/>
                <a:graphic xmlns:a="http://schemas.openxmlformats.org/drawingml/2006/main">
                  <a:graphicData uri="http://schemas.microsoft.com/office/word/2010/wordprocessingShape">
                    <wps:wsp>
                      <wps:cNvSpPr/>
                      <wps:spPr>
                        <a:xfrm>
                          <a:off x="0" y="0"/>
                          <a:ext cx="511175" cy="35179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51BE309" w14:textId="2E39E906" w:rsidR="009F73BF" w:rsidRPr="005C4166" w:rsidRDefault="009F73BF" w:rsidP="009F73BF">
                            <w:pPr>
                              <w:jc w:val="center"/>
                              <w:rPr>
                                <w:sz w:val="24"/>
                                <w:szCs w:val="24"/>
                              </w:rPr>
                            </w:pPr>
                            <w:r w:rsidRPr="005C4166">
                              <w:rPr>
                                <w:sz w:val="24"/>
                                <w:szCs w:val="24"/>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790AEE" id="Rectangle 6" o:spid="_x0000_s1026" style="position:absolute;margin-left:51.2pt;margin-top:11pt;width:40.25pt;height:27.7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" fillcolor="#4f2d7f [3204]" strokecolor="#0b0612 [484]" strokeweight="2pt">
                <v:textbox>
                  <w:txbxContent>
                    <w:p w14:paraId="351BE309" w14:textId="2E39E906" w:rsidR="009F73BF" w:rsidRPr="005C4166" w:rsidRDefault="009F73BF" w:rsidP="009F73BF">
                      <w:pPr>
                        <w:jc w:val="center"/>
                        <w:rPr>
                          <w:sz w:val="24"/>
                          <w:szCs w:val="24"/>
                        </w:rPr>
                      </w:pPr>
                      <w:r w:rsidRPr="005C4166">
                        <w:rPr>
                          <w:sz w:val="24"/>
                          <w:szCs w:val="24"/>
                        </w:rPr>
                        <w:t>C</w:t>
                      </w:r>
                    </w:p>
                  </w:txbxContent>
                </v:textbox>
              </v:rect>
            </w:pict>
          </mc:Fallback>
        </mc:AlternateContent>
      </w:r>
      <w:r w:rsidRPr="0029020F">
        <w:rPr>
          <w:rFonts w:eastAsiaTheme="majorEastAsia"/>
          <w:noProof/>
        </w:rPr>
        <mc:AlternateContent>
          <mc:Choice Requires="wps">
            <w:drawing>
              <wp:anchor distT="45720" distB="45720" distL="114300" distR="114300" simplePos="0" relativeHeight="251640832" behindDoc="0" locked="0" layoutInCell="1" allowOverlap="1" wp14:anchorId="70072DD5" wp14:editId="289A57D9">
                <wp:simplePos x="0" y="0"/>
                <wp:positionH relativeFrom="column">
                  <wp:posOffset>1498233</wp:posOffset>
                </wp:positionH>
                <wp:positionV relativeFrom="paragraph">
                  <wp:posOffset>25738</wp:posOffset>
                </wp:positionV>
                <wp:extent cx="3363595" cy="1404620"/>
                <wp:effectExtent l="0" t="0" r="2730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3595" cy="1404620"/>
                        </a:xfrm>
                        <a:prstGeom prst="rect">
                          <a:avLst/>
                        </a:prstGeom>
                        <a:solidFill>
                          <a:srgbClr val="FFFFFF"/>
                        </a:solidFill>
                        <a:ln w="9525">
                          <a:solidFill>
                            <a:srgbClr val="000000"/>
                          </a:solidFill>
                          <a:miter lim="800000"/>
                          <a:headEnd/>
                          <a:tailEnd/>
                        </a:ln>
                      </wps:spPr>
                      <wps:txbx>
                        <w:txbxContent>
                          <w:p w14:paraId="200D842D" w14:textId="77777777" w:rsidR="0029020F" w:rsidRPr="00B00166" w:rsidRDefault="0029020F" w:rsidP="0029020F">
                            <w:pPr>
                              <w:rPr>
                                <w:sz w:val="22"/>
                                <w:szCs w:val="24"/>
                              </w:rPr>
                            </w:pPr>
                            <w:r w:rsidRPr="00B00166">
                              <w:rPr>
                                <w:sz w:val="22"/>
                                <w:szCs w:val="24"/>
                              </w:rPr>
                              <w:t xml:space="preserve">Regulation and its requirement are applicable to the project. </w:t>
                            </w:r>
                          </w:p>
                          <w:p w14:paraId="2D65B6CE" w14:textId="419470FD" w:rsidR="0029020F" w:rsidRPr="00B00166" w:rsidRDefault="0029020F" w:rsidP="0029020F">
                            <w:pPr>
                              <w:rPr>
                                <w:sz w:val="22"/>
                                <w:szCs w:val="24"/>
                              </w:rPr>
                            </w:pPr>
                            <w:r w:rsidRPr="00B00166">
                              <w:rPr>
                                <w:sz w:val="22"/>
                                <w:szCs w:val="24"/>
                              </w:rPr>
                              <w:t xml:space="preserve">The project is </w:t>
                            </w:r>
                            <w:r w:rsidRPr="00B00166">
                              <w:rPr>
                                <w:b/>
                                <w:sz w:val="22"/>
                                <w:szCs w:val="24"/>
                              </w:rPr>
                              <w:t>COMPLIANT</w:t>
                            </w:r>
                            <w:r w:rsidRPr="00B00166">
                              <w:rPr>
                                <w:sz w:val="22"/>
                                <w:szCs w:val="24"/>
                              </w:rPr>
                              <w:t xml:space="preserve"> to the requirement.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0072DD5" id="_x0000_t202" coordsize="21600,21600" o:spt="202" path="m,l,21600r21600,l21600,xe">
                <v:stroke joinstyle="miter"/>
                <v:path gradientshapeok="t" o:connecttype="rect"/>
              </v:shapetype>
              <v:shape id="Text Box 2" o:spid="_x0000_s1027" type="#_x0000_t202" style="position:absolute;margin-left:117.95pt;margin-top:2.05pt;width:264.85pt;height:110.6pt;z-index:251640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">
                <v:textbox style="mso-fit-shape-to-text:t">
                  <w:txbxContent>
                    <w:p w14:paraId="200D842D" w14:textId="77777777" w:rsidR="0029020F" w:rsidRPr="00B00166" w:rsidRDefault="0029020F" w:rsidP="0029020F">
                      <w:pPr>
                        <w:rPr>
                          <w:sz w:val="22"/>
                          <w:szCs w:val="24"/>
                        </w:rPr>
                      </w:pPr>
                      <w:r w:rsidRPr="00B00166">
                        <w:rPr>
                          <w:sz w:val="22"/>
                          <w:szCs w:val="24"/>
                        </w:rPr>
                        <w:t xml:space="preserve">Regulation and its requirement are applicable to the project. </w:t>
                      </w:r>
                    </w:p>
                    <w:p w14:paraId="2D65B6CE" w14:textId="419470FD" w:rsidR="0029020F" w:rsidRPr="00B00166" w:rsidRDefault="0029020F" w:rsidP="0029020F">
                      <w:pPr>
                        <w:rPr>
                          <w:sz w:val="22"/>
                          <w:szCs w:val="24"/>
                        </w:rPr>
                      </w:pPr>
                      <w:r w:rsidRPr="00B00166">
                        <w:rPr>
                          <w:sz w:val="22"/>
                          <w:szCs w:val="24"/>
                        </w:rPr>
                        <w:t xml:space="preserve">The project is </w:t>
                      </w:r>
                      <w:r w:rsidRPr="00B00166">
                        <w:rPr>
                          <w:b/>
                          <w:sz w:val="22"/>
                          <w:szCs w:val="24"/>
                        </w:rPr>
                        <w:t>COMPLIANT</w:t>
                      </w:r>
                      <w:r w:rsidRPr="00B00166">
                        <w:rPr>
                          <w:sz w:val="22"/>
                          <w:szCs w:val="24"/>
                        </w:rPr>
                        <w:t xml:space="preserve"> to the requirement.</w:t>
                      </w:r>
                    </w:p>
                  </w:txbxContent>
                </v:textbox>
                <w10:wrap type="square"/>
              </v:shape>
            </w:pict>
          </mc:Fallback>
        </mc:AlternateContent>
      </w:r>
    </w:p>
    <w:p w14:paraId="511AAAA0" w14:textId="0DB3D80B" w:rsidR="003B57C0" w:rsidRDefault="003B57C0" w:rsidP="003B57C0">
      <w:pPr>
        <w:pStyle w:val="BodyText"/>
        <w:rPr>
          <w:rFonts w:eastAsiaTheme="majorEastAsia"/>
          <w:lang w:val="en-GB"/>
        </w:rPr>
      </w:pPr>
    </w:p>
    <w:p w14:paraId="57FB8D2A" w14:textId="0EC05A6F" w:rsidR="003B57C0" w:rsidRDefault="003B57C0" w:rsidP="003B57C0">
      <w:pPr>
        <w:pStyle w:val="BodyText"/>
        <w:rPr>
          <w:rFonts w:eastAsiaTheme="majorEastAsia"/>
          <w:lang w:val="en-GB"/>
        </w:rPr>
      </w:pPr>
    </w:p>
    <w:p w14:paraId="6ECA8448" w14:textId="25BDD864" w:rsidR="003B57C0" w:rsidRDefault="003B57C0" w:rsidP="003B57C0">
      <w:pPr>
        <w:pStyle w:val="BodyText"/>
        <w:rPr>
          <w:rFonts w:eastAsiaTheme="majorEastAsia"/>
          <w:lang w:val="en-GB"/>
        </w:rPr>
      </w:pPr>
    </w:p>
    <w:p w14:paraId="39C633A2" w14:textId="28CDE6F7" w:rsidR="003B57C0" w:rsidRDefault="00A86BBC" w:rsidP="003B57C0">
      <w:pPr>
        <w:pStyle w:val="BodyText"/>
        <w:rPr>
          <w:rFonts w:eastAsiaTheme="majorEastAsia"/>
          <w:lang w:val="en-GB"/>
        </w:rPr>
      </w:pPr>
      <w:r w:rsidRPr="0029020F">
        <w:rPr>
          <w:rFonts w:eastAsiaTheme="majorEastAsia"/>
          <w:noProof/>
        </w:rPr>
        <mc:AlternateContent>
          <mc:Choice Requires="wps">
            <w:drawing>
              <wp:anchor distT="45720" distB="45720" distL="114300" distR="114300" simplePos="0" relativeHeight="251641856" behindDoc="0" locked="0" layoutInCell="1" allowOverlap="1" wp14:anchorId="54AD6CFA" wp14:editId="6102A2DC">
                <wp:simplePos x="0" y="0"/>
                <wp:positionH relativeFrom="margin">
                  <wp:posOffset>1501140</wp:posOffset>
                </wp:positionH>
                <wp:positionV relativeFrom="paragraph">
                  <wp:posOffset>40640</wp:posOffset>
                </wp:positionV>
                <wp:extent cx="3363595" cy="1404620"/>
                <wp:effectExtent l="0" t="0" r="27305" b="13970"/>
                <wp:wrapSquare wrapText="bothSides"/>
                <wp:docPr id="1796900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3595" cy="1404620"/>
                        </a:xfrm>
                        <a:prstGeom prst="rect">
                          <a:avLst/>
                        </a:prstGeom>
                        <a:solidFill>
                          <a:srgbClr val="FFFFFF"/>
                        </a:solidFill>
                        <a:ln w="9525">
                          <a:solidFill>
                            <a:srgbClr val="000000"/>
                          </a:solidFill>
                          <a:miter lim="800000"/>
                          <a:headEnd/>
                          <a:tailEnd/>
                        </a:ln>
                      </wps:spPr>
                      <wps:txbx>
                        <w:txbxContent>
                          <w:p w14:paraId="44597299" w14:textId="77777777" w:rsidR="00182913" w:rsidRPr="00A23AFD" w:rsidRDefault="00182913" w:rsidP="00182913">
                            <w:pPr>
                              <w:rPr>
                                <w:sz w:val="22"/>
                                <w:szCs w:val="24"/>
                              </w:rPr>
                            </w:pPr>
                            <w:r w:rsidRPr="00A23AFD">
                              <w:rPr>
                                <w:sz w:val="22"/>
                                <w:szCs w:val="24"/>
                              </w:rPr>
                              <w:t xml:space="preserve">Regulation and its requirement are applicable to the project. </w:t>
                            </w:r>
                          </w:p>
                          <w:p w14:paraId="46AE6CCF" w14:textId="368E1DB7" w:rsidR="0029020F" w:rsidRPr="00A23AFD" w:rsidRDefault="00182913" w:rsidP="00182913">
                            <w:pPr>
                              <w:rPr>
                                <w:sz w:val="22"/>
                                <w:szCs w:val="24"/>
                              </w:rPr>
                            </w:pPr>
                            <w:r w:rsidRPr="00A23AFD">
                              <w:rPr>
                                <w:sz w:val="22"/>
                                <w:szCs w:val="24"/>
                              </w:rPr>
                              <w:t xml:space="preserve">The project is </w:t>
                            </w:r>
                            <w:r w:rsidRPr="00A23AFD">
                              <w:rPr>
                                <w:b/>
                                <w:sz w:val="22"/>
                                <w:szCs w:val="24"/>
                              </w:rPr>
                              <w:t>PARTIALLY COMPLIANT</w:t>
                            </w:r>
                            <w:r w:rsidRPr="00A23AFD">
                              <w:rPr>
                                <w:sz w:val="22"/>
                                <w:szCs w:val="24"/>
                              </w:rPr>
                              <w:t xml:space="preserve"> to the requirement.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AD6CFA" id="_x0000_s1028" type="#_x0000_t202" style="position:absolute;margin-left:118.2pt;margin-top:3.2pt;width:264.85pt;height:110.6pt;z-index:2516418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">
                <v:textbox style="mso-fit-shape-to-text:t">
                  <w:txbxContent>
                    <w:p w14:paraId="44597299" w14:textId="77777777" w:rsidR="00182913" w:rsidRPr="00A23AFD" w:rsidRDefault="00182913" w:rsidP="00182913">
                      <w:pPr>
                        <w:rPr>
                          <w:sz w:val="22"/>
                          <w:szCs w:val="24"/>
                        </w:rPr>
                      </w:pPr>
                      <w:r w:rsidRPr="00A23AFD">
                        <w:rPr>
                          <w:sz w:val="22"/>
                          <w:szCs w:val="24"/>
                        </w:rPr>
                        <w:t xml:space="preserve">Regulation and its requirement are applicable to the project. </w:t>
                      </w:r>
                    </w:p>
                    <w:p w14:paraId="46AE6CCF" w14:textId="368E1DB7" w:rsidR="0029020F" w:rsidRPr="00A23AFD" w:rsidRDefault="00182913" w:rsidP="00182913">
                      <w:pPr>
                        <w:rPr>
                          <w:sz w:val="22"/>
                          <w:szCs w:val="24"/>
                        </w:rPr>
                      </w:pPr>
                      <w:r w:rsidRPr="00A23AFD">
                        <w:rPr>
                          <w:sz w:val="22"/>
                          <w:szCs w:val="24"/>
                        </w:rPr>
                        <w:t xml:space="preserve">The project is </w:t>
                      </w:r>
                      <w:r w:rsidRPr="00A23AFD">
                        <w:rPr>
                          <w:b/>
                          <w:sz w:val="22"/>
                          <w:szCs w:val="24"/>
                        </w:rPr>
                        <w:t>PARTIALLY COMPLIANT</w:t>
                      </w:r>
                      <w:r w:rsidRPr="00A23AFD">
                        <w:rPr>
                          <w:sz w:val="22"/>
                          <w:szCs w:val="24"/>
                        </w:rPr>
                        <w:t xml:space="preserve"> to the requirement.</w:t>
                      </w:r>
                    </w:p>
                  </w:txbxContent>
                </v:textbox>
                <w10:wrap type="square" anchorx="margin"/>
              </v:shape>
            </w:pict>
          </mc:Fallback>
        </mc:AlternateContent>
      </w:r>
    </w:p>
    <w:p w14:paraId="131FBDD7" w14:textId="0D854EB6" w:rsidR="003B57C0" w:rsidRDefault="00A86BBC" w:rsidP="003B57C0">
      <w:pPr>
        <w:pStyle w:val="BodyText"/>
        <w:rPr>
          <w:rFonts w:eastAsiaTheme="majorEastAsia"/>
          <w:lang w:val="en-GB"/>
        </w:rPr>
      </w:pPr>
      <w:r>
        <w:rPr>
          <w:rFonts w:eastAsiaTheme="majorEastAsia"/>
          <w:noProof/>
        </w:rPr>
        <mc:AlternateContent>
          <mc:Choice Requires="wps">
            <w:drawing>
              <wp:anchor distT="0" distB="0" distL="114300" distR="114300" simplePos="0" relativeHeight="251639808" behindDoc="0" locked="0" layoutInCell="1" allowOverlap="1" wp14:anchorId="54822F49" wp14:editId="52DC80EA">
                <wp:simplePos x="0" y="0"/>
                <wp:positionH relativeFrom="column">
                  <wp:posOffset>654050</wp:posOffset>
                </wp:positionH>
                <wp:positionV relativeFrom="paragraph">
                  <wp:posOffset>46990</wp:posOffset>
                </wp:positionV>
                <wp:extent cx="511175" cy="351790"/>
                <wp:effectExtent l="0" t="0" r="22225" b="10160"/>
                <wp:wrapNone/>
                <wp:docPr id="1479345867" name="Rectangle 6"/>
                <wp:cNvGraphicFramePr/>
                <a:graphic xmlns:a="http://schemas.openxmlformats.org/drawingml/2006/main">
                  <a:graphicData uri="http://schemas.microsoft.com/office/word/2010/wordprocessingShape">
                    <wps:wsp>
                      <wps:cNvSpPr/>
                      <wps:spPr>
                        <a:xfrm>
                          <a:off x="0" y="0"/>
                          <a:ext cx="511175" cy="35179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E69744D" w14:textId="0516CFEC" w:rsidR="00573597" w:rsidRPr="005C4166" w:rsidRDefault="00182913" w:rsidP="00573597">
                            <w:pPr>
                              <w:jc w:val="center"/>
                              <w:rPr>
                                <w:sz w:val="24"/>
                                <w:szCs w:val="24"/>
                              </w:rPr>
                            </w:pPr>
                            <w:r w:rsidRPr="005C4166">
                              <w:rPr>
                                <w:sz w:val="24"/>
                                <w:szCs w:val="24"/>
                              </w:rPr>
                              <w:t>P</w:t>
                            </w:r>
                            <w:r w:rsidR="00573597" w:rsidRPr="005C4166">
                              <w:rPr>
                                <w:sz w:val="24"/>
                                <w:szCs w:val="24"/>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822F49" id="_x0000_s1029" style="position:absolute;margin-left:51.5pt;margin-top:3.7pt;width:40.25pt;height:27.7pt;z-index:25163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" fillcolor="#4f2d7f [3204]" strokecolor="#0b0612 [484]" strokeweight="2pt">
                <v:textbox>
                  <w:txbxContent>
                    <w:p w14:paraId="6E69744D" w14:textId="0516CFEC" w:rsidR="00573597" w:rsidRPr="005C4166" w:rsidRDefault="00182913" w:rsidP="00573597">
                      <w:pPr>
                        <w:jc w:val="center"/>
                        <w:rPr>
                          <w:sz w:val="24"/>
                          <w:szCs w:val="24"/>
                        </w:rPr>
                      </w:pPr>
                      <w:r w:rsidRPr="005C4166">
                        <w:rPr>
                          <w:sz w:val="24"/>
                          <w:szCs w:val="24"/>
                        </w:rPr>
                        <w:t>P</w:t>
                      </w:r>
                      <w:r w:rsidR="00573597" w:rsidRPr="005C4166">
                        <w:rPr>
                          <w:sz w:val="24"/>
                          <w:szCs w:val="24"/>
                        </w:rPr>
                        <w:t>C</w:t>
                      </w:r>
                    </w:p>
                  </w:txbxContent>
                </v:textbox>
              </v:rect>
            </w:pict>
          </mc:Fallback>
        </mc:AlternateContent>
      </w:r>
    </w:p>
    <w:p w14:paraId="745D3FF7" w14:textId="387C2431" w:rsidR="003B57C0" w:rsidRDefault="003B57C0" w:rsidP="003B57C0">
      <w:pPr>
        <w:pStyle w:val="BodyText"/>
        <w:rPr>
          <w:rFonts w:eastAsiaTheme="majorEastAsia"/>
          <w:lang w:val="en-GB"/>
        </w:rPr>
      </w:pPr>
    </w:p>
    <w:p w14:paraId="4B57A284" w14:textId="42978968" w:rsidR="003B57C0" w:rsidRDefault="003B57C0" w:rsidP="003B57C0">
      <w:pPr>
        <w:pStyle w:val="BodyText"/>
        <w:rPr>
          <w:rFonts w:eastAsiaTheme="majorEastAsia"/>
          <w:lang w:val="en-GB"/>
        </w:rPr>
      </w:pPr>
    </w:p>
    <w:p w14:paraId="5E082769" w14:textId="55604C2E" w:rsidR="003B57C0" w:rsidRDefault="003B57C0" w:rsidP="003B57C0">
      <w:pPr>
        <w:pStyle w:val="BodyText"/>
        <w:rPr>
          <w:rFonts w:eastAsiaTheme="majorEastAsia"/>
          <w:lang w:val="en-GB"/>
        </w:rPr>
      </w:pPr>
    </w:p>
    <w:p w14:paraId="5F730C5B" w14:textId="44C01191" w:rsidR="003B57C0" w:rsidRDefault="00A86BBC" w:rsidP="003B57C0">
      <w:pPr>
        <w:pStyle w:val="BodyText"/>
        <w:rPr>
          <w:rFonts w:eastAsiaTheme="majorEastAsia"/>
          <w:lang w:val="en-GB"/>
        </w:rPr>
      </w:pPr>
      <w:r w:rsidRPr="0029020F">
        <w:rPr>
          <w:rFonts w:eastAsiaTheme="majorEastAsia"/>
          <w:noProof/>
        </w:rPr>
        <mc:AlternateContent>
          <mc:Choice Requires="wps">
            <w:drawing>
              <wp:anchor distT="45720" distB="45720" distL="114300" distR="114300" simplePos="0" relativeHeight="251643904" behindDoc="0" locked="0" layoutInCell="1" allowOverlap="1" wp14:anchorId="52E27A0C" wp14:editId="6B8DA3CE">
                <wp:simplePos x="0" y="0"/>
                <wp:positionH relativeFrom="margin">
                  <wp:posOffset>1550035</wp:posOffset>
                </wp:positionH>
                <wp:positionV relativeFrom="paragraph">
                  <wp:posOffset>73660</wp:posOffset>
                </wp:positionV>
                <wp:extent cx="3363595" cy="1404620"/>
                <wp:effectExtent l="0" t="0" r="27305" b="13970"/>
                <wp:wrapSquare wrapText="bothSides"/>
                <wp:docPr id="10145116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3595" cy="1404620"/>
                        </a:xfrm>
                        <a:prstGeom prst="rect">
                          <a:avLst/>
                        </a:prstGeom>
                        <a:solidFill>
                          <a:srgbClr val="FFFFFF"/>
                        </a:solidFill>
                        <a:ln w="9525">
                          <a:solidFill>
                            <a:srgbClr val="000000"/>
                          </a:solidFill>
                          <a:miter lim="800000"/>
                          <a:headEnd/>
                          <a:tailEnd/>
                        </a:ln>
                      </wps:spPr>
                      <wps:txbx>
                        <w:txbxContent>
                          <w:p w14:paraId="4FF701A6" w14:textId="77777777" w:rsidR="004D22EC" w:rsidRPr="00A86BBC" w:rsidRDefault="004D22EC" w:rsidP="004D22EC">
                            <w:pPr>
                              <w:rPr>
                                <w:sz w:val="22"/>
                                <w:szCs w:val="24"/>
                              </w:rPr>
                            </w:pPr>
                            <w:r w:rsidRPr="00A86BBC">
                              <w:rPr>
                                <w:sz w:val="22"/>
                                <w:szCs w:val="24"/>
                              </w:rPr>
                              <w:t xml:space="preserve">Regulation and its requirement are applicable to the project. </w:t>
                            </w:r>
                          </w:p>
                          <w:p w14:paraId="3DD2E339" w14:textId="756E93D8" w:rsidR="00182913" w:rsidRPr="00A86BBC" w:rsidRDefault="004D22EC" w:rsidP="004D22EC">
                            <w:pPr>
                              <w:rPr>
                                <w:sz w:val="22"/>
                                <w:szCs w:val="24"/>
                              </w:rPr>
                            </w:pPr>
                            <w:r w:rsidRPr="00A86BBC">
                              <w:rPr>
                                <w:sz w:val="22"/>
                                <w:szCs w:val="24"/>
                              </w:rPr>
                              <w:t xml:space="preserve">The project is </w:t>
                            </w:r>
                            <w:r w:rsidRPr="00A86BBC">
                              <w:rPr>
                                <w:b/>
                                <w:sz w:val="22"/>
                                <w:szCs w:val="24"/>
                              </w:rPr>
                              <w:t>NON-COMPLIANT</w:t>
                            </w:r>
                            <w:r w:rsidRPr="00A86BBC">
                              <w:rPr>
                                <w:sz w:val="22"/>
                                <w:szCs w:val="24"/>
                              </w:rPr>
                              <w:t xml:space="preserve"> to the requirement.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E27A0C" id="_x0000_s1030" type="#_x0000_t202" style="position:absolute;margin-left:122.05pt;margin-top:5.8pt;width:264.85pt;height:110.6pt;z-index:2516439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">
                <v:textbox style="mso-fit-shape-to-text:t">
                  <w:txbxContent>
                    <w:p w14:paraId="4FF701A6" w14:textId="77777777" w:rsidR="004D22EC" w:rsidRPr="00A86BBC" w:rsidRDefault="004D22EC" w:rsidP="004D22EC">
                      <w:pPr>
                        <w:rPr>
                          <w:sz w:val="22"/>
                          <w:szCs w:val="24"/>
                        </w:rPr>
                      </w:pPr>
                      <w:r w:rsidRPr="00A86BBC">
                        <w:rPr>
                          <w:sz w:val="22"/>
                          <w:szCs w:val="24"/>
                        </w:rPr>
                        <w:t xml:space="preserve">Regulation and its requirement are applicable to the project. </w:t>
                      </w:r>
                    </w:p>
                    <w:p w14:paraId="3DD2E339" w14:textId="756E93D8" w:rsidR="00182913" w:rsidRPr="00A86BBC" w:rsidRDefault="004D22EC" w:rsidP="004D22EC">
                      <w:pPr>
                        <w:rPr>
                          <w:sz w:val="22"/>
                          <w:szCs w:val="24"/>
                        </w:rPr>
                      </w:pPr>
                      <w:r w:rsidRPr="00A86BBC">
                        <w:rPr>
                          <w:sz w:val="22"/>
                          <w:szCs w:val="24"/>
                        </w:rPr>
                        <w:t xml:space="preserve">The project is </w:t>
                      </w:r>
                      <w:r w:rsidRPr="00A86BBC">
                        <w:rPr>
                          <w:b/>
                          <w:sz w:val="22"/>
                          <w:szCs w:val="24"/>
                        </w:rPr>
                        <w:t>NON-COMPLIANT</w:t>
                      </w:r>
                      <w:r w:rsidRPr="00A86BBC">
                        <w:rPr>
                          <w:sz w:val="22"/>
                          <w:szCs w:val="24"/>
                        </w:rPr>
                        <w:t xml:space="preserve"> to the requirement.</w:t>
                      </w:r>
                    </w:p>
                  </w:txbxContent>
                </v:textbox>
                <w10:wrap type="square" anchorx="margin"/>
              </v:shape>
            </w:pict>
          </mc:Fallback>
        </mc:AlternateContent>
      </w:r>
    </w:p>
    <w:p w14:paraId="6395B097" w14:textId="4307ADA4" w:rsidR="003B57C0" w:rsidRDefault="00A86BBC" w:rsidP="003B57C0">
      <w:pPr>
        <w:pStyle w:val="BodyText"/>
        <w:rPr>
          <w:rFonts w:eastAsiaTheme="majorEastAsia"/>
          <w:lang w:val="en-GB"/>
        </w:rPr>
      </w:pPr>
      <w:r>
        <w:rPr>
          <w:rFonts w:eastAsiaTheme="majorEastAsia"/>
          <w:noProof/>
        </w:rPr>
        <mc:AlternateContent>
          <mc:Choice Requires="wps">
            <w:drawing>
              <wp:anchor distT="0" distB="0" distL="114300" distR="114300" simplePos="0" relativeHeight="251642880" behindDoc="0" locked="0" layoutInCell="1" allowOverlap="1" wp14:anchorId="13783BDC" wp14:editId="05FFBCA7">
                <wp:simplePos x="0" y="0"/>
                <wp:positionH relativeFrom="column">
                  <wp:posOffset>655320</wp:posOffset>
                </wp:positionH>
                <wp:positionV relativeFrom="paragraph">
                  <wp:posOffset>92710</wp:posOffset>
                </wp:positionV>
                <wp:extent cx="511175" cy="351790"/>
                <wp:effectExtent l="0" t="0" r="22225" b="10160"/>
                <wp:wrapNone/>
                <wp:docPr id="1712370478" name="Rectangle 6"/>
                <wp:cNvGraphicFramePr/>
                <a:graphic xmlns:a="http://schemas.openxmlformats.org/drawingml/2006/main">
                  <a:graphicData uri="http://schemas.microsoft.com/office/word/2010/wordprocessingShape">
                    <wps:wsp>
                      <wps:cNvSpPr/>
                      <wps:spPr>
                        <a:xfrm>
                          <a:off x="0" y="0"/>
                          <a:ext cx="511175" cy="35179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35AAC2A" w14:textId="160CB0EE" w:rsidR="00182913" w:rsidRPr="005C4166" w:rsidRDefault="00182913" w:rsidP="00182913">
                            <w:pPr>
                              <w:jc w:val="center"/>
                              <w:rPr>
                                <w:sz w:val="24"/>
                                <w:szCs w:val="24"/>
                              </w:rPr>
                            </w:pPr>
                            <w:r w:rsidRPr="005C4166">
                              <w:rPr>
                                <w:sz w:val="24"/>
                                <w:szCs w:val="24"/>
                              </w:rPr>
                              <w:t>NC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783BDC" id="_x0000_s1031" style="position:absolute;margin-left:51.6pt;margin-top:7.3pt;width:40.25pt;height:27.7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" fillcolor="#4f2d7f [3204]" strokecolor="#0b0612 [484]" strokeweight="2pt">
                <v:textbox>
                  <w:txbxContent>
                    <w:p w14:paraId="135AAC2A" w14:textId="160CB0EE" w:rsidR="00182913" w:rsidRPr="005C4166" w:rsidRDefault="00182913" w:rsidP="00182913">
                      <w:pPr>
                        <w:jc w:val="center"/>
                        <w:rPr>
                          <w:sz w:val="24"/>
                          <w:szCs w:val="24"/>
                        </w:rPr>
                      </w:pPr>
                      <w:r w:rsidRPr="005C4166">
                        <w:rPr>
                          <w:sz w:val="24"/>
                          <w:szCs w:val="24"/>
                        </w:rPr>
                        <w:t>NC</w:t>
                      </w:r>
                    </w:p>
                  </w:txbxContent>
                </v:textbox>
              </v:rect>
            </w:pict>
          </mc:Fallback>
        </mc:AlternateContent>
      </w:r>
    </w:p>
    <w:p w14:paraId="04F6DB88" w14:textId="233BAFF4" w:rsidR="003B57C0" w:rsidRDefault="003B57C0" w:rsidP="003B57C0">
      <w:pPr>
        <w:pStyle w:val="BodyText"/>
        <w:rPr>
          <w:rFonts w:eastAsiaTheme="majorEastAsia"/>
          <w:lang w:val="en-GB"/>
        </w:rPr>
      </w:pPr>
    </w:p>
    <w:p w14:paraId="7E2C32D8" w14:textId="3F241AEB" w:rsidR="003B57C0" w:rsidRDefault="003B57C0" w:rsidP="003B57C0">
      <w:pPr>
        <w:pStyle w:val="BodyText"/>
        <w:rPr>
          <w:rFonts w:eastAsiaTheme="majorEastAsia"/>
          <w:lang w:val="en-GB"/>
        </w:rPr>
      </w:pPr>
    </w:p>
    <w:p w14:paraId="4DBA4AEA" w14:textId="1B093C71" w:rsidR="003B57C0" w:rsidRDefault="003B57C0" w:rsidP="003B57C0">
      <w:pPr>
        <w:pStyle w:val="BodyText"/>
        <w:rPr>
          <w:rFonts w:eastAsiaTheme="majorEastAsia"/>
          <w:lang w:val="en-GB"/>
        </w:rPr>
      </w:pPr>
    </w:p>
    <w:p w14:paraId="0A799198" w14:textId="11011094" w:rsidR="003B57C0" w:rsidRDefault="00A86BBC" w:rsidP="003B57C0">
      <w:pPr>
        <w:pStyle w:val="BodyText"/>
        <w:rPr>
          <w:rFonts w:eastAsiaTheme="majorEastAsia"/>
          <w:lang w:val="en-GB"/>
        </w:rPr>
      </w:pPr>
      <w:r>
        <w:rPr>
          <w:rFonts w:eastAsiaTheme="majorEastAsia"/>
          <w:noProof/>
        </w:rPr>
        <mc:AlternateContent>
          <mc:Choice Requires="wps">
            <w:drawing>
              <wp:anchor distT="0" distB="0" distL="114300" distR="114300" simplePos="0" relativeHeight="251644928" behindDoc="0" locked="0" layoutInCell="1" allowOverlap="1" wp14:anchorId="798EA265" wp14:editId="09D11B21">
                <wp:simplePos x="0" y="0"/>
                <wp:positionH relativeFrom="column">
                  <wp:posOffset>720725</wp:posOffset>
                </wp:positionH>
                <wp:positionV relativeFrom="paragraph">
                  <wp:posOffset>186690</wp:posOffset>
                </wp:positionV>
                <wp:extent cx="511175" cy="351790"/>
                <wp:effectExtent l="0" t="0" r="22225" b="10160"/>
                <wp:wrapNone/>
                <wp:docPr id="1757703355" name="Rectangle 6"/>
                <wp:cNvGraphicFramePr/>
                <a:graphic xmlns:a="http://schemas.openxmlformats.org/drawingml/2006/main">
                  <a:graphicData uri="http://schemas.microsoft.com/office/word/2010/wordprocessingShape">
                    <wps:wsp>
                      <wps:cNvSpPr/>
                      <wps:spPr>
                        <a:xfrm>
                          <a:off x="0" y="0"/>
                          <a:ext cx="511175" cy="35179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F7468CB" w14:textId="79D57F03" w:rsidR="004D22EC" w:rsidRPr="005C4166" w:rsidRDefault="004D22EC" w:rsidP="004D22EC">
                            <w:pPr>
                              <w:jc w:val="center"/>
                              <w:rPr>
                                <w:sz w:val="24"/>
                                <w:szCs w:val="24"/>
                              </w:rPr>
                            </w:pPr>
                            <w:r w:rsidRPr="005C4166">
                              <w:rPr>
                                <w:sz w:val="24"/>
                                <w:szCs w:val="24"/>
                              </w:rPr>
                              <w:t>N</w:t>
                            </w:r>
                            <w:r w:rsidR="00F442CA" w:rsidRPr="005C4166">
                              <w:rPr>
                                <w:sz w:val="24"/>
                                <w:szCs w:val="24"/>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8EA265" id="_x0000_s1032" style="position:absolute;margin-left:56.75pt;margin-top:14.7pt;width:40.25pt;height:27.7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" fillcolor="#4f2d7f [3204]" strokecolor="#0b0612 [484]" strokeweight="2pt">
                <v:textbox>
                  <w:txbxContent>
                    <w:p w14:paraId="5F7468CB" w14:textId="79D57F03" w:rsidR="004D22EC" w:rsidRPr="005C4166" w:rsidRDefault="004D22EC" w:rsidP="004D22EC">
                      <w:pPr>
                        <w:jc w:val="center"/>
                        <w:rPr>
                          <w:sz w:val="24"/>
                          <w:szCs w:val="24"/>
                        </w:rPr>
                      </w:pPr>
                      <w:r w:rsidRPr="005C4166">
                        <w:rPr>
                          <w:sz w:val="24"/>
                          <w:szCs w:val="24"/>
                        </w:rPr>
                        <w:t>N</w:t>
                      </w:r>
                      <w:r w:rsidR="00F442CA" w:rsidRPr="005C4166">
                        <w:rPr>
                          <w:sz w:val="24"/>
                          <w:szCs w:val="24"/>
                        </w:rPr>
                        <w:t>A</w:t>
                      </w:r>
                    </w:p>
                  </w:txbxContent>
                </v:textbox>
              </v:rect>
            </w:pict>
          </mc:Fallback>
        </mc:AlternateContent>
      </w:r>
      <w:r w:rsidRPr="0029020F">
        <w:rPr>
          <w:rFonts w:eastAsiaTheme="majorEastAsia"/>
          <w:noProof/>
        </w:rPr>
        <mc:AlternateContent>
          <mc:Choice Requires="wps">
            <w:drawing>
              <wp:anchor distT="45720" distB="45720" distL="114300" distR="114300" simplePos="0" relativeHeight="251645952" behindDoc="0" locked="0" layoutInCell="1" allowOverlap="1" wp14:anchorId="3D4457F0" wp14:editId="14F4E6D6">
                <wp:simplePos x="0" y="0"/>
                <wp:positionH relativeFrom="margin">
                  <wp:posOffset>1574165</wp:posOffset>
                </wp:positionH>
                <wp:positionV relativeFrom="paragraph">
                  <wp:posOffset>114300</wp:posOffset>
                </wp:positionV>
                <wp:extent cx="3363595" cy="1404620"/>
                <wp:effectExtent l="0" t="0" r="27305" b="13970"/>
                <wp:wrapSquare wrapText="bothSides"/>
                <wp:docPr id="5153266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3595" cy="1404620"/>
                        </a:xfrm>
                        <a:prstGeom prst="rect">
                          <a:avLst/>
                        </a:prstGeom>
                        <a:solidFill>
                          <a:srgbClr val="FFFFFF"/>
                        </a:solidFill>
                        <a:ln w="9525">
                          <a:solidFill>
                            <a:srgbClr val="000000"/>
                          </a:solidFill>
                          <a:miter lim="800000"/>
                          <a:headEnd/>
                          <a:tailEnd/>
                        </a:ln>
                      </wps:spPr>
                      <wps:txbx>
                        <w:txbxContent>
                          <w:p w14:paraId="5B30CA99" w14:textId="0E7699D1" w:rsidR="004D22EC" w:rsidRPr="00A86BBC" w:rsidRDefault="00F442CA" w:rsidP="004D22EC">
                            <w:pPr>
                              <w:rPr>
                                <w:sz w:val="22"/>
                                <w:szCs w:val="24"/>
                              </w:rPr>
                            </w:pPr>
                            <w:r w:rsidRPr="00A86BBC">
                              <w:rPr>
                                <w:sz w:val="22"/>
                                <w:szCs w:val="24"/>
                              </w:rPr>
                              <w:t xml:space="preserve">Regulation and its requirements are </w:t>
                            </w:r>
                            <w:r w:rsidRPr="00A86BBC">
                              <w:rPr>
                                <w:b/>
                                <w:sz w:val="22"/>
                                <w:szCs w:val="24"/>
                              </w:rPr>
                              <w:t>NOT APPLICABLE</w:t>
                            </w:r>
                            <w:r w:rsidRPr="00A86BBC">
                              <w:rPr>
                                <w:sz w:val="22"/>
                                <w:szCs w:val="24"/>
                              </w:rPr>
                              <w:t xml:space="preserve"> to the project.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4457F0" id="_x0000_s1033" type="#_x0000_t202" style="position:absolute;margin-left:123.95pt;margin-top:9pt;width:264.85pt;height:110.6pt;z-index:251645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">
                <v:textbox style="mso-fit-shape-to-text:t">
                  <w:txbxContent>
                    <w:p w14:paraId="5B30CA99" w14:textId="0E7699D1" w:rsidR="004D22EC" w:rsidRPr="00A86BBC" w:rsidRDefault="00F442CA" w:rsidP="004D22EC">
                      <w:pPr>
                        <w:rPr>
                          <w:sz w:val="22"/>
                          <w:szCs w:val="24"/>
                        </w:rPr>
                      </w:pPr>
                      <w:r w:rsidRPr="00A86BBC">
                        <w:rPr>
                          <w:sz w:val="22"/>
                          <w:szCs w:val="24"/>
                        </w:rPr>
                        <w:t xml:space="preserve">Regulation and its requirements are </w:t>
                      </w:r>
                      <w:r w:rsidRPr="00A86BBC">
                        <w:rPr>
                          <w:b/>
                          <w:sz w:val="22"/>
                          <w:szCs w:val="24"/>
                        </w:rPr>
                        <w:t>NOT APPLICABLE</w:t>
                      </w:r>
                      <w:r w:rsidRPr="00A86BBC">
                        <w:rPr>
                          <w:sz w:val="22"/>
                          <w:szCs w:val="24"/>
                        </w:rPr>
                        <w:t xml:space="preserve"> to the project.</w:t>
                      </w:r>
                    </w:p>
                  </w:txbxContent>
                </v:textbox>
                <w10:wrap type="square" anchorx="margin"/>
              </v:shape>
            </w:pict>
          </mc:Fallback>
        </mc:AlternateContent>
      </w:r>
    </w:p>
    <w:p w14:paraId="6580D500" w14:textId="6DE1F857" w:rsidR="00B00166" w:rsidRDefault="00B00166" w:rsidP="00736E05">
      <w:pPr>
        <w:pStyle w:val="BodyText"/>
        <w:jc w:val="both"/>
        <w:rPr>
          <w:rFonts w:eastAsiaTheme="majorEastAsia"/>
          <w:sz w:val="22"/>
          <w:szCs w:val="24"/>
          <w:lang w:val="en-GB"/>
        </w:rPr>
      </w:pPr>
    </w:p>
    <w:p w14:paraId="171EDA9A" w14:textId="4BD32302" w:rsidR="00B00166" w:rsidRDefault="00B00166" w:rsidP="00736E05">
      <w:pPr>
        <w:pStyle w:val="BodyText"/>
        <w:jc w:val="both"/>
        <w:rPr>
          <w:rFonts w:eastAsiaTheme="majorEastAsia"/>
          <w:sz w:val="22"/>
          <w:szCs w:val="24"/>
          <w:lang w:val="en-GB"/>
        </w:rPr>
      </w:pPr>
    </w:p>
    <w:p w14:paraId="54672C14" w14:textId="47BAB7FC" w:rsidR="00B00166" w:rsidRDefault="00B00166" w:rsidP="00736E05">
      <w:pPr>
        <w:pStyle w:val="BodyText"/>
        <w:jc w:val="both"/>
        <w:rPr>
          <w:rFonts w:eastAsiaTheme="majorEastAsia"/>
          <w:sz w:val="22"/>
          <w:szCs w:val="24"/>
          <w:lang w:val="en-GB"/>
        </w:rPr>
      </w:pPr>
    </w:p>
    <w:p w14:paraId="1218555C" w14:textId="54581BD9" w:rsidR="00B00166" w:rsidRDefault="00A86BBC" w:rsidP="00736E05">
      <w:pPr>
        <w:pStyle w:val="BodyText"/>
        <w:jc w:val="both"/>
        <w:rPr>
          <w:rFonts w:eastAsiaTheme="majorEastAsia"/>
          <w:sz w:val="22"/>
          <w:szCs w:val="24"/>
          <w:lang w:val="en-GB"/>
        </w:rPr>
      </w:pPr>
      <w:r>
        <w:rPr>
          <w:rFonts w:eastAsiaTheme="majorEastAsia"/>
          <w:noProof/>
        </w:rPr>
        <w:lastRenderedPageBreak/>
        <mc:AlternateContent>
          <mc:Choice Requires="wps">
            <w:drawing>
              <wp:anchor distT="0" distB="0" distL="114300" distR="114300" simplePos="0" relativeHeight="251646976" behindDoc="0" locked="0" layoutInCell="1" allowOverlap="1" wp14:anchorId="52EDC784" wp14:editId="100E3DF3">
                <wp:simplePos x="0" y="0"/>
                <wp:positionH relativeFrom="column">
                  <wp:posOffset>860425</wp:posOffset>
                </wp:positionH>
                <wp:positionV relativeFrom="paragraph">
                  <wp:posOffset>-1270</wp:posOffset>
                </wp:positionV>
                <wp:extent cx="511175" cy="455930"/>
                <wp:effectExtent l="0" t="0" r="22225" b="20320"/>
                <wp:wrapNone/>
                <wp:docPr id="2013481041" name="Rectangle 6"/>
                <wp:cNvGraphicFramePr/>
                <a:graphic xmlns:a="http://schemas.openxmlformats.org/drawingml/2006/main">
                  <a:graphicData uri="http://schemas.microsoft.com/office/word/2010/wordprocessingShape">
                    <wps:wsp>
                      <wps:cNvSpPr/>
                      <wps:spPr>
                        <a:xfrm>
                          <a:off x="0" y="0"/>
                          <a:ext cx="511175" cy="45593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224FD25" w14:textId="36C42B52" w:rsidR="00F442CA" w:rsidRPr="005C4166" w:rsidRDefault="00F442CA" w:rsidP="00F442CA">
                            <w:pPr>
                              <w:jc w:val="center"/>
                              <w:rPr>
                                <w:sz w:val="24"/>
                                <w:szCs w:val="24"/>
                              </w:rPr>
                            </w:pPr>
                            <w:r w:rsidRPr="005C4166">
                              <w:rPr>
                                <w:sz w:val="24"/>
                                <w:szCs w:val="24"/>
                              </w:rPr>
                              <w:t>No Info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EDC784" id="_x0000_s1034" style="position:absolute;left:0;text-align:left;margin-left:67.75pt;margin-top:-.1pt;width:40.25pt;height:35.9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" fillcolor="#4f2d7f [3204]" strokecolor="#0b0612 [484]" strokeweight="2pt">
                <v:textbox>
                  <w:txbxContent>
                    <w:p w14:paraId="6224FD25" w14:textId="36C42B52" w:rsidR="00F442CA" w:rsidRPr="005C4166" w:rsidRDefault="00F442CA" w:rsidP="00F442CA">
                      <w:pPr>
                        <w:jc w:val="center"/>
                        <w:rPr>
                          <w:sz w:val="24"/>
                          <w:szCs w:val="24"/>
                        </w:rPr>
                      </w:pPr>
                      <w:r w:rsidRPr="005C4166">
                        <w:rPr>
                          <w:sz w:val="24"/>
                          <w:szCs w:val="24"/>
                        </w:rPr>
                        <w:t>No Info</w:t>
                      </w:r>
                    </w:p>
                  </w:txbxContent>
                </v:textbox>
              </v:rect>
            </w:pict>
          </mc:Fallback>
        </mc:AlternateContent>
      </w:r>
      <w:r w:rsidRPr="0029020F">
        <w:rPr>
          <w:rFonts w:eastAsiaTheme="majorEastAsia"/>
          <w:noProof/>
        </w:rPr>
        <mc:AlternateContent>
          <mc:Choice Requires="wps">
            <w:drawing>
              <wp:anchor distT="45720" distB="45720" distL="114300" distR="114300" simplePos="0" relativeHeight="251648000" behindDoc="0" locked="0" layoutInCell="1" allowOverlap="1" wp14:anchorId="705CAFD8" wp14:editId="5B3802D4">
                <wp:simplePos x="0" y="0"/>
                <wp:positionH relativeFrom="margin">
                  <wp:posOffset>2167890</wp:posOffset>
                </wp:positionH>
                <wp:positionV relativeFrom="paragraph">
                  <wp:posOffset>0</wp:posOffset>
                </wp:positionV>
                <wp:extent cx="3363595" cy="1404620"/>
                <wp:effectExtent l="0" t="0" r="27305" b="13970"/>
                <wp:wrapSquare wrapText="bothSides"/>
                <wp:docPr id="1653634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3595" cy="1404620"/>
                        </a:xfrm>
                        <a:prstGeom prst="rect">
                          <a:avLst/>
                        </a:prstGeom>
                        <a:solidFill>
                          <a:srgbClr val="FFFFFF"/>
                        </a:solidFill>
                        <a:ln w="9525">
                          <a:solidFill>
                            <a:srgbClr val="000000"/>
                          </a:solidFill>
                          <a:miter lim="800000"/>
                          <a:headEnd/>
                          <a:tailEnd/>
                        </a:ln>
                      </wps:spPr>
                      <wps:txbx>
                        <w:txbxContent>
                          <w:p w14:paraId="516EDA17" w14:textId="3ACA36CB" w:rsidR="00F442CA" w:rsidRPr="00A86BBC" w:rsidRDefault="00CF509D" w:rsidP="00F442CA">
                            <w:pPr>
                              <w:rPr>
                                <w:sz w:val="22"/>
                                <w:szCs w:val="24"/>
                              </w:rPr>
                            </w:pPr>
                            <w:r w:rsidRPr="00A86BBC">
                              <w:rPr>
                                <w:b/>
                                <w:sz w:val="22"/>
                                <w:szCs w:val="24"/>
                              </w:rPr>
                              <w:t>INSUFFICIENT INFORMATION</w:t>
                            </w:r>
                            <w:r w:rsidRPr="00A86BBC">
                              <w:rPr>
                                <w:sz w:val="22"/>
                                <w:szCs w:val="24"/>
                              </w:rPr>
                              <w:t xml:space="preserve"> to assess the status of compliance/conformance</w:t>
                            </w:r>
                            <w:r w:rsidR="009145AA" w:rsidRPr="00A86BBC">
                              <w:rPr>
                                <w:sz w:val="22"/>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5CAFD8" id="_x0000_s1035" type="#_x0000_t202" style="position:absolute;left:0;text-align:left;margin-left:170.7pt;margin-top:0;width:264.85pt;height:110.6pt;z-index:2516480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">
                <v:textbox style="mso-fit-shape-to-text:t">
                  <w:txbxContent>
                    <w:p w14:paraId="516EDA17" w14:textId="3ACA36CB" w:rsidR="00F442CA" w:rsidRPr="00A86BBC" w:rsidRDefault="00CF509D" w:rsidP="00F442CA">
                      <w:pPr>
                        <w:rPr>
                          <w:sz w:val="22"/>
                          <w:szCs w:val="24"/>
                        </w:rPr>
                      </w:pPr>
                      <w:r w:rsidRPr="00A86BBC">
                        <w:rPr>
                          <w:b/>
                          <w:sz w:val="22"/>
                          <w:szCs w:val="24"/>
                        </w:rPr>
                        <w:t>INSUFFICIENT INFORMATION</w:t>
                      </w:r>
                      <w:r w:rsidRPr="00A86BBC">
                        <w:rPr>
                          <w:sz w:val="22"/>
                          <w:szCs w:val="24"/>
                        </w:rPr>
                        <w:t xml:space="preserve"> to assess the status of compliance/conformance</w:t>
                      </w:r>
                      <w:r w:rsidR="009145AA" w:rsidRPr="00A86BBC">
                        <w:rPr>
                          <w:sz w:val="22"/>
                          <w:szCs w:val="24"/>
                        </w:rPr>
                        <w:t>.</w:t>
                      </w:r>
                    </w:p>
                  </w:txbxContent>
                </v:textbox>
                <w10:wrap type="square" anchorx="margin"/>
              </v:shape>
            </w:pict>
          </mc:Fallback>
        </mc:AlternateContent>
      </w:r>
    </w:p>
    <w:p w14:paraId="1BADB836" w14:textId="6033FC11" w:rsidR="00B00166" w:rsidRDefault="00B00166" w:rsidP="00736E05">
      <w:pPr>
        <w:pStyle w:val="BodyText"/>
        <w:jc w:val="both"/>
        <w:rPr>
          <w:rFonts w:eastAsiaTheme="majorEastAsia"/>
          <w:sz w:val="22"/>
          <w:szCs w:val="24"/>
          <w:lang w:val="en-GB"/>
        </w:rPr>
      </w:pPr>
    </w:p>
    <w:p w14:paraId="6B235C01" w14:textId="77777777" w:rsidR="00A86BBC" w:rsidRDefault="00A86BBC" w:rsidP="00736E05">
      <w:pPr>
        <w:pStyle w:val="BodyText"/>
        <w:jc w:val="both"/>
        <w:rPr>
          <w:rFonts w:eastAsiaTheme="majorEastAsia"/>
          <w:sz w:val="22"/>
          <w:szCs w:val="24"/>
          <w:lang w:val="en-GB"/>
        </w:rPr>
      </w:pPr>
    </w:p>
    <w:p w14:paraId="0C7A4D0E" w14:textId="1BEDEFE3" w:rsidR="003B57C0" w:rsidRPr="00B00166" w:rsidRDefault="00C43315" w:rsidP="00736E05">
      <w:pPr>
        <w:pStyle w:val="BodyText"/>
        <w:jc w:val="both"/>
        <w:rPr>
          <w:rFonts w:eastAsiaTheme="majorEastAsia"/>
          <w:sz w:val="22"/>
          <w:szCs w:val="24"/>
          <w:lang w:val="en-GB"/>
        </w:rPr>
      </w:pPr>
      <w:r w:rsidRPr="00B00166">
        <w:rPr>
          <w:rFonts w:eastAsiaTheme="majorEastAsia"/>
          <w:sz w:val="22"/>
          <w:szCs w:val="24"/>
          <w:lang w:val="en-GB"/>
        </w:rPr>
        <w:t xml:space="preserve">The last column provides a remark on the status of compliance. Text in </w:t>
      </w:r>
      <w:r w:rsidRPr="00B00166">
        <w:rPr>
          <w:rFonts w:eastAsiaTheme="majorEastAsia"/>
          <w:b/>
          <w:sz w:val="22"/>
          <w:szCs w:val="24"/>
          <w:lang w:val="en-GB"/>
        </w:rPr>
        <w:t>bold</w:t>
      </w:r>
      <w:r w:rsidRPr="00B00166">
        <w:rPr>
          <w:rFonts w:eastAsiaTheme="majorEastAsia"/>
          <w:sz w:val="22"/>
          <w:szCs w:val="24"/>
          <w:lang w:val="en-GB"/>
        </w:rPr>
        <w:t xml:space="preserve"> describes the nature of non-compliance.</w:t>
      </w:r>
    </w:p>
    <w:p w14:paraId="4592BF19" w14:textId="61F8C616" w:rsidR="003B57C0" w:rsidRDefault="003B57C0" w:rsidP="003B57C0">
      <w:pPr>
        <w:pStyle w:val="BodyText"/>
        <w:rPr>
          <w:rFonts w:eastAsiaTheme="majorEastAsia"/>
          <w:lang w:val="en-GB"/>
        </w:rPr>
      </w:pPr>
    </w:p>
    <w:p w14:paraId="44A7205F" w14:textId="4179465A" w:rsidR="003B57C0" w:rsidRDefault="003B57C0" w:rsidP="003B57C0">
      <w:pPr>
        <w:pStyle w:val="BodyText"/>
        <w:rPr>
          <w:rFonts w:eastAsiaTheme="majorEastAsia"/>
          <w:lang w:val="en-GB"/>
        </w:rPr>
      </w:pPr>
    </w:p>
    <w:p w14:paraId="725DCB27" w14:textId="77777777" w:rsidR="003B57C0" w:rsidRDefault="003B57C0" w:rsidP="003B57C0">
      <w:pPr>
        <w:pStyle w:val="BodyText"/>
        <w:rPr>
          <w:rFonts w:eastAsiaTheme="majorEastAsia"/>
          <w:lang w:val="en-GB"/>
        </w:rPr>
      </w:pPr>
    </w:p>
    <w:bookmarkEnd w:id="59"/>
    <w:p w14:paraId="40CAB148" w14:textId="77777777" w:rsidR="00A05AC3" w:rsidRDefault="00A05AC3" w:rsidP="00A05AC3">
      <w:pPr>
        <w:tabs>
          <w:tab w:val="center" w:pos="5063"/>
        </w:tabs>
        <w:rPr>
          <w:color w:val="000000" w:themeColor="text1"/>
          <w:lang w:val="en-GB" w:eastAsia="es-ES"/>
        </w:rPr>
      </w:pPr>
    </w:p>
    <w:p w14:paraId="05CD8F55" w14:textId="77777777" w:rsidR="00323518" w:rsidRDefault="00323518" w:rsidP="00A05AC3">
      <w:pPr>
        <w:tabs>
          <w:tab w:val="center" w:pos="5063"/>
        </w:tabs>
        <w:rPr>
          <w:color w:val="000000" w:themeColor="text1"/>
          <w:lang w:val="en-GB" w:eastAsia="es-ES"/>
        </w:rPr>
      </w:pPr>
    </w:p>
    <w:p w14:paraId="2D4339BB" w14:textId="6B7FC33E" w:rsidR="00323518" w:rsidRPr="00726924" w:rsidRDefault="00323518" w:rsidP="00A05AC3">
      <w:pPr>
        <w:tabs>
          <w:tab w:val="center" w:pos="5063"/>
        </w:tabs>
        <w:rPr>
          <w:color w:val="000000" w:themeColor="text1"/>
          <w:lang w:val="en-GB" w:eastAsia="es-ES"/>
        </w:rPr>
        <w:sectPr w:rsidR="00323518" w:rsidRPr="00726924" w:rsidSect="003B323B">
          <w:footerReference w:type="default" r:id="rId32"/>
          <w:pgSz w:w="11907" w:h="16839" w:code="9"/>
          <w:pgMar w:top="1350" w:right="890" w:bottom="890" w:left="890" w:header="680" w:footer="454" w:gutter="0"/>
          <w:pgNumType w:start="1"/>
          <w:cols w:space="708"/>
          <w:docGrid w:linePitch="360"/>
        </w:sectPr>
      </w:pPr>
    </w:p>
    <w:p w14:paraId="3567B4C8" w14:textId="4D367017" w:rsidR="00323518" w:rsidRPr="00CA2114" w:rsidRDefault="00323518" w:rsidP="00CA2114">
      <w:pPr>
        <w:pStyle w:val="Heading2"/>
        <w:keepLines/>
        <w:numPr>
          <w:ilvl w:val="1"/>
          <w:numId w:val="18"/>
        </w:numPr>
        <w:spacing w:line="240" w:lineRule="auto"/>
        <w:rPr>
          <w:rFonts w:eastAsiaTheme="majorEastAsia" w:cstheme="majorBidi"/>
          <w:b/>
          <w:bCs/>
          <w:color w:val="7030A0"/>
          <w:kern w:val="18"/>
          <w:sz w:val="24"/>
          <w:szCs w:val="24"/>
          <w:lang w:val="en-GB"/>
        </w:rPr>
      </w:pPr>
      <w:bookmarkStart w:id="60" w:name="_Toc190441809"/>
      <w:r w:rsidRPr="00CA2114">
        <w:rPr>
          <w:rFonts w:eastAsiaTheme="majorEastAsia" w:cstheme="majorBidi"/>
          <w:b/>
          <w:bCs/>
          <w:color w:val="7030A0"/>
          <w:kern w:val="18"/>
          <w:sz w:val="24"/>
          <w:szCs w:val="24"/>
          <w:lang w:val="en-GB"/>
        </w:rPr>
        <w:lastRenderedPageBreak/>
        <w:t>Legal Require</w:t>
      </w:r>
      <w:r w:rsidR="0032405A" w:rsidRPr="00CA2114">
        <w:rPr>
          <w:rFonts w:eastAsiaTheme="majorEastAsia" w:cstheme="majorBidi"/>
          <w:b/>
          <w:bCs/>
          <w:color w:val="7030A0"/>
          <w:kern w:val="18"/>
          <w:sz w:val="24"/>
          <w:szCs w:val="24"/>
          <w:lang w:val="en-GB"/>
        </w:rPr>
        <w:t>ments - Environment</w:t>
      </w:r>
      <w:r w:rsidR="00CA2114" w:rsidRPr="00CA2114">
        <w:rPr>
          <w:rFonts w:eastAsiaTheme="majorEastAsia" w:cstheme="majorBidi"/>
          <w:b/>
          <w:bCs/>
          <w:color w:val="7030A0"/>
          <w:kern w:val="18"/>
          <w:sz w:val="24"/>
          <w:szCs w:val="24"/>
          <w:lang w:val="en-GB"/>
        </w:rPr>
        <w:t>al</w:t>
      </w:r>
      <w:bookmarkEnd w:id="60"/>
    </w:p>
    <w:p w14:paraId="1DA69065" w14:textId="79DD92F5" w:rsidR="00587A44" w:rsidRPr="00A86BBC" w:rsidRDefault="00341A14" w:rsidP="00441CF1">
      <w:pPr>
        <w:pStyle w:val="Caption"/>
        <w:spacing w:after="0"/>
        <w:jc w:val="center"/>
        <w:rPr>
          <w:b/>
          <w:bCs/>
          <w:i w:val="0"/>
          <w:iCs w:val="0"/>
          <w:color w:val="auto"/>
          <w:sz w:val="22"/>
          <w:szCs w:val="22"/>
        </w:rPr>
      </w:pPr>
      <w:bookmarkStart w:id="61" w:name="_Toc190441905"/>
      <w:r w:rsidRPr="00A86BBC">
        <w:rPr>
          <w:b/>
          <w:bCs/>
          <w:i w:val="0"/>
          <w:iCs w:val="0"/>
          <w:color w:val="auto"/>
          <w:sz w:val="22"/>
          <w:szCs w:val="22"/>
        </w:rPr>
        <w:t xml:space="preserve">Table </w:t>
      </w:r>
      <w:r w:rsidR="009B111D" w:rsidRPr="00A86BBC">
        <w:rPr>
          <w:b/>
          <w:bCs/>
          <w:i w:val="0"/>
          <w:iCs w:val="0"/>
          <w:color w:val="auto"/>
          <w:sz w:val="22"/>
          <w:szCs w:val="22"/>
        </w:rPr>
        <w:fldChar w:fldCharType="begin"/>
      </w:r>
      <w:r w:rsidR="009B111D" w:rsidRPr="00A86BBC">
        <w:rPr>
          <w:b/>
          <w:bCs/>
          <w:i w:val="0"/>
          <w:iCs w:val="0"/>
          <w:color w:val="auto"/>
          <w:sz w:val="22"/>
          <w:szCs w:val="22"/>
        </w:rPr>
        <w:instrText xml:space="preserve"> SEQ Table \* ARABIC </w:instrText>
      </w:r>
      <w:r w:rsidR="009B111D" w:rsidRPr="00A86BBC">
        <w:rPr>
          <w:b/>
          <w:bCs/>
          <w:i w:val="0"/>
          <w:iCs w:val="0"/>
          <w:color w:val="auto"/>
          <w:sz w:val="22"/>
          <w:szCs w:val="22"/>
        </w:rPr>
        <w:fldChar w:fldCharType="separate"/>
      </w:r>
      <w:r w:rsidR="00FC4D3F">
        <w:rPr>
          <w:b/>
          <w:bCs/>
          <w:i w:val="0"/>
          <w:iCs w:val="0"/>
          <w:noProof/>
          <w:color w:val="auto"/>
          <w:sz w:val="22"/>
          <w:szCs w:val="22"/>
        </w:rPr>
        <w:t>3</w:t>
      </w:r>
      <w:r w:rsidR="009B111D" w:rsidRPr="00A86BBC">
        <w:rPr>
          <w:b/>
          <w:bCs/>
          <w:i w:val="0"/>
          <w:iCs w:val="0"/>
          <w:noProof/>
          <w:color w:val="auto"/>
          <w:sz w:val="22"/>
          <w:szCs w:val="22"/>
        </w:rPr>
        <w:fldChar w:fldCharType="end"/>
      </w:r>
      <w:r w:rsidRPr="00A86BBC">
        <w:rPr>
          <w:b/>
          <w:bCs/>
          <w:i w:val="0"/>
          <w:iCs w:val="0"/>
          <w:color w:val="auto"/>
          <w:sz w:val="22"/>
          <w:szCs w:val="22"/>
        </w:rPr>
        <w:t xml:space="preserve">  Legal Requirements-Environment</w:t>
      </w:r>
      <w:bookmarkEnd w:id="61"/>
    </w:p>
    <w:tbl>
      <w:tblPr>
        <w:tblStyle w:val="GTITableStyle1"/>
        <w:tblW w:w="49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539"/>
        <w:gridCol w:w="2251"/>
        <w:gridCol w:w="2612"/>
        <w:gridCol w:w="2070"/>
        <w:gridCol w:w="2251"/>
        <w:gridCol w:w="1437"/>
        <w:gridCol w:w="1714"/>
      </w:tblGrid>
      <w:tr w:rsidR="00C42603" w:rsidRPr="00A86BBC" w14:paraId="733956E9" w14:textId="77777777" w:rsidTr="00A86BBC">
        <w:trPr>
          <w:cnfStyle w:val="100000000000" w:firstRow="1" w:lastRow="0" w:firstColumn="0" w:lastColumn="0" w:oddVBand="0" w:evenVBand="0" w:oddHBand="0" w:evenHBand="0" w:firstRowFirstColumn="0" w:firstRowLastColumn="0" w:lastRowFirstColumn="0" w:lastRowLastColumn="0"/>
          <w:trHeight w:val="355"/>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7030A0"/>
          </w:tcPr>
          <w:p w14:paraId="0452B012" w14:textId="6D55027A" w:rsidR="00C42603" w:rsidRPr="00A86BBC" w:rsidRDefault="00BF474A" w:rsidP="00441CF1">
            <w:pPr>
              <w:pStyle w:val="Tabletext0"/>
              <w:spacing w:after="0"/>
              <w:jc w:val="center"/>
              <w:rPr>
                <w:rFonts w:cstheme="minorHAnsi"/>
                <w:color w:val="FFFFFF" w:themeColor="background1"/>
                <w:sz w:val="22"/>
                <w:szCs w:val="22"/>
              </w:rPr>
            </w:pPr>
            <w:r w:rsidRPr="00A86BBC">
              <w:rPr>
                <w:rFonts w:cstheme="minorHAnsi"/>
                <w:color w:val="FFFFFF" w:themeColor="background1"/>
                <w:sz w:val="22"/>
                <w:szCs w:val="22"/>
              </w:rPr>
              <w:t>Legal Requirements</w:t>
            </w:r>
            <w:r w:rsidR="00302BD9" w:rsidRPr="00A86BBC">
              <w:rPr>
                <w:rFonts w:cstheme="minorHAnsi"/>
                <w:color w:val="FFFFFF" w:themeColor="background1"/>
                <w:sz w:val="22"/>
                <w:szCs w:val="22"/>
              </w:rPr>
              <w:t xml:space="preserve"> - Environment</w:t>
            </w:r>
          </w:p>
        </w:tc>
      </w:tr>
      <w:tr w:rsidR="006D639E" w:rsidRPr="00A86BBC" w14:paraId="05D017AC" w14:textId="77777777" w:rsidTr="00340DF7">
        <w:trPr>
          <w:cnfStyle w:val="100000000000" w:firstRow="1" w:lastRow="0" w:firstColumn="0" w:lastColumn="0" w:oddVBand="0" w:evenVBand="0" w:oddHBand="0" w:evenHBand="0" w:firstRowFirstColumn="0" w:firstRowLastColumn="0" w:lastRowFirstColumn="0" w:lastRowLastColumn="0"/>
          <w:tblHeader/>
        </w:trPr>
        <w:tc>
          <w:tcPr>
            <w:tcW w:w="241" w:type="pct"/>
            <w:tcBorders>
              <w:top w:val="single" w:sz="4" w:space="0" w:color="auto"/>
              <w:left w:val="single" w:sz="4" w:space="0" w:color="auto"/>
              <w:bottom w:val="single" w:sz="4" w:space="0" w:color="auto"/>
              <w:right w:val="single" w:sz="4" w:space="0" w:color="auto"/>
            </w:tcBorders>
            <w:shd w:val="clear" w:color="auto" w:fill="7030A0"/>
          </w:tcPr>
          <w:p w14:paraId="7B20B5D5" w14:textId="3E590163" w:rsidR="006D639E" w:rsidRPr="00A86BBC" w:rsidRDefault="006D639E" w:rsidP="00680B91">
            <w:pPr>
              <w:pStyle w:val="Tabletext0"/>
              <w:jc w:val="center"/>
              <w:rPr>
                <w:rFonts w:cstheme="minorHAnsi"/>
                <w:color w:val="FFFFFF" w:themeColor="background1"/>
                <w:sz w:val="22"/>
                <w:szCs w:val="22"/>
              </w:rPr>
            </w:pPr>
            <w:r w:rsidRPr="00A86BBC">
              <w:rPr>
                <w:rFonts w:cstheme="minorHAnsi"/>
                <w:color w:val="FFFFFF" w:themeColor="background1"/>
                <w:sz w:val="22"/>
                <w:szCs w:val="22"/>
              </w:rPr>
              <w:t>S. No.</w:t>
            </w:r>
          </w:p>
        </w:tc>
        <w:tc>
          <w:tcPr>
            <w:tcW w:w="528" w:type="pct"/>
            <w:tcBorders>
              <w:top w:val="single" w:sz="4" w:space="0" w:color="auto"/>
              <w:left w:val="single" w:sz="4" w:space="0" w:color="auto"/>
              <w:bottom w:val="single" w:sz="4" w:space="0" w:color="auto"/>
              <w:right w:val="single" w:sz="4" w:space="0" w:color="auto"/>
            </w:tcBorders>
            <w:shd w:val="clear" w:color="auto" w:fill="7030A0"/>
          </w:tcPr>
          <w:p w14:paraId="30EC9821" w14:textId="7762FE44" w:rsidR="006D639E" w:rsidRPr="00A86BBC" w:rsidRDefault="006D639E" w:rsidP="00680B91">
            <w:pPr>
              <w:pStyle w:val="Tabletext0"/>
              <w:jc w:val="center"/>
              <w:rPr>
                <w:rFonts w:cstheme="minorHAnsi"/>
                <w:color w:val="FFFFFF" w:themeColor="background1"/>
                <w:sz w:val="22"/>
                <w:szCs w:val="22"/>
              </w:rPr>
            </w:pPr>
            <w:r w:rsidRPr="00A86BBC">
              <w:rPr>
                <w:rFonts w:cstheme="minorHAnsi"/>
                <w:color w:val="FFFFFF" w:themeColor="background1"/>
                <w:sz w:val="22"/>
                <w:szCs w:val="22"/>
              </w:rPr>
              <w:t>Regulation</w:t>
            </w:r>
          </w:p>
        </w:tc>
        <w:tc>
          <w:tcPr>
            <w:tcW w:w="772" w:type="pct"/>
            <w:tcBorders>
              <w:top w:val="single" w:sz="4" w:space="0" w:color="auto"/>
              <w:left w:val="single" w:sz="4" w:space="0" w:color="auto"/>
              <w:bottom w:val="single" w:sz="4" w:space="0" w:color="auto"/>
              <w:right w:val="single" w:sz="4" w:space="0" w:color="auto"/>
            </w:tcBorders>
            <w:shd w:val="clear" w:color="auto" w:fill="7030A0"/>
          </w:tcPr>
          <w:p w14:paraId="0E35FDDC" w14:textId="607FF96A" w:rsidR="006D639E" w:rsidRPr="00A86BBC" w:rsidRDefault="006D639E" w:rsidP="00680B91">
            <w:pPr>
              <w:pStyle w:val="Tabletext0"/>
              <w:jc w:val="center"/>
              <w:rPr>
                <w:rFonts w:cstheme="minorHAnsi"/>
                <w:color w:val="FFFFFF" w:themeColor="background1"/>
                <w:sz w:val="22"/>
                <w:szCs w:val="22"/>
              </w:rPr>
            </w:pPr>
            <w:r w:rsidRPr="00A86BBC">
              <w:rPr>
                <w:rFonts w:cstheme="minorHAnsi"/>
                <w:color w:val="FFFFFF" w:themeColor="background1"/>
                <w:sz w:val="22"/>
                <w:szCs w:val="22"/>
              </w:rPr>
              <w:t>Status</w:t>
            </w:r>
          </w:p>
        </w:tc>
        <w:tc>
          <w:tcPr>
            <w:tcW w:w="896" w:type="pct"/>
            <w:tcBorders>
              <w:top w:val="single" w:sz="4" w:space="0" w:color="auto"/>
              <w:left w:val="single" w:sz="4" w:space="0" w:color="auto"/>
              <w:bottom w:val="single" w:sz="4" w:space="0" w:color="auto"/>
              <w:right w:val="single" w:sz="4" w:space="0" w:color="auto"/>
            </w:tcBorders>
            <w:shd w:val="clear" w:color="auto" w:fill="7030A0"/>
          </w:tcPr>
          <w:p w14:paraId="0E2BE275" w14:textId="799D9881" w:rsidR="006D639E" w:rsidRPr="00A86BBC" w:rsidRDefault="006D639E" w:rsidP="00680B91">
            <w:pPr>
              <w:pStyle w:val="Tabletext0"/>
              <w:jc w:val="center"/>
              <w:rPr>
                <w:rFonts w:cstheme="minorHAnsi"/>
                <w:color w:val="FFFFFF" w:themeColor="background1"/>
                <w:sz w:val="22"/>
                <w:szCs w:val="22"/>
              </w:rPr>
            </w:pPr>
            <w:r w:rsidRPr="00A86BBC">
              <w:rPr>
                <w:rFonts w:cstheme="minorHAnsi"/>
                <w:color w:val="FFFFFF" w:themeColor="background1"/>
                <w:sz w:val="22"/>
                <w:szCs w:val="22"/>
              </w:rPr>
              <w:t>Legal Requirement</w:t>
            </w:r>
          </w:p>
        </w:tc>
        <w:tc>
          <w:tcPr>
            <w:tcW w:w="710" w:type="pct"/>
            <w:tcBorders>
              <w:top w:val="single" w:sz="4" w:space="0" w:color="auto"/>
              <w:left w:val="single" w:sz="4" w:space="0" w:color="auto"/>
              <w:bottom w:val="single" w:sz="4" w:space="0" w:color="auto"/>
              <w:right w:val="single" w:sz="4" w:space="0" w:color="auto"/>
            </w:tcBorders>
            <w:shd w:val="clear" w:color="auto" w:fill="7030A0"/>
          </w:tcPr>
          <w:p w14:paraId="724C0985" w14:textId="72AADD34" w:rsidR="006D639E" w:rsidRPr="00A86BBC" w:rsidRDefault="006D639E" w:rsidP="00680B91">
            <w:pPr>
              <w:pStyle w:val="Tabletext0"/>
              <w:jc w:val="center"/>
              <w:rPr>
                <w:rFonts w:cstheme="minorHAnsi"/>
                <w:color w:val="FFFFFF" w:themeColor="background1"/>
                <w:sz w:val="22"/>
                <w:szCs w:val="22"/>
              </w:rPr>
            </w:pPr>
            <w:r w:rsidRPr="00A86BBC">
              <w:rPr>
                <w:rFonts w:cstheme="minorHAnsi"/>
                <w:color w:val="FFFFFF" w:themeColor="background1"/>
                <w:sz w:val="22"/>
                <w:szCs w:val="22"/>
              </w:rPr>
              <w:t>Authority Responsible</w:t>
            </w:r>
          </w:p>
        </w:tc>
        <w:tc>
          <w:tcPr>
            <w:tcW w:w="772" w:type="pct"/>
            <w:tcBorders>
              <w:top w:val="single" w:sz="4" w:space="0" w:color="auto"/>
              <w:left w:val="single" w:sz="4" w:space="0" w:color="auto"/>
              <w:bottom w:val="single" w:sz="4" w:space="0" w:color="auto"/>
              <w:right w:val="single" w:sz="4" w:space="0" w:color="auto"/>
            </w:tcBorders>
            <w:shd w:val="clear" w:color="auto" w:fill="7030A0"/>
          </w:tcPr>
          <w:p w14:paraId="449B4F16" w14:textId="5EF648AB" w:rsidR="006D639E" w:rsidRPr="00A86BBC" w:rsidRDefault="006D639E" w:rsidP="00680B91">
            <w:pPr>
              <w:pStyle w:val="Tabletext0"/>
              <w:jc w:val="center"/>
              <w:rPr>
                <w:rFonts w:cstheme="minorHAnsi"/>
                <w:color w:val="FFFFFF" w:themeColor="background1"/>
                <w:sz w:val="22"/>
                <w:szCs w:val="22"/>
              </w:rPr>
            </w:pPr>
            <w:r w:rsidRPr="00A86BBC">
              <w:rPr>
                <w:rFonts w:cstheme="minorHAnsi"/>
                <w:color w:val="FFFFFF" w:themeColor="background1"/>
                <w:sz w:val="22"/>
                <w:szCs w:val="22"/>
              </w:rPr>
              <w:t>Observations</w:t>
            </w:r>
          </w:p>
        </w:tc>
        <w:tc>
          <w:tcPr>
            <w:tcW w:w="493" w:type="pct"/>
            <w:tcBorders>
              <w:top w:val="single" w:sz="4" w:space="0" w:color="auto"/>
              <w:left w:val="single" w:sz="4" w:space="0" w:color="auto"/>
              <w:bottom w:val="single" w:sz="4" w:space="0" w:color="auto"/>
              <w:right w:val="single" w:sz="4" w:space="0" w:color="auto"/>
            </w:tcBorders>
            <w:shd w:val="clear" w:color="auto" w:fill="7030A0"/>
          </w:tcPr>
          <w:p w14:paraId="1535DBC2" w14:textId="72C654C8" w:rsidR="006D639E" w:rsidRPr="00A86BBC" w:rsidRDefault="006D639E" w:rsidP="00680B91">
            <w:pPr>
              <w:pStyle w:val="Tabletext0"/>
              <w:jc w:val="center"/>
              <w:rPr>
                <w:rFonts w:cstheme="minorHAnsi"/>
                <w:color w:val="FFFFFF" w:themeColor="background1"/>
                <w:sz w:val="22"/>
                <w:szCs w:val="22"/>
              </w:rPr>
            </w:pPr>
            <w:r w:rsidRPr="00A86BBC">
              <w:rPr>
                <w:rFonts w:cstheme="minorHAnsi"/>
                <w:color w:val="FFFFFF" w:themeColor="background1"/>
                <w:sz w:val="22"/>
                <w:szCs w:val="22"/>
              </w:rPr>
              <w:t>Compliance Status</w:t>
            </w:r>
          </w:p>
        </w:tc>
        <w:tc>
          <w:tcPr>
            <w:tcW w:w="587" w:type="pct"/>
            <w:tcBorders>
              <w:top w:val="single" w:sz="4" w:space="0" w:color="auto"/>
              <w:left w:val="single" w:sz="4" w:space="0" w:color="auto"/>
              <w:bottom w:val="single" w:sz="4" w:space="0" w:color="auto"/>
              <w:right w:val="single" w:sz="4" w:space="0" w:color="auto"/>
            </w:tcBorders>
            <w:shd w:val="clear" w:color="auto" w:fill="7030A0"/>
          </w:tcPr>
          <w:p w14:paraId="4E3C5002" w14:textId="72436BFA" w:rsidR="006D639E" w:rsidRPr="00A86BBC" w:rsidRDefault="006D639E" w:rsidP="00680B91">
            <w:pPr>
              <w:pStyle w:val="Tabletext0"/>
              <w:jc w:val="center"/>
              <w:rPr>
                <w:rFonts w:cstheme="minorHAnsi"/>
                <w:color w:val="FFFFFF" w:themeColor="background1"/>
                <w:sz w:val="22"/>
                <w:szCs w:val="22"/>
              </w:rPr>
            </w:pPr>
            <w:r w:rsidRPr="00A86BBC">
              <w:rPr>
                <w:rFonts w:cstheme="minorHAnsi"/>
                <w:color w:val="FFFFFF" w:themeColor="background1"/>
                <w:sz w:val="22"/>
                <w:szCs w:val="22"/>
              </w:rPr>
              <w:t>Recommendation</w:t>
            </w:r>
          </w:p>
        </w:tc>
      </w:tr>
      <w:tr w:rsidR="00E1710C" w:rsidRPr="00A86BBC" w14:paraId="3D012E62" w14:textId="77777777" w:rsidTr="00340DF7">
        <w:tc>
          <w:tcPr>
            <w:tcW w:w="241" w:type="pct"/>
            <w:vMerge w:val="restart"/>
          </w:tcPr>
          <w:p w14:paraId="55FFD08B" w14:textId="77777777" w:rsidR="00E1710C" w:rsidRPr="00A86BBC" w:rsidRDefault="00E1710C" w:rsidP="00CA1D13">
            <w:pPr>
              <w:pStyle w:val="Tabletext0"/>
              <w:numPr>
                <w:ilvl w:val="0"/>
                <w:numId w:val="23"/>
              </w:numPr>
              <w:rPr>
                <w:rFonts w:cstheme="minorHAnsi"/>
                <w:sz w:val="22"/>
                <w:szCs w:val="22"/>
              </w:rPr>
            </w:pPr>
          </w:p>
        </w:tc>
        <w:tc>
          <w:tcPr>
            <w:tcW w:w="528" w:type="pct"/>
            <w:vMerge w:val="restart"/>
          </w:tcPr>
          <w:p w14:paraId="6DA46BB7" w14:textId="77777777" w:rsidR="00E1710C" w:rsidRPr="00A86BBC" w:rsidRDefault="00E1710C" w:rsidP="00390E2F">
            <w:pPr>
              <w:pStyle w:val="Tabletext0"/>
              <w:rPr>
                <w:rFonts w:cstheme="minorHAnsi"/>
                <w:sz w:val="22"/>
                <w:szCs w:val="22"/>
              </w:rPr>
            </w:pPr>
            <w:r w:rsidRPr="00A86BBC">
              <w:rPr>
                <w:rFonts w:cstheme="minorHAnsi"/>
                <w:sz w:val="22"/>
                <w:szCs w:val="22"/>
              </w:rPr>
              <w:t xml:space="preserve">Environmental </w:t>
            </w:r>
          </w:p>
          <w:p w14:paraId="57C533B4" w14:textId="77777777" w:rsidR="00E1710C" w:rsidRPr="00A86BBC" w:rsidRDefault="00E1710C" w:rsidP="00390E2F">
            <w:pPr>
              <w:pStyle w:val="Tabletext0"/>
              <w:rPr>
                <w:rFonts w:cstheme="minorHAnsi"/>
                <w:sz w:val="22"/>
                <w:szCs w:val="22"/>
              </w:rPr>
            </w:pPr>
            <w:r w:rsidRPr="00A86BBC">
              <w:rPr>
                <w:rFonts w:cstheme="minorHAnsi"/>
                <w:sz w:val="22"/>
                <w:szCs w:val="22"/>
              </w:rPr>
              <w:t xml:space="preserve">Impact Assessment </w:t>
            </w:r>
          </w:p>
          <w:p w14:paraId="435D73B5" w14:textId="77777777" w:rsidR="00E1710C" w:rsidRPr="00A86BBC" w:rsidRDefault="00E1710C" w:rsidP="00390E2F">
            <w:pPr>
              <w:pStyle w:val="Tabletext0"/>
              <w:rPr>
                <w:rFonts w:cstheme="minorHAnsi"/>
                <w:sz w:val="22"/>
                <w:szCs w:val="22"/>
              </w:rPr>
            </w:pPr>
            <w:r w:rsidRPr="00A86BBC">
              <w:rPr>
                <w:rFonts w:cstheme="minorHAnsi"/>
                <w:sz w:val="22"/>
                <w:szCs w:val="22"/>
              </w:rPr>
              <w:t xml:space="preserve">Notification 2006 </w:t>
            </w:r>
          </w:p>
          <w:p w14:paraId="732CAF22" w14:textId="77777777" w:rsidR="00E1710C" w:rsidRPr="00A86BBC" w:rsidRDefault="00E1710C" w:rsidP="00390E2F">
            <w:pPr>
              <w:pStyle w:val="Tabletext0"/>
              <w:rPr>
                <w:rFonts w:cstheme="minorHAnsi"/>
                <w:sz w:val="22"/>
                <w:szCs w:val="22"/>
              </w:rPr>
            </w:pPr>
            <w:r w:rsidRPr="00A86BBC">
              <w:rPr>
                <w:rFonts w:cstheme="minorHAnsi"/>
                <w:sz w:val="22"/>
                <w:szCs w:val="22"/>
              </w:rPr>
              <w:t xml:space="preserve">and amendments </w:t>
            </w:r>
          </w:p>
          <w:p w14:paraId="51F03E7C" w14:textId="14479707" w:rsidR="00E1710C" w:rsidRPr="00A86BBC" w:rsidRDefault="00E1710C" w:rsidP="00390E2F">
            <w:pPr>
              <w:pStyle w:val="Tabletext0"/>
              <w:rPr>
                <w:rFonts w:cstheme="minorHAnsi"/>
                <w:sz w:val="22"/>
                <w:szCs w:val="22"/>
              </w:rPr>
            </w:pPr>
            <w:r w:rsidRPr="00A86BBC">
              <w:rPr>
                <w:rFonts w:cstheme="minorHAnsi"/>
                <w:sz w:val="22"/>
                <w:szCs w:val="22"/>
              </w:rPr>
              <w:t xml:space="preserve">thereof  </w:t>
            </w:r>
          </w:p>
        </w:tc>
        <w:tc>
          <w:tcPr>
            <w:tcW w:w="772" w:type="pct"/>
            <w:vMerge w:val="restart"/>
          </w:tcPr>
          <w:p w14:paraId="5BC923B3" w14:textId="44B9B680" w:rsidR="004D63F3" w:rsidRPr="00A86BBC" w:rsidRDefault="00E1710C" w:rsidP="00B70E0E">
            <w:pPr>
              <w:pStyle w:val="Tabletext0"/>
              <w:rPr>
                <w:rFonts w:cstheme="minorHAnsi"/>
                <w:sz w:val="22"/>
                <w:szCs w:val="22"/>
              </w:rPr>
            </w:pPr>
            <w:r w:rsidRPr="00A86BBC">
              <w:rPr>
                <w:rFonts w:cstheme="minorHAnsi"/>
                <w:sz w:val="22"/>
                <w:szCs w:val="22"/>
              </w:rPr>
              <w:t>Not Applicable</w:t>
            </w:r>
          </w:p>
          <w:p w14:paraId="0A10DFBF" w14:textId="77777777" w:rsidR="004D63F3" w:rsidRPr="00A86BBC" w:rsidRDefault="004D63F3" w:rsidP="00B70E0E">
            <w:pPr>
              <w:pStyle w:val="Tabletext0"/>
              <w:rPr>
                <w:rFonts w:cstheme="minorHAnsi"/>
                <w:sz w:val="22"/>
                <w:szCs w:val="22"/>
              </w:rPr>
            </w:pPr>
          </w:p>
          <w:p w14:paraId="0D0DD99A" w14:textId="0467C066" w:rsidR="002364C6" w:rsidRPr="00A86BBC" w:rsidRDefault="00E25381" w:rsidP="00B70E0E">
            <w:pPr>
              <w:pStyle w:val="Tabletext0"/>
              <w:rPr>
                <w:rFonts w:cstheme="minorHAnsi"/>
                <w:sz w:val="22"/>
                <w:szCs w:val="22"/>
                <w:vertAlign w:val="superscript"/>
              </w:rPr>
            </w:pPr>
            <w:r w:rsidRPr="00A86BBC">
              <w:rPr>
                <w:rFonts w:cstheme="minorHAnsi"/>
                <w:sz w:val="22"/>
                <w:szCs w:val="22"/>
              </w:rPr>
              <w:t xml:space="preserve">The proposed project </w:t>
            </w:r>
            <w:r w:rsidR="00A12C61" w:rsidRPr="00A86BBC">
              <w:rPr>
                <w:rFonts w:cstheme="minorHAnsi"/>
                <w:sz w:val="22"/>
                <w:szCs w:val="22"/>
              </w:rPr>
              <w:t>encompasses</w:t>
            </w:r>
            <w:r w:rsidR="00F72013" w:rsidRPr="00A86BBC">
              <w:rPr>
                <w:rFonts w:cstheme="minorHAnsi"/>
                <w:sz w:val="22"/>
                <w:szCs w:val="22"/>
              </w:rPr>
              <w:t xml:space="preserve"> </w:t>
            </w:r>
            <w:r w:rsidR="00065307" w:rsidRPr="00A86BBC">
              <w:rPr>
                <w:rFonts w:cstheme="minorHAnsi"/>
                <w:sz w:val="22"/>
                <w:szCs w:val="22"/>
              </w:rPr>
              <w:t xml:space="preserve">2.306 Acres. </w:t>
            </w:r>
            <w:r w:rsidR="00B265CD" w:rsidRPr="00A86BBC">
              <w:rPr>
                <w:rFonts w:cstheme="minorHAnsi"/>
                <w:sz w:val="22"/>
                <w:szCs w:val="22"/>
              </w:rPr>
              <w:t>p</w:t>
            </w:r>
            <w:r w:rsidR="00065307" w:rsidRPr="00A86BBC">
              <w:rPr>
                <w:rFonts w:cstheme="minorHAnsi"/>
                <w:sz w:val="22"/>
                <w:szCs w:val="22"/>
              </w:rPr>
              <w:t>arcel land with a total built-up area of</w:t>
            </w:r>
            <w:r w:rsidR="00B265CD" w:rsidRPr="00A86BBC">
              <w:rPr>
                <w:rFonts w:cstheme="minorHAnsi"/>
                <w:sz w:val="22"/>
                <w:szCs w:val="22"/>
              </w:rPr>
              <w:t xml:space="preserve"> 5100.37 </w:t>
            </w:r>
            <w:r w:rsidRPr="00A86BBC">
              <w:rPr>
                <w:rFonts w:cstheme="minorHAnsi"/>
                <w:sz w:val="22"/>
                <w:szCs w:val="22"/>
              </w:rPr>
              <w:t>m</w:t>
            </w:r>
            <w:r w:rsidRPr="00A86BBC">
              <w:rPr>
                <w:rFonts w:cstheme="minorHAnsi"/>
                <w:sz w:val="22"/>
                <w:szCs w:val="22"/>
                <w:vertAlign w:val="superscript"/>
              </w:rPr>
              <w:t>2</w:t>
            </w:r>
            <w:r w:rsidR="00B265CD" w:rsidRPr="00A86BBC">
              <w:rPr>
                <w:rFonts w:cstheme="minorHAnsi"/>
                <w:sz w:val="22"/>
                <w:szCs w:val="22"/>
                <w:vertAlign w:val="superscript"/>
              </w:rPr>
              <w:t>.</w:t>
            </w:r>
          </w:p>
          <w:p w14:paraId="28E853D2" w14:textId="77777777" w:rsidR="002364C6" w:rsidRPr="00A86BBC" w:rsidRDefault="002364C6" w:rsidP="00B70E0E">
            <w:pPr>
              <w:pStyle w:val="Tabletext0"/>
              <w:rPr>
                <w:rFonts w:cstheme="minorHAnsi"/>
                <w:sz w:val="22"/>
                <w:szCs w:val="22"/>
              </w:rPr>
            </w:pPr>
          </w:p>
          <w:p w14:paraId="29A75383" w14:textId="2A59EAA3" w:rsidR="00E1710C" w:rsidRPr="00A86BBC" w:rsidRDefault="00E25381" w:rsidP="00B70E0E">
            <w:pPr>
              <w:pStyle w:val="Tabletext0"/>
              <w:rPr>
                <w:rFonts w:cstheme="minorHAnsi"/>
                <w:sz w:val="22"/>
                <w:szCs w:val="22"/>
              </w:rPr>
            </w:pPr>
            <w:r w:rsidRPr="00A86BBC">
              <w:rPr>
                <w:rFonts w:cstheme="minorHAnsi"/>
                <w:sz w:val="22"/>
                <w:szCs w:val="22"/>
              </w:rPr>
              <w:t xml:space="preserve">The total built-up area of the project is less than 20,000 sqm which is </w:t>
            </w:r>
            <w:r w:rsidR="00E1710C" w:rsidRPr="00A86BBC">
              <w:rPr>
                <w:rFonts w:cstheme="minorHAnsi"/>
                <w:sz w:val="22"/>
                <w:szCs w:val="22"/>
              </w:rPr>
              <w:t>considered the threshold limit</w:t>
            </w:r>
            <w:r w:rsidR="002364C6" w:rsidRPr="00A86BBC">
              <w:rPr>
                <w:rFonts w:cstheme="minorHAnsi"/>
                <w:sz w:val="22"/>
                <w:szCs w:val="22"/>
              </w:rPr>
              <w:t xml:space="preserve"> </w:t>
            </w:r>
            <w:r w:rsidR="00E1710C" w:rsidRPr="00A86BBC">
              <w:rPr>
                <w:rFonts w:cstheme="minorHAnsi"/>
                <w:sz w:val="22"/>
                <w:szCs w:val="22"/>
              </w:rPr>
              <w:t xml:space="preserve">of built-up area to be eligible for environmental clearance.  </w:t>
            </w:r>
          </w:p>
        </w:tc>
        <w:tc>
          <w:tcPr>
            <w:tcW w:w="896" w:type="pct"/>
          </w:tcPr>
          <w:p w14:paraId="5DAB1050" w14:textId="376D8533" w:rsidR="00E1710C" w:rsidRPr="00340DF7" w:rsidRDefault="00E1710C" w:rsidP="00B70E0E">
            <w:pPr>
              <w:pStyle w:val="Tabletext0"/>
              <w:rPr>
                <w:rFonts w:cstheme="minorHAnsi"/>
                <w:sz w:val="22"/>
                <w:szCs w:val="22"/>
              </w:rPr>
            </w:pPr>
            <w:r w:rsidRPr="00340DF7">
              <w:rPr>
                <w:rFonts w:cstheme="minorHAnsi"/>
                <w:sz w:val="22"/>
                <w:szCs w:val="22"/>
              </w:rPr>
              <w:t xml:space="preserve">Obtain Environmental Clearance (EC) under the EIA Notification </w:t>
            </w:r>
          </w:p>
          <w:p w14:paraId="0899FAA9" w14:textId="069DBE48" w:rsidR="00E1710C" w:rsidRPr="00340DF7" w:rsidRDefault="00E1710C" w:rsidP="00B70E0E">
            <w:pPr>
              <w:pStyle w:val="Tabletext0"/>
              <w:rPr>
                <w:rFonts w:cstheme="minorHAnsi"/>
                <w:sz w:val="22"/>
                <w:szCs w:val="22"/>
              </w:rPr>
            </w:pPr>
            <w:r w:rsidRPr="00340DF7">
              <w:rPr>
                <w:rFonts w:cstheme="minorHAnsi"/>
                <w:sz w:val="22"/>
                <w:szCs w:val="22"/>
              </w:rPr>
              <w:t>2006</w:t>
            </w:r>
          </w:p>
        </w:tc>
        <w:tc>
          <w:tcPr>
            <w:tcW w:w="710" w:type="pct"/>
          </w:tcPr>
          <w:p w14:paraId="35B96489" w14:textId="08F4213B" w:rsidR="00E1710C" w:rsidRPr="00A86BBC" w:rsidRDefault="00E1710C" w:rsidP="00B70E0E">
            <w:pPr>
              <w:pStyle w:val="Tabletext0"/>
              <w:rPr>
                <w:rFonts w:cstheme="minorHAnsi"/>
                <w:sz w:val="22"/>
                <w:szCs w:val="22"/>
                <w:lang w:val="pt-BR"/>
              </w:rPr>
            </w:pPr>
            <w:r w:rsidRPr="00A86BBC">
              <w:rPr>
                <w:rFonts w:cstheme="minorHAnsi"/>
                <w:sz w:val="22"/>
                <w:szCs w:val="22"/>
                <w:lang w:val="pt-BR"/>
              </w:rPr>
              <w:t xml:space="preserve">Tamil Nadu Environmental </w:t>
            </w:r>
          </w:p>
          <w:p w14:paraId="1631D02E" w14:textId="4A079DF7" w:rsidR="00E1710C" w:rsidRPr="00A86BBC" w:rsidRDefault="00E1710C" w:rsidP="00B70E0E">
            <w:pPr>
              <w:pStyle w:val="Tabletext0"/>
              <w:rPr>
                <w:rFonts w:cstheme="minorHAnsi"/>
                <w:sz w:val="22"/>
                <w:szCs w:val="22"/>
                <w:lang w:val="pt-BR"/>
              </w:rPr>
            </w:pPr>
            <w:r w:rsidRPr="00A86BBC">
              <w:rPr>
                <w:rFonts w:cstheme="minorHAnsi"/>
                <w:sz w:val="22"/>
                <w:szCs w:val="22"/>
                <w:lang w:val="pt-BR"/>
              </w:rPr>
              <w:t>Impact Assessment</w:t>
            </w:r>
          </w:p>
        </w:tc>
        <w:tc>
          <w:tcPr>
            <w:tcW w:w="772" w:type="pct"/>
          </w:tcPr>
          <w:p w14:paraId="100C43B0" w14:textId="4901EF00" w:rsidR="00E1710C" w:rsidRPr="00A86BBC" w:rsidRDefault="00E1710C" w:rsidP="00AA25C0">
            <w:pPr>
              <w:pStyle w:val="Tabletext0"/>
              <w:rPr>
                <w:rFonts w:cstheme="minorHAnsi"/>
                <w:sz w:val="22"/>
                <w:szCs w:val="22"/>
                <w:highlight w:val="yellow"/>
              </w:rPr>
            </w:pPr>
            <w:r w:rsidRPr="00A86BBC">
              <w:rPr>
                <w:rFonts w:cstheme="minorHAnsi"/>
                <w:sz w:val="22"/>
                <w:szCs w:val="22"/>
              </w:rPr>
              <w:t xml:space="preserve">An environmental clearance is not required for the proposed project as the total built-up area of the project is </w:t>
            </w:r>
            <w:r w:rsidR="00216908" w:rsidRPr="00A86BBC">
              <w:rPr>
                <w:rFonts w:cstheme="minorHAnsi"/>
                <w:sz w:val="22"/>
                <w:szCs w:val="22"/>
              </w:rPr>
              <w:t>5</w:t>
            </w:r>
            <w:r w:rsidR="006E334D">
              <w:rPr>
                <w:rFonts w:cstheme="minorHAnsi"/>
                <w:sz w:val="22"/>
                <w:szCs w:val="22"/>
              </w:rPr>
              <w:t>,</w:t>
            </w:r>
            <w:r w:rsidR="00216908" w:rsidRPr="00A86BBC">
              <w:rPr>
                <w:rFonts w:cstheme="minorHAnsi"/>
                <w:sz w:val="22"/>
                <w:szCs w:val="22"/>
              </w:rPr>
              <w:t>100</w:t>
            </w:r>
            <w:r w:rsidR="00781ACB" w:rsidRPr="00A86BBC">
              <w:rPr>
                <w:rFonts w:cstheme="minorHAnsi"/>
                <w:sz w:val="22"/>
                <w:szCs w:val="22"/>
              </w:rPr>
              <w:t>.37</w:t>
            </w:r>
            <w:r w:rsidR="00216908" w:rsidRPr="00A86BBC">
              <w:rPr>
                <w:rFonts w:cstheme="minorHAnsi"/>
                <w:sz w:val="22"/>
                <w:szCs w:val="22"/>
              </w:rPr>
              <w:t xml:space="preserve"> m</w:t>
            </w:r>
            <w:r w:rsidR="00216908" w:rsidRPr="00A86BBC">
              <w:rPr>
                <w:rFonts w:cstheme="minorHAnsi"/>
                <w:sz w:val="22"/>
                <w:szCs w:val="22"/>
                <w:vertAlign w:val="superscript"/>
              </w:rPr>
              <w:t xml:space="preserve">2 </w:t>
            </w:r>
            <w:r w:rsidRPr="00A86BBC">
              <w:rPr>
                <w:rFonts w:cstheme="minorHAnsi"/>
                <w:sz w:val="22"/>
                <w:szCs w:val="22"/>
              </w:rPr>
              <w:t>which is less than 20,000 sqm which is considered as the threshold limit of built-up area to be eligible for EC.</w:t>
            </w:r>
          </w:p>
        </w:tc>
        <w:tc>
          <w:tcPr>
            <w:tcW w:w="493" w:type="pct"/>
          </w:tcPr>
          <w:p w14:paraId="418D7BA6" w14:textId="25554823" w:rsidR="00E1710C" w:rsidRPr="00A86BBC" w:rsidRDefault="00E1710C" w:rsidP="00C74C91">
            <w:pPr>
              <w:pStyle w:val="Tabletext0"/>
              <w:jc w:val="center"/>
              <w:rPr>
                <w:rFonts w:cstheme="minorHAnsi"/>
                <w:sz w:val="22"/>
                <w:szCs w:val="22"/>
              </w:rPr>
            </w:pPr>
            <w:r w:rsidRPr="00A86BBC">
              <w:rPr>
                <w:rFonts w:cstheme="minorHAnsi"/>
                <w:sz w:val="22"/>
                <w:szCs w:val="22"/>
              </w:rPr>
              <w:t>NA</w:t>
            </w:r>
          </w:p>
        </w:tc>
        <w:tc>
          <w:tcPr>
            <w:tcW w:w="587" w:type="pct"/>
          </w:tcPr>
          <w:p w14:paraId="6BCD586F" w14:textId="35DBD7A1" w:rsidR="00E1710C" w:rsidRPr="00A86BBC" w:rsidRDefault="00E1710C" w:rsidP="00680B91">
            <w:pPr>
              <w:pStyle w:val="Tabletext0"/>
              <w:rPr>
                <w:rFonts w:cstheme="minorHAnsi"/>
                <w:sz w:val="22"/>
                <w:szCs w:val="22"/>
              </w:rPr>
            </w:pPr>
            <w:r w:rsidRPr="00A86BBC">
              <w:rPr>
                <w:rFonts w:cstheme="minorHAnsi"/>
                <w:sz w:val="22"/>
                <w:szCs w:val="22"/>
              </w:rPr>
              <w:t>None</w:t>
            </w:r>
          </w:p>
        </w:tc>
      </w:tr>
      <w:tr w:rsidR="00E1710C" w:rsidRPr="00A86BBC" w14:paraId="69B75841" w14:textId="77777777" w:rsidTr="00340DF7">
        <w:tc>
          <w:tcPr>
            <w:tcW w:w="241" w:type="pct"/>
            <w:vMerge/>
          </w:tcPr>
          <w:p w14:paraId="00DF080E" w14:textId="77777777" w:rsidR="00E1710C" w:rsidRPr="00A86BBC" w:rsidRDefault="00E1710C" w:rsidP="00CA1D13">
            <w:pPr>
              <w:pStyle w:val="Tabletext0"/>
              <w:numPr>
                <w:ilvl w:val="0"/>
                <w:numId w:val="23"/>
              </w:numPr>
              <w:rPr>
                <w:rFonts w:cstheme="minorHAnsi"/>
                <w:sz w:val="22"/>
                <w:szCs w:val="22"/>
              </w:rPr>
            </w:pPr>
          </w:p>
        </w:tc>
        <w:tc>
          <w:tcPr>
            <w:tcW w:w="528" w:type="pct"/>
            <w:vMerge/>
          </w:tcPr>
          <w:p w14:paraId="0744AAFA" w14:textId="72A4FD0D" w:rsidR="00E1710C" w:rsidRPr="00A86BBC" w:rsidRDefault="00E1710C" w:rsidP="008604F3">
            <w:pPr>
              <w:pStyle w:val="Tabletext0"/>
              <w:rPr>
                <w:rFonts w:cstheme="minorHAnsi"/>
                <w:sz w:val="22"/>
                <w:szCs w:val="22"/>
              </w:rPr>
            </w:pPr>
          </w:p>
        </w:tc>
        <w:tc>
          <w:tcPr>
            <w:tcW w:w="772" w:type="pct"/>
            <w:vMerge/>
          </w:tcPr>
          <w:p w14:paraId="27BAF4FD" w14:textId="46241E23" w:rsidR="00E1710C" w:rsidRPr="00A86BBC" w:rsidRDefault="00E1710C" w:rsidP="008604F3">
            <w:pPr>
              <w:pStyle w:val="Tabletext0"/>
              <w:rPr>
                <w:rFonts w:cstheme="minorHAnsi"/>
                <w:sz w:val="22"/>
                <w:szCs w:val="22"/>
              </w:rPr>
            </w:pPr>
          </w:p>
        </w:tc>
        <w:tc>
          <w:tcPr>
            <w:tcW w:w="896" w:type="pct"/>
          </w:tcPr>
          <w:p w14:paraId="705FDA89" w14:textId="16A35BDD" w:rsidR="00E1710C" w:rsidRPr="00A86BBC" w:rsidRDefault="00E1710C" w:rsidP="008604F3">
            <w:pPr>
              <w:pStyle w:val="Tabletext0"/>
              <w:rPr>
                <w:rFonts w:cstheme="minorHAnsi"/>
                <w:sz w:val="22"/>
                <w:szCs w:val="22"/>
              </w:rPr>
            </w:pPr>
            <w:r w:rsidRPr="00A86BBC">
              <w:rPr>
                <w:rFonts w:cstheme="minorHAnsi"/>
                <w:sz w:val="22"/>
                <w:szCs w:val="22"/>
              </w:rPr>
              <w:t>Submission of bi-annual compliance report post EC</w:t>
            </w:r>
          </w:p>
        </w:tc>
        <w:tc>
          <w:tcPr>
            <w:tcW w:w="710" w:type="pct"/>
          </w:tcPr>
          <w:p w14:paraId="5A13FDDE" w14:textId="24E3D887" w:rsidR="00E1710C" w:rsidRPr="00A86BBC" w:rsidRDefault="00E1710C" w:rsidP="008604F3">
            <w:pPr>
              <w:pStyle w:val="Tabletext0"/>
              <w:rPr>
                <w:rFonts w:cstheme="minorHAnsi"/>
                <w:sz w:val="22"/>
                <w:szCs w:val="22"/>
              </w:rPr>
            </w:pPr>
            <w:r w:rsidRPr="00A86BBC">
              <w:rPr>
                <w:rFonts w:cstheme="minorHAnsi"/>
                <w:sz w:val="22"/>
                <w:szCs w:val="22"/>
              </w:rPr>
              <w:t xml:space="preserve">Tamil Nadu Pollution </w:t>
            </w:r>
          </w:p>
          <w:p w14:paraId="284FBB6F" w14:textId="4BFF24DC" w:rsidR="00E1710C" w:rsidRPr="00A86BBC" w:rsidRDefault="00E1710C" w:rsidP="008604F3">
            <w:pPr>
              <w:pStyle w:val="Tabletext0"/>
              <w:rPr>
                <w:rFonts w:cstheme="minorHAnsi"/>
                <w:sz w:val="22"/>
                <w:szCs w:val="22"/>
              </w:rPr>
            </w:pPr>
            <w:r w:rsidRPr="00A86BBC">
              <w:rPr>
                <w:rFonts w:cstheme="minorHAnsi"/>
                <w:sz w:val="22"/>
                <w:szCs w:val="22"/>
              </w:rPr>
              <w:t xml:space="preserve">Control Board  </w:t>
            </w:r>
          </w:p>
        </w:tc>
        <w:tc>
          <w:tcPr>
            <w:tcW w:w="772" w:type="pct"/>
          </w:tcPr>
          <w:p w14:paraId="178E5CF8" w14:textId="77777777" w:rsidR="00E1710C" w:rsidRPr="00A86BBC" w:rsidRDefault="00E1710C" w:rsidP="008604F3">
            <w:pPr>
              <w:pStyle w:val="Tabletext0"/>
              <w:rPr>
                <w:rFonts w:cstheme="minorHAnsi"/>
                <w:sz w:val="22"/>
                <w:szCs w:val="22"/>
              </w:rPr>
            </w:pPr>
            <w:r w:rsidRPr="00A86BBC">
              <w:rPr>
                <w:rFonts w:cstheme="minorHAnsi"/>
                <w:sz w:val="22"/>
                <w:szCs w:val="22"/>
              </w:rPr>
              <w:t xml:space="preserve">Not applicable as EC is not </w:t>
            </w:r>
          </w:p>
          <w:p w14:paraId="4B914812" w14:textId="77777777" w:rsidR="00E1710C" w:rsidRPr="00A86BBC" w:rsidRDefault="00E1710C" w:rsidP="008604F3">
            <w:pPr>
              <w:pStyle w:val="Tabletext0"/>
              <w:rPr>
                <w:rFonts w:cstheme="minorHAnsi"/>
                <w:sz w:val="22"/>
                <w:szCs w:val="22"/>
              </w:rPr>
            </w:pPr>
            <w:r w:rsidRPr="00A86BBC">
              <w:rPr>
                <w:rFonts w:cstheme="minorHAnsi"/>
                <w:sz w:val="22"/>
                <w:szCs w:val="22"/>
              </w:rPr>
              <w:t xml:space="preserve">required for the proposed </w:t>
            </w:r>
          </w:p>
          <w:p w14:paraId="15D664B9" w14:textId="1F86BA4D" w:rsidR="00E1710C" w:rsidRPr="00A86BBC" w:rsidRDefault="00E1710C" w:rsidP="008604F3">
            <w:pPr>
              <w:pStyle w:val="Tabletext0"/>
              <w:rPr>
                <w:rFonts w:cstheme="minorHAnsi"/>
                <w:sz w:val="22"/>
                <w:szCs w:val="22"/>
              </w:rPr>
            </w:pPr>
            <w:r w:rsidRPr="00A86BBC">
              <w:rPr>
                <w:rFonts w:cstheme="minorHAnsi"/>
                <w:sz w:val="22"/>
                <w:szCs w:val="22"/>
              </w:rPr>
              <w:t xml:space="preserve">project.  </w:t>
            </w:r>
          </w:p>
        </w:tc>
        <w:tc>
          <w:tcPr>
            <w:tcW w:w="493" w:type="pct"/>
          </w:tcPr>
          <w:p w14:paraId="5CE2C70D" w14:textId="2E505337" w:rsidR="00E1710C" w:rsidRPr="00A86BBC" w:rsidRDefault="00E1710C" w:rsidP="00C74C91">
            <w:pPr>
              <w:pStyle w:val="Tabletext0"/>
              <w:jc w:val="center"/>
              <w:rPr>
                <w:rFonts w:cstheme="minorHAnsi"/>
                <w:sz w:val="22"/>
                <w:szCs w:val="22"/>
              </w:rPr>
            </w:pPr>
            <w:r w:rsidRPr="00A86BBC">
              <w:rPr>
                <w:rFonts w:cstheme="minorHAnsi"/>
                <w:sz w:val="22"/>
                <w:szCs w:val="22"/>
              </w:rPr>
              <w:t>NA</w:t>
            </w:r>
          </w:p>
        </w:tc>
        <w:tc>
          <w:tcPr>
            <w:tcW w:w="587" w:type="pct"/>
          </w:tcPr>
          <w:p w14:paraId="02FB2042" w14:textId="5A9530E2" w:rsidR="00E1710C" w:rsidRPr="00A86BBC" w:rsidRDefault="00E1710C" w:rsidP="008604F3">
            <w:pPr>
              <w:pStyle w:val="Tabletext0"/>
              <w:rPr>
                <w:rFonts w:cstheme="minorHAnsi"/>
                <w:sz w:val="22"/>
                <w:szCs w:val="22"/>
              </w:rPr>
            </w:pPr>
            <w:r w:rsidRPr="00A86BBC">
              <w:rPr>
                <w:rFonts w:cstheme="minorHAnsi"/>
                <w:sz w:val="22"/>
                <w:szCs w:val="22"/>
              </w:rPr>
              <w:t>None</w:t>
            </w:r>
          </w:p>
        </w:tc>
      </w:tr>
      <w:tr w:rsidR="004A47EF" w:rsidRPr="00A86BBC" w14:paraId="3EC3D49B" w14:textId="77777777" w:rsidTr="00340DF7">
        <w:tc>
          <w:tcPr>
            <w:tcW w:w="241" w:type="pct"/>
            <w:vMerge/>
          </w:tcPr>
          <w:p w14:paraId="64B6622F" w14:textId="77777777" w:rsidR="004A47EF" w:rsidRPr="00A86BBC" w:rsidRDefault="004A47EF" w:rsidP="004A47EF">
            <w:pPr>
              <w:pStyle w:val="Tabletext0"/>
              <w:numPr>
                <w:ilvl w:val="0"/>
                <w:numId w:val="23"/>
              </w:numPr>
              <w:rPr>
                <w:rFonts w:cstheme="minorHAnsi"/>
                <w:sz w:val="22"/>
                <w:szCs w:val="22"/>
              </w:rPr>
            </w:pPr>
          </w:p>
        </w:tc>
        <w:tc>
          <w:tcPr>
            <w:tcW w:w="528" w:type="pct"/>
            <w:vMerge/>
          </w:tcPr>
          <w:p w14:paraId="43E187AE" w14:textId="6499E467" w:rsidR="004A47EF" w:rsidRPr="00A86BBC" w:rsidRDefault="004A47EF" w:rsidP="004A47EF">
            <w:pPr>
              <w:pStyle w:val="Tabletext0"/>
              <w:rPr>
                <w:rFonts w:cstheme="minorHAnsi"/>
                <w:sz w:val="22"/>
                <w:szCs w:val="22"/>
              </w:rPr>
            </w:pPr>
          </w:p>
        </w:tc>
        <w:tc>
          <w:tcPr>
            <w:tcW w:w="772" w:type="pct"/>
            <w:vMerge/>
          </w:tcPr>
          <w:p w14:paraId="15B9D4E1" w14:textId="442BEFC3" w:rsidR="004A47EF" w:rsidRPr="00A86BBC" w:rsidRDefault="004A47EF" w:rsidP="004A47EF">
            <w:pPr>
              <w:pStyle w:val="Tabletext0"/>
              <w:rPr>
                <w:rFonts w:cstheme="minorHAnsi"/>
                <w:i/>
                <w:iCs/>
                <w:sz w:val="22"/>
                <w:szCs w:val="22"/>
              </w:rPr>
            </w:pPr>
          </w:p>
        </w:tc>
        <w:tc>
          <w:tcPr>
            <w:tcW w:w="896" w:type="pct"/>
          </w:tcPr>
          <w:p w14:paraId="3E1EF98D" w14:textId="0A37957E" w:rsidR="004A47EF" w:rsidRPr="00A86BBC" w:rsidRDefault="004A47EF" w:rsidP="004A47EF">
            <w:pPr>
              <w:pStyle w:val="Tabletext0"/>
              <w:rPr>
                <w:rFonts w:cstheme="minorHAnsi"/>
                <w:sz w:val="22"/>
                <w:szCs w:val="22"/>
              </w:rPr>
            </w:pPr>
            <w:r w:rsidRPr="00A86BBC">
              <w:rPr>
                <w:rFonts w:cstheme="minorHAnsi"/>
                <w:sz w:val="22"/>
                <w:szCs w:val="22"/>
              </w:rPr>
              <w:t>Submission of environmental statement for the financial year ending the 31st of March in Form V to TNPCB on or before 30</w:t>
            </w:r>
            <w:r w:rsidRPr="00A86BBC">
              <w:rPr>
                <w:rFonts w:cstheme="minorHAnsi"/>
                <w:sz w:val="22"/>
                <w:szCs w:val="22"/>
                <w:vertAlign w:val="superscript"/>
              </w:rPr>
              <w:t>th</w:t>
            </w:r>
            <w:r w:rsidRPr="00A86BBC">
              <w:rPr>
                <w:rFonts w:cstheme="minorHAnsi"/>
                <w:sz w:val="22"/>
                <w:szCs w:val="22"/>
              </w:rPr>
              <w:t xml:space="preserve"> day of September every year (u/r 14)</w:t>
            </w:r>
          </w:p>
        </w:tc>
        <w:tc>
          <w:tcPr>
            <w:tcW w:w="710" w:type="pct"/>
          </w:tcPr>
          <w:p w14:paraId="034511AB" w14:textId="3933A0A8" w:rsidR="004A47EF" w:rsidRPr="00A86BBC" w:rsidRDefault="004A47EF" w:rsidP="004A47EF">
            <w:pPr>
              <w:pStyle w:val="Tabletext0"/>
              <w:rPr>
                <w:rFonts w:cstheme="minorHAnsi"/>
                <w:sz w:val="22"/>
                <w:szCs w:val="22"/>
              </w:rPr>
            </w:pPr>
            <w:r w:rsidRPr="00A86BBC">
              <w:rPr>
                <w:rFonts w:cstheme="minorHAnsi"/>
                <w:sz w:val="22"/>
                <w:szCs w:val="22"/>
              </w:rPr>
              <w:t xml:space="preserve">Tamil Nadu Pollution </w:t>
            </w:r>
          </w:p>
          <w:p w14:paraId="455859CF" w14:textId="0CA72945" w:rsidR="004A47EF" w:rsidRPr="00A86BBC" w:rsidRDefault="004A47EF" w:rsidP="004A47EF">
            <w:pPr>
              <w:pStyle w:val="Tabletext0"/>
              <w:rPr>
                <w:rFonts w:cstheme="minorHAnsi"/>
                <w:sz w:val="22"/>
                <w:szCs w:val="22"/>
              </w:rPr>
            </w:pPr>
            <w:r w:rsidRPr="00A86BBC">
              <w:rPr>
                <w:rFonts w:cstheme="minorHAnsi"/>
                <w:sz w:val="22"/>
                <w:szCs w:val="22"/>
              </w:rPr>
              <w:t xml:space="preserve">Control Board  </w:t>
            </w:r>
          </w:p>
        </w:tc>
        <w:tc>
          <w:tcPr>
            <w:tcW w:w="772" w:type="pct"/>
            <w:tcBorders>
              <w:bottom w:val="single" w:sz="4" w:space="0" w:color="auto"/>
            </w:tcBorders>
          </w:tcPr>
          <w:p w14:paraId="697A2DE4" w14:textId="5ED78A48" w:rsidR="004A47EF" w:rsidRPr="00A86BBC" w:rsidRDefault="004A47EF" w:rsidP="004A47EF">
            <w:pPr>
              <w:pStyle w:val="Tabletext0"/>
              <w:rPr>
                <w:rFonts w:cstheme="minorHAnsi"/>
                <w:sz w:val="22"/>
                <w:szCs w:val="22"/>
              </w:rPr>
            </w:pPr>
            <w:r w:rsidRPr="00A86BBC">
              <w:rPr>
                <w:rFonts w:cstheme="minorHAnsi"/>
                <w:sz w:val="22"/>
                <w:szCs w:val="22"/>
              </w:rPr>
              <w:t xml:space="preserve">Will be applicable after the site becomes operational post construction. </w:t>
            </w:r>
          </w:p>
        </w:tc>
        <w:tc>
          <w:tcPr>
            <w:tcW w:w="493" w:type="pct"/>
          </w:tcPr>
          <w:p w14:paraId="0F3F7FEA" w14:textId="2401FC56" w:rsidR="004A47EF" w:rsidRPr="00A86BBC" w:rsidRDefault="004A47EF" w:rsidP="004A47EF">
            <w:pPr>
              <w:pStyle w:val="Tabletext0"/>
              <w:jc w:val="center"/>
              <w:rPr>
                <w:rFonts w:cstheme="minorHAnsi"/>
                <w:sz w:val="22"/>
                <w:szCs w:val="22"/>
              </w:rPr>
            </w:pPr>
            <w:r w:rsidRPr="00A86BBC">
              <w:rPr>
                <w:rFonts w:cstheme="minorHAnsi"/>
                <w:sz w:val="22"/>
                <w:szCs w:val="22"/>
              </w:rPr>
              <w:t>NA before the operation begins</w:t>
            </w:r>
          </w:p>
        </w:tc>
        <w:tc>
          <w:tcPr>
            <w:tcW w:w="587" w:type="pct"/>
          </w:tcPr>
          <w:p w14:paraId="121ADFB2" w14:textId="19337159" w:rsidR="004A47EF" w:rsidRPr="00A86BBC" w:rsidRDefault="004A47EF" w:rsidP="004A47EF">
            <w:pPr>
              <w:pStyle w:val="Tabletext0"/>
              <w:rPr>
                <w:rFonts w:cstheme="minorHAnsi"/>
                <w:sz w:val="22"/>
                <w:szCs w:val="22"/>
              </w:rPr>
            </w:pPr>
            <w:r w:rsidRPr="00A86BBC">
              <w:rPr>
                <w:rFonts w:cstheme="minorHAnsi"/>
                <w:sz w:val="22"/>
                <w:szCs w:val="22"/>
              </w:rPr>
              <w:t>None</w:t>
            </w:r>
          </w:p>
        </w:tc>
      </w:tr>
      <w:tr w:rsidR="00D94638" w:rsidRPr="00A86BBC" w14:paraId="5662EF71" w14:textId="77777777" w:rsidTr="00340DF7">
        <w:tc>
          <w:tcPr>
            <w:tcW w:w="241" w:type="pct"/>
            <w:vMerge w:val="restart"/>
          </w:tcPr>
          <w:p w14:paraId="7C329E62" w14:textId="77777777" w:rsidR="00D94638" w:rsidRPr="00A86BBC" w:rsidRDefault="00D94638" w:rsidP="00D94638">
            <w:pPr>
              <w:pStyle w:val="Tabletext0"/>
              <w:numPr>
                <w:ilvl w:val="0"/>
                <w:numId w:val="23"/>
              </w:numPr>
              <w:rPr>
                <w:rFonts w:cstheme="minorHAnsi"/>
                <w:sz w:val="22"/>
                <w:szCs w:val="22"/>
              </w:rPr>
            </w:pPr>
          </w:p>
        </w:tc>
        <w:tc>
          <w:tcPr>
            <w:tcW w:w="528" w:type="pct"/>
            <w:vMerge w:val="restart"/>
          </w:tcPr>
          <w:p w14:paraId="54025A57" w14:textId="77777777" w:rsidR="00D94638" w:rsidRPr="00A86BBC" w:rsidRDefault="00D94638" w:rsidP="00D94638">
            <w:pPr>
              <w:pStyle w:val="Tabletext0"/>
              <w:rPr>
                <w:rFonts w:cstheme="minorHAnsi"/>
                <w:sz w:val="22"/>
                <w:szCs w:val="22"/>
              </w:rPr>
            </w:pPr>
            <w:r w:rsidRPr="00A86BBC">
              <w:rPr>
                <w:rFonts w:cstheme="minorHAnsi"/>
                <w:sz w:val="22"/>
                <w:szCs w:val="22"/>
              </w:rPr>
              <w:t xml:space="preserve">Air Prevention and </w:t>
            </w:r>
          </w:p>
          <w:p w14:paraId="7950A447" w14:textId="77777777" w:rsidR="00D94638" w:rsidRPr="00A86BBC" w:rsidRDefault="00D94638" w:rsidP="00D94638">
            <w:pPr>
              <w:pStyle w:val="Tabletext0"/>
              <w:rPr>
                <w:rFonts w:cstheme="minorHAnsi"/>
                <w:sz w:val="22"/>
                <w:szCs w:val="22"/>
              </w:rPr>
            </w:pPr>
            <w:r w:rsidRPr="00A86BBC">
              <w:rPr>
                <w:rFonts w:cstheme="minorHAnsi"/>
                <w:sz w:val="22"/>
                <w:szCs w:val="22"/>
              </w:rPr>
              <w:t xml:space="preserve">Control of Pollution </w:t>
            </w:r>
          </w:p>
          <w:p w14:paraId="25BB2E7B" w14:textId="77777777" w:rsidR="00D94638" w:rsidRPr="00A86BBC" w:rsidRDefault="00D94638" w:rsidP="00D94638">
            <w:pPr>
              <w:pStyle w:val="Tabletext0"/>
              <w:rPr>
                <w:rFonts w:cstheme="minorHAnsi"/>
                <w:sz w:val="22"/>
                <w:szCs w:val="22"/>
              </w:rPr>
            </w:pPr>
            <w:r w:rsidRPr="00A86BBC">
              <w:rPr>
                <w:rFonts w:cstheme="minorHAnsi"/>
                <w:sz w:val="22"/>
                <w:szCs w:val="22"/>
              </w:rPr>
              <w:t xml:space="preserve">Act, 1981 (Air Act) </w:t>
            </w:r>
          </w:p>
          <w:p w14:paraId="18F2F3BC" w14:textId="77777777" w:rsidR="00D94638" w:rsidRPr="00A86BBC" w:rsidRDefault="00D94638" w:rsidP="00D94638">
            <w:pPr>
              <w:pStyle w:val="Tabletext0"/>
              <w:rPr>
                <w:rFonts w:cstheme="minorHAnsi"/>
                <w:sz w:val="22"/>
                <w:szCs w:val="22"/>
              </w:rPr>
            </w:pPr>
            <w:r w:rsidRPr="00A86BBC">
              <w:rPr>
                <w:rFonts w:cstheme="minorHAnsi"/>
                <w:sz w:val="22"/>
                <w:szCs w:val="22"/>
              </w:rPr>
              <w:t xml:space="preserve">and Water </w:t>
            </w:r>
          </w:p>
          <w:p w14:paraId="3B7D3EFA" w14:textId="77777777" w:rsidR="00D94638" w:rsidRPr="00A86BBC" w:rsidRDefault="00D94638" w:rsidP="00D94638">
            <w:pPr>
              <w:pStyle w:val="Tabletext0"/>
              <w:rPr>
                <w:rFonts w:cstheme="minorHAnsi"/>
                <w:sz w:val="22"/>
                <w:szCs w:val="22"/>
              </w:rPr>
            </w:pPr>
            <w:r w:rsidRPr="00A86BBC">
              <w:rPr>
                <w:rFonts w:cstheme="minorHAnsi"/>
                <w:sz w:val="22"/>
                <w:szCs w:val="22"/>
              </w:rPr>
              <w:t xml:space="preserve">Prevention and </w:t>
            </w:r>
          </w:p>
          <w:p w14:paraId="4EE5C1D4" w14:textId="77777777" w:rsidR="00D94638" w:rsidRPr="00A86BBC" w:rsidRDefault="00D94638" w:rsidP="00D94638">
            <w:pPr>
              <w:pStyle w:val="Tabletext0"/>
              <w:rPr>
                <w:rFonts w:cstheme="minorHAnsi"/>
                <w:sz w:val="22"/>
                <w:szCs w:val="22"/>
              </w:rPr>
            </w:pPr>
            <w:r w:rsidRPr="00A86BBC">
              <w:rPr>
                <w:rFonts w:cstheme="minorHAnsi"/>
                <w:sz w:val="22"/>
                <w:szCs w:val="22"/>
              </w:rPr>
              <w:t xml:space="preserve">Control of Pollution </w:t>
            </w:r>
          </w:p>
          <w:p w14:paraId="5F49C704" w14:textId="77777777" w:rsidR="00D94638" w:rsidRPr="00A86BBC" w:rsidRDefault="00D94638" w:rsidP="00D94638">
            <w:pPr>
              <w:pStyle w:val="Tabletext0"/>
              <w:rPr>
                <w:rFonts w:cstheme="minorHAnsi"/>
                <w:sz w:val="22"/>
                <w:szCs w:val="22"/>
              </w:rPr>
            </w:pPr>
            <w:r w:rsidRPr="00A86BBC">
              <w:rPr>
                <w:rFonts w:cstheme="minorHAnsi"/>
                <w:sz w:val="22"/>
                <w:szCs w:val="22"/>
              </w:rPr>
              <w:t xml:space="preserve">Act, 1974 (Water </w:t>
            </w:r>
          </w:p>
          <w:p w14:paraId="3CF30A1E" w14:textId="2C64DEF6" w:rsidR="00D94638" w:rsidRPr="00A86BBC" w:rsidRDefault="00D94638" w:rsidP="00D94638">
            <w:pPr>
              <w:pStyle w:val="Tabletext0"/>
              <w:rPr>
                <w:rFonts w:cstheme="minorHAnsi"/>
                <w:sz w:val="22"/>
                <w:szCs w:val="22"/>
              </w:rPr>
            </w:pPr>
            <w:r w:rsidRPr="00A86BBC">
              <w:rPr>
                <w:rFonts w:cstheme="minorHAnsi"/>
                <w:sz w:val="22"/>
                <w:szCs w:val="22"/>
              </w:rPr>
              <w:t>Act)</w:t>
            </w:r>
          </w:p>
        </w:tc>
        <w:tc>
          <w:tcPr>
            <w:tcW w:w="772" w:type="pct"/>
            <w:vMerge w:val="restart"/>
          </w:tcPr>
          <w:p w14:paraId="617EC6E9" w14:textId="11C18D4A" w:rsidR="00D94638" w:rsidRPr="00A86BBC" w:rsidRDefault="00D94638" w:rsidP="00D94638">
            <w:pPr>
              <w:pStyle w:val="Tabletext0"/>
              <w:rPr>
                <w:rFonts w:cstheme="minorHAnsi"/>
                <w:sz w:val="22"/>
                <w:szCs w:val="22"/>
              </w:rPr>
            </w:pPr>
            <w:r w:rsidRPr="00A86BBC">
              <w:rPr>
                <w:rFonts w:cstheme="minorHAnsi"/>
                <w:sz w:val="22"/>
                <w:szCs w:val="22"/>
              </w:rPr>
              <w:t>Applicable</w:t>
            </w:r>
          </w:p>
          <w:p w14:paraId="761D2492" w14:textId="77777777" w:rsidR="00D94638" w:rsidRPr="00A86BBC" w:rsidRDefault="00D94638" w:rsidP="00D94638">
            <w:pPr>
              <w:pStyle w:val="Tabletext0"/>
              <w:rPr>
                <w:rFonts w:cstheme="minorHAnsi"/>
                <w:sz w:val="22"/>
                <w:szCs w:val="22"/>
              </w:rPr>
            </w:pPr>
          </w:p>
          <w:p w14:paraId="22963426" w14:textId="57A1D2B4" w:rsidR="00D94638" w:rsidRPr="00A86BBC" w:rsidRDefault="00D94638" w:rsidP="00D94638">
            <w:pPr>
              <w:pStyle w:val="Tabletext0"/>
              <w:rPr>
                <w:rFonts w:cstheme="minorHAnsi"/>
                <w:sz w:val="22"/>
                <w:szCs w:val="22"/>
              </w:rPr>
            </w:pPr>
            <w:r w:rsidRPr="00A86BBC">
              <w:rPr>
                <w:rFonts w:cstheme="minorHAnsi"/>
                <w:sz w:val="22"/>
                <w:szCs w:val="22"/>
              </w:rPr>
              <w:t xml:space="preserve">All potential </w:t>
            </w:r>
          </w:p>
          <w:p w14:paraId="069DE3BC" w14:textId="54789E9A" w:rsidR="00D94638" w:rsidRPr="00A86BBC" w:rsidRDefault="00D94638" w:rsidP="00D94638">
            <w:pPr>
              <w:pStyle w:val="Tabletext0"/>
              <w:rPr>
                <w:rFonts w:cstheme="minorHAnsi"/>
                <w:sz w:val="22"/>
                <w:szCs w:val="22"/>
              </w:rPr>
            </w:pPr>
            <w:r w:rsidRPr="00A86BBC">
              <w:rPr>
                <w:rFonts w:cstheme="minorHAnsi"/>
                <w:sz w:val="22"/>
                <w:szCs w:val="22"/>
              </w:rPr>
              <w:t xml:space="preserve">pollution activities will </w:t>
            </w:r>
          </w:p>
          <w:p w14:paraId="52D7E5C2" w14:textId="1E1C1130" w:rsidR="00D94638" w:rsidRPr="006E334D" w:rsidRDefault="00D94638" w:rsidP="00D94638">
            <w:pPr>
              <w:pStyle w:val="Tabletext0"/>
              <w:rPr>
                <w:rFonts w:cstheme="minorHAnsi"/>
                <w:sz w:val="22"/>
                <w:szCs w:val="22"/>
              </w:rPr>
            </w:pPr>
            <w:r w:rsidRPr="00A86BBC">
              <w:rPr>
                <w:rFonts w:cstheme="minorHAnsi"/>
                <w:sz w:val="22"/>
                <w:szCs w:val="22"/>
              </w:rPr>
              <w:t>require Consent to Establish from Pollution Control</w:t>
            </w:r>
            <w:r w:rsidR="006E334D">
              <w:rPr>
                <w:rFonts w:cstheme="minorHAnsi"/>
                <w:sz w:val="22"/>
                <w:szCs w:val="22"/>
              </w:rPr>
              <w:t xml:space="preserve"> </w:t>
            </w:r>
            <w:r w:rsidRPr="00A86BBC">
              <w:rPr>
                <w:rFonts w:cstheme="minorHAnsi"/>
                <w:sz w:val="22"/>
                <w:szCs w:val="22"/>
              </w:rPr>
              <w:t>Board</w:t>
            </w:r>
            <w:r w:rsidR="006E334D">
              <w:rPr>
                <w:rFonts w:cstheme="minorHAnsi"/>
                <w:sz w:val="22"/>
                <w:szCs w:val="22"/>
              </w:rPr>
              <w:t xml:space="preserve"> </w:t>
            </w:r>
            <w:r w:rsidRPr="00A86BBC">
              <w:rPr>
                <w:rFonts w:cstheme="minorHAnsi"/>
                <w:sz w:val="22"/>
                <w:szCs w:val="22"/>
              </w:rPr>
              <w:t>before commencing construction activity at the proposed project site.</w:t>
            </w:r>
          </w:p>
        </w:tc>
        <w:tc>
          <w:tcPr>
            <w:tcW w:w="896" w:type="pct"/>
          </w:tcPr>
          <w:p w14:paraId="3F961A8B" w14:textId="59EE16B2" w:rsidR="00D94638" w:rsidRPr="00A86BBC" w:rsidRDefault="00D94638" w:rsidP="00D94638">
            <w:pPr>
              <w:pStyle w:val="Tabletext0"/>
              <w:rPr>
                <w:rFonts w:cstheme="minorHAnsi"/>
                <w:sz w:val="22"/>
                <w:szCs w:val="22"/>
              </w:rPr>
            </w:pPr>
            <w:r w:rsidRPr="00A86BBC">
              <w:rPr>
                <w:rFonts w:cstheme="minorHAnsi"/>
                <w:sz w:val="22"/>
                <w:szCs w:val="22"/>
              </w:rPr>
              <w:t>Consent to Establish (CTE) u/s 21 of Air Act and u/s 25 of Water Act</w:t>
            </w:r>
          </w:p>
        </w:tc>
        <w:tc>
          <w:tcPr>
            <w:tcW w:w="710" w:type="pct"/>
          </w:tcPr>
          <w:p w14:paraId="3AC6CCFE" w14:textId="5D9EE135" w:rsidR="00D94638" w:rsidRPr="00A86BBC" w:rsidRDefault="00D94638" w:rsidP="00D94638">
            <w:pPr>
              <w:pStyle w:val="Tabletext0"/>
              <w:rPr>
                <w:rFonts w:cstheme="minorHAnsi"/>
                <w:sz w:val="22"/>
                <w:szCs w:val="22"/>
              </w:rPr>
            </w:pPr>
            <w:r w:rsidRPr="00A86BBC">
              <w:rPr>
                <w:rFonts w:cstheme="minorHAnsi"/>
                <w:sz w:val="22"/>
                <w:szCs w:val="22"/>
              </w:rPr>
              <w:t xml:space="preserve">Tamil Nadu Pollution </w:t>
            </w:r>
          </w:p>
          <w:p w14:paraId="7C8522E1" w14:textId="77B2FFE4" w:rsidR="00D94638" w:rsidRPr="00A86BBC" w:rsidRDefault="00D94638" w:rsidP="00D94638">
            <w:pPr>
              <w:pStyle w:val="Tabletext0"/>
              <w:rPr>
                <w:rFonts w:cstheme="minorHAnsi"/>
                <w:sz w:val="22"/>
                <w:szCs w:val="22"/>
              </w:rPr>
            </w:pPr>
            <w:r w:rsidRPr="00A86BBC">
              <w:rPr>
                <w:rFonts w:cstheme="minorHAnsi"/>
                <w:sz w:val="22"/>
                <w:szCs w:val="22"/>
              </w:rPr>
              <w:t>Control Board</w:t>
            </w:r>
          </w:p>
        </w:tc>
        <w:tc>
          <w:tcPr>
            <w:tcW w:w="772" w:type="pct"/>
            <w:tcBorders>
              <w:bottom w:val="single" w:sz="4" w:space="0" w:color="auto"/>
            </w:tcBorders>
          </w:tcPr>
          <w:p w14:paraId="2246ED3F" w14:textId="77777777" w:rsidR="00D94638" w:rsidRPr="00A86BBC" w:rsidRDefault="00D94638" w:rsidP="00D94638">
            <w:pPr>
              <w:pStyle w:val="Tabletext0"/>
              <w:rPr>
                <w:rFonts w:cstheme="minorHAnsi"/>
                <w:sz w:val="22"/>
                <w:szCs w:val="22"/>
              </w:rPr>
            </w:pPr>
            <w:r w:rsidRPr="00A86BBC">
              <w:rPr>
                <w:rFonts w:cstheme="minorHAnsi"/>
                <w:sz w:val="22"/>
                <w:szCs w:val="22"/>
              </w:rPr>
              <w:t xml:space="preserve">At present no construction </w:t>
            </w:r>
          </w:p>
          <w:p w14:paraId="1A981085" w14:textId="16084229" w:rsidR="00D94638" w:rsidRPr="00A86BBC" w:rsidRDefault="00D94638" w:rsidP="00D94638">
            <w:pPr>
              <w:pStyle w:val="Tabletext0"/>
              <w:rPr>
                <w:rFonts w:cstheme="minorHAnsi"/>
                <w:sz w:val="22"/>
                <w:szCs w:val="22"/>
              </w:rPr>
            </w:pPr>
            <w:r w:rsidRPr="00A86BBC">
              <w:rPr>
                <w:rFonts w:cstheme="minorHAnsi"/>
                <w:sz w:val="22"/>
                <w:szCs w:val="22"/>
              </w:rPr>
              <w:t>activity has commenced at the project site.  The developer is yet to apply for the CTE certificate.</w:t>
            </w:r>
          </w:p>
        </w:tc>
        <w:tc>
          <w:tcPr>
            <w:tcW w:w="493" w:type="pct"/>
          </w:tcPr>
          <w:p w14:paraId="56BE7EAE" w14:textId="6297DCE5" w:rsidR="00D94638" w:rsidRPr="00A86BBC" w:rsidRDefault="00D94638" w:rsidP="00D94638">
            <w:pPr>
              <w:pStyle w:val="Tabletext0"/>
              <w:jc w:val="center"/>
              <w:rPr>
                <w:rFonts w:cstheme="minorHAnsi"/>
                <w:sz w:val="22"/>
                <w:szCs w:val="22"/>
              </w:rPr>
            </w:pPr>
            <w:r w:rsidRPr="00A86BBC">
              <w:rPr>
                <w:rFonts w:cstheme="minorHAnsi"/>
                <w:sz w:val="22"/>
                <w:szCs w:val="22"/>
              </w:rPr>
              <w:t>NA</w:t>
            </w:r>
          </w:p>
        </w:tc>
        <w:tc>
          <w:tcPr>
            <w:tcW w:w="587" w:type="pct"/>
          </w:tcPr>
          <w:p w14:paraId="2814AA3E" w14:textId="77777777" w:rsidR="00D94638" w:rsidRPr="00A86BBC" w:rsidRDefault="00D94638" w:rsidP="00D94638">
            <w:pPr>
              <w:pStyle w:val="Tabletext0"/>
              <w:rPr>
                <w:rFonts w:cstheme="minorHAnsi"/>
                <w:sz w:val="22"/>
                <w:szCs w:val="22"/>
              </w:rPr>
            </w:pPr>
            <w:r w:rsidRPr="00A86BBC">
              <w:rPr>
                <w:rFonts w:cstheme="minorHAnsi"/>
                <w:sz w:val="22"/>
                <w:szCs w:val="22"/>
              </w:rPr>
              <w:t xml:space="preserve">Contractor to ensure </w:t>
            </w:r>
          </w:p>
          <w:p w14:paraId="3BD3CA31" w14:textId="77777777" w:rsidR="00D94638" w:rsidRPr="00A86BBC" w:rsidRDefault="00D94638" w:rsidP="00D94638">
            <w:pPr>
              <w:pStyle w:val="Tabletext0"/>
              <w:rPr>
                <w:rFonts w:cstheme="minorHAnsi"/>
                <w:sz w:val="22"/>
                <w:szCs w:val="22"/>
              </w:rPr>
            </w:pPr>
            <w:r w:rsidRPr="00A86BBC">
              <w:rPr>
                <w:rFonts w:cstheme="minorHAnsi"/>
                <w:sz w:val="22"/>
                <w:szCs w:val="22"/>
              </w:rPr>
              <w:t xml:space="preserve">that no construction </w:t>
            </w:r>
          </w:p>
          <w:p w14:paraId="650EB42C" w14:textId="3E8AA83B" w:rsidR="00D94638" w:rsidRPr="00A86BBC" w:rsidRDefault="00D94638" w:rsidP="00D94638">
            <w:pPr>
              <w:pStyle w:val="Tabletext0"/>
              <w:rPr>
                <w:rFonts w:cstheme="minorHAnsi"/>
                <w:sz w:val="22"/>
                <w:szCs w:val="22"/>
              </w:rPr>
            </w:pPr>
            <w:r w:rsidRPr="00A86BBC">
              <w:rPr>
                <w:rFonts w:cstheme="minorHAnsi"/>
                <w:sz w:val="22"/>
                <w:szCs w:val="22"/>
              </w:rPr>
              <w:t xml:space="preserve">activity will be commenced at the project site without obtaining CTE </w:t>
            </w:r>
            <w:r w:rsidR="00DF48F8" w:rsidRPr="00A86BBC">
              <w:rPr>
                <w:rFonts w:cstheme="minorHAnsi"/>
                <w:sz w:val="22"/>
                <w:szCs w:val="22"/>
              </w:rPr>
              <w:t>from TNPCB.</w:t>
            </w:r>
          </w:p>
        </w:tc>
      </w:tr>
      <w:tr w:rsidR="00D94638" w:rsidRPr="00A86BBC" w14:paraId="59AEEC77" w14:textId="77777777" w:rsidTr="006E334D">
        <w:trPr>
          <w:trHeight w:val="746"/>
        </w:trPr>
        <w:tc>
          <w:tcPr>
            <w:tcW w:w="241" w:type="pct"/>
            <w:vMerge/>
            <w:tcBorders>
              <w:bottom w:val="single" w:sz="4" w:space="0" w:color="auto"/>
            </w:tcBorders>
          </w:tcPr>
          <w:p w14:paraId="0E9023ED" w14:textId="77777777" w:rsidR="00D94638" w:rsidRPr="00A86BBC" w:rsidRDefault="00D94638" w:rsidP="00D94638">
            <w:pPr>
              <w:pStyle w:val="Tabletext0"/>
              <w:numPr>
                <w:ilvl w:val="0"/>
                <w:numId w:val="23"/>
              </w:numPr>
              <w:rPr>
                <w:rFonts w:cstheme="minorHAnsi"/>
                <w:color w:val="000000" w:themeColor="text1"/>
                <w:sz w:val="22"/>
                <w:szCs w:val="22"/>
              </w:rPr>
            </w:pPr>
          </w:p>
        </w:tc>
        <w:tc>
          <w:tcPr>
            <w:tcW w:w="528" w:type="pct"/>
            <w:vMerge/>
            <w:tcBorders>
              <w:bottom w:val="single" w:sz="4" w:space="0" w:color="auto"/>
            </w:tcBorders>
          </w:tcPr>
          <w:p w14:paraId="4ABEF850" w14:textId="78FA0414" w:rsidR="00D94638" w:rsidRPr="00A86BBC" w:rsidRDefault="00D94638" w:rsidP="00D94638">
            <w:pPr>
              <w:pStyle w:val="Tabletext0"/>
              <w:rPr>
                <w:rFonts w:cstheme="minorHAnsi"/>
                <w:sz w:val="22"/>
                <w:szCs w:val="22"/>
              </w:rPr>
            </w:pPr>
          </w:p>
        </w:tc>
        <w:tc>
          <w:tcPr>
            <w:tcW w:w="772" w:type="pct"/>
            <w:vMerge/>
            <w:tcBorders>
              <w:bottom w:val="single" w:sz="4" w:space="0" w:color="auto"/>
            </w:tcBorders>
          </w:tcPr>
          <w:p w14:paraId="42BB8A9B" w14:textId="5EA4F28D" w:rsidR="00D94638" w:rsidRPr="00A86BBC" w:rsidRDefault="00D94638" w:rsidP="00D94638">
            <w:pPr>
              <w:pStyle w:val="Tabletext0"/>
              <w:rPr>
                <w:rFonts w:cstheme="minorHAnsi"/>
                <w:i/>
                <w:iCs/>
                <w:sz w:val="22"/>
                <w:szCs w:val="22"/>
              </w:rPr>
            </w:pPr>
          </w:p>
        </w:tc>
        <w:tc>
          <w:tcPr>
            <w:tcW w:w="896" w:type="pct"/>
            <w:tcBorders>
              <w:bottom w:val="single" w:sz="4" w:space="0" w:color="auto"/>
            </w:tcBorders>
          </w:tcPr>
          <w:p w14:paraId="1B48FE44" w14:textId="58D9AA00" w:rsidR="00D94638" w:rsidRPr="00A86BBC" w:rsidRDefault="00D94638" w:rsidP="00D94638">
            <w:pPr>
              <w:pStyle w:val="Tabletext0"/>
              <w:jc w:val="both"/>
              <w:rPr>
                <w:rFonts w:cstheme="minorHAnsi"/>
                <w:sz w:val="22"/>
                <w:szCs w:val="22"/>
              </w:rPr>
            </w:pPr>
            <w:r w:rsidRPr="00A86BBC">
              <w:rPr>
                <w:rFonts w:cstheme="minorHAnsi"/>
                <w:sz w:val="22"/>
                <w:szCs w:val="22"/>
              </w:rPr>
              <w:t>Comply with the conditions of CTE</w:t>
            </w:r>
          </w:p>
        </w:tc>
        <w:tc>
          <w:tcPr>
            <w:tcW w:w="710" w:type="pct"/>
            <w:tcBorders>
              <w:bottom w:val="single" w:sz="4" w:space="0" w:color="auto"/>
            </w:tcBorders>
          </w:tcPr>
          <w:p w14:paraId="7CA2458A" w14:textId="77777777" w:rsidR="006E334D" w:rsidRPr="00A86BBC" w:rsidRDefault="006E334D" w:rsidP="006E334D">
            <w:pPr>
              <w:pStyle w:val="Tabletext0"/>
              <w:rPr>
                <w:rFonts w:cstheme="minorHAnsi"/>
                <w:sz w:val="22"/>
                <w:szCs w:val="22"/>
              </w:rPr>
            </w:pPr>
            <w:r w:rsidRPr="00A86BBC">
              <w:rPr>
                <w:rFonts w:cstheme="minorHAnsi"/>
                <w:sz w:val="22"/>
                <w:szCs w:val="22"/>
              </w:rPr>
              <w:t xml:space="preserve">Tamil Nadu Pollution </w:t>
            </w:r>
          </w:p>
          <w:p w14:paraId="5A4F2B14" w14:textId="7852ACF9" w:rsidR="00D94638" w:rsidRPr="00A86BBC" w:rsidRDefault="006E334D" w:rsidP="006E334D">
            <w:pPr>
              <w:pStyle w:val="Tabletext0"/>
              <w:jc w:val="both"/>
              <w:rPr>
                <w:rFonts w:cstheme="minorHAnsi"/>
                <w:sz w:val="22"/>
                <w:szCs w:val="22"/>
              </w:rPr>
            </w:pPr>
            <w:r w:rsidRPr="00A86BBC">
              <w:rPr>
                <w:rFonts w:cstheme="minorHAnsi"/>
                <w:sz w:val="22"/>
                <w:szCs w:val="22"/>
              </w:rPr>
              <w:t>Control Board</w:t>
            </w:r>
          </w:p>
        </w:tc>
        <w:tc>
          <w:tcPr>
            <w:tcW w:w="772" w:type="pct"/>
            <w:tcBorders>
              <w:top w:val="single" w:sz="4" w:space="0" w:color="auto"/>
              <w:bottom w:val="single" w:sz="4" w:space="0" w:color="auto"/>
            </w:tcBorders>
          </w:tcPr>
          <w:p w14:paraId="3289BD20" w14:textId="77777777" w:rsidR="00D94638" w:rsidRPr="00A86BBC" w:rsidRDefault="00D94638" w:rsidP="00D94638">
            <w:pPr>
              <w:pStyle w:val="Tabletext0"/>
              <w:rPr>
                <w:rFonts w:cstheme="minorHAnsi"/>
                <w:sz w:val="22"/>
                <w:szCs w:val="22"/>
              </w:rPr>
            </w:pPr>
            <w:r w:rsidRPr="00A86BBC">
              <w:rPr>
                <w:rFonts w:cstheme="minorHAnsi"/>
                <w:sz w:val="22"/>
                <w:szCs w:val="22"/>
              </w:rPr>
              <w:t xml:space="preserve">Compliance to CTE conditions </w:t>
            </w:r>
          </w:p>
          <w:p w14:paraId="2A3476D5" w14:textId="37B8405B" w:rsidR="00D94638" w:rsidRPr="00A86BBC" w:rsidRDefault="00D94638" w:rsidP="00D94638">
            <w:pPr>
              <w:pStyle w:val="Tabletext0"/>
              <w:rPr>
                <w:rFonts w:cstheme="minorHAnsi"/>
                <w:sz w:val="22"/>
                <w:szCs w:val="22"/>
              </w:rPr>
            </w:pPr>
          </w:p>
        </w:tc>
        <w:tc>
          <w:tcPr>
            <w:tcW w:w="493" w:type="pct"/>
            <w:tcBorders>
              <w:bottom w:val="single" w:sz="4" w:space="0" w:color="auto"/>
            </w:tcBorders>
          </w:tcPr>
          <w:p w14:paraId="39BF97AE" w14:textId="6CDCE921" w:rsidR="00D94638" w:rsidRPr="00A86BBC" w:rsidRDefault="00D94638" w:rsidP="00D94638">
            <w:pPr>
              <w:pStyle w:val="Tabletext0"/>
              <w:jc w:val="center"/>
              <w:rPr>
                <w:rFonts w:cstheme="minorHAnsi"/>
                <w:sz w:val="22"/>
                <w:szCs w:val="22"/>
              </w:rPr>
            </w:pPr>
            <w:r w:rsidRPr="00A86BBC">
              <w:rPr>
                <w:rFonts w:cstheme="minorHAnsi"/>
                <w:sz w:val="22"/>
                <w:szCs w:val="22"/>
              </w:rPr>
              <w:t>NA</w:t>
            </w:r>
          </w:p>
        </w:tc>
        <w:tc>
          <w:tcPr>
            <w:tcW w:w="587" w:type="pct"/>
            <w:tcBorders>
              <w:bottom w:val="single" w:sz="4" w:space="0" w:color="auto"/>
            </w:tcBorders>
          </w:tcPr>
          <w:p w14:paraId="016A96A8" w14:textId="77777777" w:rsidR="00D94638" w:rsidRPr="00A86BBC" w:rsidRDefault="00D94638" w:rsidP="00D94638">
            <w:pPr>
              <w:pStyle w:val="Tabletext0"/>
              <w:rPr>
                <w:rFonts w:cstheme="minorHAnsi"/>
                <w:sz w:val="22"/>
                <w:szCs w:val="22"/>
              </w:rPr>
            </w:pPr>
            <w:r w:rsidRPr="00A86BBC">
              <w:rPr>
                <w:rFonts w:cstheme="minorHAnsi"/>
                <w:sz w:val="22"/>
                <w:szCs w:val="22"/>
              </w:rPr>
              <w:t xml:space="preserve">Contractor to comply with the CTE conditions </w:t>
            </w:r>
          </w:p>
          <w:p w14:paraId="062AC0F0" w14:textId="5563C798" w:rsidR="00D94638" w:rsidRPr="00AC41F1" w:rsidRDefault="00D94638" w:rsidP="00D94638">
            <w:pPr>
              <w:pStyle w:val="Tabletext0"/>
              <w:rPr>
                <w:rFonts w:cstheme="minorHAnsi"/>
                <w:sz w:val="22"/>
                <w:szCs w:val="22"/>
              </w:rPr>
            </w:pPr>
            <w:r w:rsidRPr="00A86BBC">
              <w:rPr>
                <w:rFonts w:cstheme="minorHAnsi"/>
                <w:sz w:val="22"/>
                <w:szCs w:val="22"/>
              </w:rPr>
              <w:t>during the construction</w:t>
            </w:r>
            <w:r w:rsidR="00AC41F1">
              <w:rPr>
                <w:rFonts w:cstheme="minorHAnsi"/>
                <w:sz w:val="22"/>
                <w:szCs w:val="22"/>
              </w:rPr>
              <w:t xml:space="preserve"> </w:t>
            </w:r>
            <w:r w:rsidRPr="00A86BBC">
              <w:rPr>
                <w:rFonts w:cstheme="minorHAnsi"/>
                <w:sz w:val="22"/>
                <w:szCs w:val="22"/>
              </w:rPr>
              <w:t>phase of the project.</w:t>
            </w:r>
          </w:p>
        </w:tc>
      </w:tr>
      <w:tr w:rsidR="00425167" w:rsidRPr="00A86BBC" w14:paraId="0DC88060" w14:textId="77777777" w:rsidTr="006E334D">
        <w:tc>
          <w:tcPr>
            <w:tcW w:w="241" w:type="pct"/>
            <w:tcBorders>
              <w:top w:val="single" w:sz="4" w:space="0" w:color="auto"/>
            </w:tcBorders>
          </w:tcPr>
          <w:p w14:paraId="2531789C" w14:textId="77777777" w:rsidR="00425167" w:rsidRPr="00A86BBC" w:rsidRDefault="00425167" w:rsidP="00425167">
            <w:pPr>
              <w:pStyle w:val="Tabletext0"/>
              <w:numPr>
                <w:ilvl w:val="0"/>
                <w:numId w:val="23"/>
              </w:numPr>
              <w:jc w:val="center"/>
              <w:rPr>
                <w:rFonts w:cstheme="minorHAnsi"/>
                <w:sz w:val="22"/>
                <w:szCs w:val="22"/>
              </w:rPr>
            </w:pPr>
          </w:p>
        </w:tc>
        <w:tc>
          <w:tcPr>
            <w:tcW w:w="528" w:type="pct"/>
            <w:tcBorders>
              <w:top w:val="single" w:sz="4" w:space="0" w:color="auto"/>
            </w:tcBorders>
          </w:tcPr>
          <w:p w14:paraId="6DBB0EAC" w14:textId="77777777" w:rsidR="00425167" w:rsidRPr="00A86BBC" w:rsidRDefault="00425167" w:rsidP="00425167">
            <w:pPr>
              <w:pStyle w:val="Tabletext0"/>
              <w:rPr>
                <w:rFonts w:cstheme="minorHAnsi"/>
                <w:sz w:val="22"/>
                <w:szCs w:val="22"/>
              </w:rPr>
            </w:pPr>
            <w:r w:rsidRPr="00A86BBC">
              <w:rPr>
                <w:rFonts w:cstheme="minorHAnsi"/>
                <w:sz w:val="22"/>
                <w:szCs w:val="22"/>
              </w:rPr>
              <w:t xml:space="preserve">Air Prevention and </w:t>
            </w:r>
          </w:p>
          <w:p w14:paraId="3C2ED7AB" w14:textId="77777777" w:rsidR="00425167" w:rsidRPr="00A86BBC" w:rsidRDefault="00425167" w:rsidP="00425167">
            <w:pPr>
              <w:pStyle w:val="Tabletext0"/>
              <w:rPr>
                <w:rFonts w:cstheme="minorHAnsi"/>
                <w:sz w:val="22"/>
                <w:szCs w:val="22"/>
              </w:rPr>
            </w:pPr>
            <w:r w:rsidRPr="00A86BBC">
              <w:rPr>
                <w:rFonts w:cstheme="minorHAnsi"/>
                <w:sz w:val="22"/>
                <w:szCs w:val="22"/>
              </w:rPr>
              <w:t xml:space="preserve">Control of Pollution </w:t>
            </w:r>
          </w:p>
          <w:p w14:paraId="6C148646" w14:textId="77777777" w:rsidR="00425167" w:rsidRPr="00A86BBC" w:rsidRDefault="00425167" w:rsidP="00425167">
            <w:pPr>
              <w:pStyle w:val="Tabletext0"/>
              <w:rPr>
                <w:rFonts w:cstheme="minorHAnsi"/>
                <w:sz w:val="22"/>
                <w:szCs w:val="22"/>
              </w:rPr>
            </w:pPr>
            <w:r w:rsidRPr="00A86BBC">
              <w:rPr>
                <w:rFonts w:cstheme="minorHAnsi"/>
                <w:sz w:val="22"/>
                <w:szCs w:val="22"/>
              </w:rPr>
              <w:t xml:space="preserve">Act, 1981 and </w:t>
            </w:r>
          </w:p>
          <w:p w14:paraId="6A700C62" w14:textId="77777777" w:rsidR="00425167" w:rsidRPr="00A86BBC" w:rsidRDefault="00425167" w:rsidP="00425167">
            <w:pPr>
              <w:pStyle w:val="Tabletext0"/>
              <w:rPr>
                <w:rFonts w:cstheme="minorHAnsi"/>
                <w:sz w:val="22"/>
                <w:szCs w:val="22"/>
              </w:rPr>
            </w:pPr>
            <w:r w:rsidRPr="00A86BBC">
              <w:rPr>
                <w:rFonts w:cstheme="minorHAnsi"/>
                <w:sz w:val="22"/>
                <w:szCs w:val="22"/>
              </w:rPr>
              <w:t xml:space="preserve">Water Prevention </w:t>
            </w:r>
          </w:p>
          <w:p w14:paraId="67980D9A" w14:textId="77777777" w:rsidR="00425167" w:rsidRPr="00A86BBC" w:rsidRDefault="00425167" w:rsidP="00425167">
            <w:pPr>
              <w:pStyle w:val="Tabletext0"/>
              <w:rPr>
                <w:rFonts w:cstheme="minorHAnsi"/>
                <w:sz w:val="22"/>
                <w:szCs w:val="22"/>
              </w:rPr>
            </w:pPr>
            <w:r w:rsidRPr="00A86BBC">
              <w:rPr>
                <w:rFonts w:cstheme="minorHAnsi"/>
                <w:sz w:val="22"/>
                <w:szCs w:val="22"/>
              </w:rPr>
              <w:t xml:space="preserve">and Control of </w:t>
            </w:r>
          </w:p>
          <w:p w14:paraId="75ECB031" w14:textId="4F4EAC67" w:rsidR="00425167" w:rsidRPr="00A86BBC" w:rsidRDefault="00425167" w:rsidP="00425167">
            <w:pPr>
              <w:pStyle w:val="Tabletext0"/>
              <w:rPr>
                <w:rFonts w:cstheme="minorHAnsi"/>
                <w:sz w:val="22"/>
                <w:szCs w:val="22"/>
              </w:rPr>
            </w:pPr>
            <w:r w:rsidRPr="00A86BBC">
              <w:rPr>
                <w:rFonts w:cstheme="minorHAnsi"/>
                <w:sz w:val="22"/>
                <w:szCs w:val="22"/>
              </w:rPr>
              <w:t>Pollution Act, 1974</w:t>
            </w:r>
          </w:p>
        </w:tc>
        <w:tc>
          <w:tcPr>
            <w:tcW w:w="772" w:type="pct"/>
            <w:tcBorders>
              <w:top w:val="single" w:sz="4" w:space="0" w:color="auto"/>
            </w:tcBorders>
          </w:tcPr>
          <w:p w14:paraId="268B62D8" w14:textId="787F4D11" w:rsidR="00425167" w:rsidRPr="00A86BBC" w:rsidRDefault="00425167" w:rsidP="00425167">
            <w:pPr>
              <w:pStyle w:val="Tabletext0"/>
              <w:rPr>
                <w:rFonts w:cstheme="minorHAnsi"/>
                <w:sz w:val="22"/>
                <w:szCs w:val="22"/>
              </w:rPr>
            </w:pPr>
            <w:r w:rsidRPr="00A86BBC">
              <w:rPr>
                <w:rFonts w:cstheme="minorHAnsi"/>
                <w:sz w:val="22"/>
                <w:szCs w:val="22"/>
              </w:rPr>
              <w:t xml:space="preserve">Not Applicable to the present stage of the proposed project site.  </w:t>
            </w:r>
          </w:p>
        </w:tc>
        <w:tc>
          <w:tcPr>
            <w:tcW w:w="896" w:type="pct"/>
            <w:tcBorders>
              <w:top w:val="single" w:sz="4" w:space="0" w:color="auto"/>
            </w:tcBorders>
          </w:tcPr>
          <w:p w14:paraId="1430387F" w14:textId="6EF16DAC" w:rsidR="00425167" w:rsidRPr="00A86BBC" w:rsidRDefault="00425167" w:rsidP="00425167">
            <w:pPr>
              <w:pStyle w:val="Tabletext0"/>
              <w:rPr>
                <w:rFonts w:cstheme="minorHAnsi"/>
                <w:sz w:val="22"/>
                <w:szCs w:val="22"/>
              </w:rPr>
            </w:pPr>
            <w:r w:rsidRPr="00A86BBC">
              <w:rPr>
                <w:rFonts w:cstheme="minorHAnsi"/>
                <w:sz w:val="22"/>
                <w:szCs w:val="22"/>
              </w:rPr>
              <w:t>Consent to Operate (CTO)</w:t>
            </w:r>
          </w:p>
        </w:tc>
        <w:tc>
          <w:tcPr>
            <w:tcW w:w="710" w:type="pct"/>
            <w:tcBorders>
              <w:top w:val="single" w:sz="4" w:space="0" w:color="auto"/>
            </w:tcBorders>
          </w:tcPr>
          <w:p w14:paraId="639D0EFB" w14:textId="77777777" w:rsidR="006E334D" w:rsidRPr="00A86BBC" w:rsidRDefault="006E334D" w:rsidP="006E334D">
            <w:pPr>
              <w:pStyle w:val="Tabletext0"/>
              <w:rPr>
                <w:rFonts w:cstheme="minorHAnsi"/>
                <w:sz w:val="22"/>
                <w:szCs w:val="22"/>
              </w:rPr>
            </w:pPr>
            <w:r w:rsidRPr="00A86BBC">
              <w:rPr>
                <w:rFonts w:cstheme="minorHAnsi"/>
                <w:sz w:val="22"/>
                <w:szCs w:val="22"/>
              </w:rPr>
              <w:t xml:space="preserve">Tamil Nadu Pollution </w:t>
            </w:r>
          </w:p>
          <w:p w14:paraId="18F41ACF" w14:textId="1B54AE85" w:rsidR="00425167" w:rsidRPr="00A86BBC" w:rsidRDefault="006E334D" w:rsidP="006E334D">
            <w:pPr>
              <w:pStyle w:val="Tabletext0"/>
              <w:rPr>
                <w:rFonts w:cstheme="minorHAnsi"/>
                <w:sz w:val="22"/>
                <w:szCs w:val="22"/>
              </w:rPr>
            </w:pPr>
            <w:r w:rsidRPr="00A86BBC">
              <w:rPr>
                <w:rFonts w:cstheme="minorHAnsi"/>
                <w:sz w:val="22"/>
                <w:szCs w:val="22"/>
              </w:rPr>
              <w:t>Control Board</w:t>
            </w:r>
          </w:p>
        </w:tc>
        <w:tc>
          <w:tcPr>
            <w:tcW w:w="772" w:type="pct"/>
            <w:tcBorders>
              <w:top w:val="single" w:sz="4" w:space="0" w:color="auto"/>
            </w:tcBorders>
          </w:tcPr>
          <w:p w14:paraId="145ED250" w14:textId="77777777" w:rsidR="00425167" w:rsidRPr="00A86BBC" w:rsidRDefault="00425167" w:rsidP="00425167">
            <w:pPr>
              <w:pStyle w:val="Tabletext0"/>
              <w:spacing w:after="0"/>
              <w:rPr>
                <w:rFonts w:cstheme="minorHAnsi"/>
                <w:sz w:val="22"/>
                <w:szCs w:val="22"/>
              </w:rPr>
            </w:pPr>
            <w:r w:rsidRPr="00A86BBC">
              <w:rPr>
                <w:rFonts w:cstheme="minorHAnsi"/>
                <w:sz w:val="22"/>
                <w:szCs w:val="22"/>
              </w:rPr>
              <w:t xml:space="preserve">A CTO will be required </w:t>
            </w:r>
          </w:p>
          <w:p w14:paraId="14B701BC" w14:textId="77777777" w:rsidR="00425167" w:rsidRPr="00A86BBC" w:rsidRDefault="00425167" w:rsidP="00425167">
            <w:pPr>
              <w:pStyle w:val="Tabletext0"/>
              <w:spacing w:after="0"/>
              <w:rPr>
                <w:rFonts w:cstheme="minorHAnsi"/>
                <w:sz w:val="22"/>
                <w:szCs w:val="22"/>
              </w:rPr>
            </w:pPr>
            <w:r w:rsidRPr="00A86BBC">
              <w:rPr>
                <w:rFonts w:cstheme="minorHAnsi"/>
                <w:sz w:val="22"/>
                <w:szCs w:val="22"/>
              </w:rPr>
              <w:t xml:space="preserve">to be obtained before </w:t>
            </w:r>
          </w:p>
          <w:p w14:paraId="4BCA4564" w14:textId="77777777" w:rsidR="00425167" w:rsidRPr="00A86BBC" w:rsidRDefault="00425167" w:rsidP="00425167">
            <w:pPr>
              <w:pStyle w:val="Tabletext0"/>
              <w:spacing w:after="0"/>
              <w:rPr>
                <w:rFonts w:cstheme="minorHAnsi"/>
                <w:sz w:val="22"/>
                <w:szCs w:val="22"/>
              </w:rPr>
            </w:pPr>
            <w:r w:rsidRPr="00A86BBC">
              <w:rPr>
                <w:rFonts w:cstheme="minorHAnsi"/>
                <w:sz w:val="22"/>
                <w:szCs w:val="22"/>
              </w:rPr>
              <w:t xml:space="preserve">commissioning of the </w:t>
            </w:r>
          </w:p>
          <w:p w14:paraId="29D4DABB" w14:textId="77777777" w:rsidR="00425167" w:rsidRPr="00A86BBC" w:rsidRDefault="00425167" w:rsidP="00425167">
            <w:pPr>
              <w:pStyle w:val="Tabletext0"/>
              <w:spacing w:after="0"/>
              <w:rPr>
                <w:rFonts w:cstheme="minorHAnsi"/>
                <w:sz w:val="22"/>
                <w:szCs w:val="22"/>
              </w:rPr>
            </w:pPr>
            <w:r w:rsidRPr="00A86BBC">
              <w:rPr>
                <w:rFonts w:cstheme="minorHAnsi"/>
                <w:sz w:val="22"/>
                <w:szCs w:val="22"/>
              </w:rPr>
              <w:t xml:space="preserve">proposed project. At </w:t>
            </w:r>
          </w:p>
          <w:p w14:paraId="65D803C2" w14:textId="77777777" w:rsidR="00425167" w:rsidRPr="00A86BBC" w:rsidRDefault="00425167" w:rsidP="00425167">
            <w:pPr>
              <w:pStyle w:val="Tabletext0"/>
              <w:spacing w:after="0"/>
              <w:rPr>
                <w:rFonts w:cstheme="minorHAnsi"/>
                <w:sz w:val="22"/>
                <w:szCs w:val="22"/>
              </w:rPr>
            </w:pPr>
            <w:r w:rsidRPr="00A86BBC">
              <w:rPr>
                <w:rFonts w:cstheme="minorHAnsi"/>
                <w:sz w:val="22"/>
                <w:szCs w:val="22"/>
              </w:rPr>
              <w:t xml:space="preserve">present there is no </w:t>
            </w:r>
          </w:p>
          <w:p w14:paraId="2B1522C9" w14:textId="77777777" w:rsidR="00425167" w:rsidRPr="00A86BBC" w:rsidRDefault="00425167" w:rsidP="00425167">
            <w:pPr>
              <w:pStyle w:val="Tabletext0"/>
              <w:spacing w:after="0"/>
              <w:rPr>
                <w:rFonts w:cstheme="minorHAnsi"/>
                <w:sz w:val="22"/>
                <w:szCs w:val="22"/>
              </w:rPr>
            </w:pPr>
            <w:r w:rsidRPr="00A86BBC">
              <w:rPr>
                <w:rFonts w:cstheme="minorHAnsi"/>
                <w:sz w:val="22"/>
                <w:szCs w:val="22"/>
              </w:rPr>
              <w:t xml:space="preserve">construction activity </w:t>
            </w:r>
          </w:p>
          <w:p w14:paraId="64E455C7" w14:textId="77777777" w:rsidR="00425167" w:rsidRPr="00A86BBC" w:rsidRDefault="00425167" w:rsidP="00425167">
            <w:pPr>
              <w:pStyle w:val="Tabletext0"/>
              <w:spacing w:after="0"/>
              <w:rPr>
                <w:rFonts w:cstheme="minorHAnsi"/>
                <w:sz w:val="22"/>
                <w:szCs w:val="22"/>
              </w:rPr>
            </w:pPr>
            <w:r w:rsidRPr="00A86BBC">
              <w:rPr>
                <w:rFonts w:cstheme="minorHAnsi"/>
                <w:sz w:val="22"/>
                <w:szCs w:val="22"/>
              </w:rPr>
              <w:t xml:space="preserve">ongoing at the project site. </w:t>
            </w:r>
          </w:p>
          <w:p w14:paraId="67B5334A" w14:textId="26BBAE8D" w:rsidR="00425167" w:rsidRPr="00A86BBC" w:rsidRDefault="00425167" w:rsidP="00425167">
            <w:pPr>
              <w:pStyle w:val="Tabletext0"/>
              <w:rPr>
                <w:rFonts w:cstheme="minorHAnsi"/>
                <w:sz w:val="22"/>
                <w:szCs w:val="22"/>
              </w:rPr>
            </w:pPr>
            <w:r w:rsidRPr="00A86BBC">
              <w:rPr>
                <w:rFonts w:cstheme="minorHAnsi"/>
                <w:sz w:val="22"/>
                <w:szCs w:val="22"/>
              </w:rPr>
              <w:t xml:space="preserve">Hence, not applicable.  </w:t>
            </w:r>
          </w:p>
        </w:tc>
        <w:tc>
          <w:tcPr>
            <w:tcW w:w="493" w:type="pct"/>
            <w:tcBorders>
              <w:top w:val="single" w:sz="4" w:space="0" w:color="auto"/>
            </w:tcBorders>
          </w:tcPr>
          <w:p w14:paraId="2D7D91A6" w14:textId="4B52F1CE" w:rsidR="00425167" w:rsidRPr="00A86BBC" w:rsidRDefault="00425167" w:rsidP="00425167">
            <w:pPr>
              <w:pStyle w:val="Tabletext0"/>
              <w:jc w:val="center"/>
              <w:rPr>
                <w:rFonts w:cstheme="minorHAnsi"/>
                <w:sz w:val="22"/>
                <w:szCs w:val="22"/>
              </w:rPr>
            </w:pPr>
            <w:r w:rsidRPr="00A86BBC">
              <w:rPr>
                <w:rFonts w:cstheme="minorHAnsi"/>
                <w:sz w:val="22"/>
                <w:szCs w:val="22"/>
              </w:rPr>
              <w:t>NA</w:t>
            </w:r>
          </w:p>
        </w:tc>
        <w:tc>
          <w:tcPr>
            <w:tcW w:w="587" w:type="pct"/>
            <w:tcBorders>
              <w:top w:val="single" w:sz="4" w:space="0" w:color="auto"/>
            </w:tcBorders>
          </w:tcPr>
          <w:p w14:paraId="45495922" w14:textId="1359A035" w:rsidR="00425167" w:rsidRPr="00A86BBC" w:rsidRDefault="00425167" w:rsidP="00AC41F1">
            <w:pPr>
              <w:pStyle w:val="Tabletext0"/>
              <w:spacing w:after="0"/>
              <w:rPr>
                <w:rFonts w:cstheme="minorHAnsi"/>
                <w:sz w:val="22"/>
                <w:szCs w:val="22"/>
              </w:rPr>
            </w:pPr>
            <w:r w:rsidRPr="00A86BBC">
              <w:rPr>
                <w:rFonts w:cstheme="minorHAnsi"/>
                <w:sz w:val="22"/>
                <w:szCs w:val="22"/>
              </w:rPr>
              <w:t>Contractor to obtain CTO before</w:t>
            </w:r>
            <w:r w:rsidR="00AC41F1">
              <w:rPr>
                <w:rFonts w:cstheme="minorHAnsi"/>
                <w:sz w:val="22"/>
                <w:szCs w:val="22"/>
              </w:rPr>
              <w:t xml:space="preserve"> </w:t>
            </w:r>
            <w:r w:rsidRPr="00A86BBC">
              <w:rPr>
                <w:rFonts w:cstheme="minorHAnsi"/>
                <w:sz w:val="22"/>
                <w:szCs w:val="22"/>
              </w:rPr>
              <w:t xml:space="preserve">commissioning the project.  </w:t>
            </w:r>
          </w:p>
        </w:tc>
      </w:tr>
      <w:tr w:rsidR="00D0292A" w:rsidRPr="00A86BBC" w14:paraId="77965DAA" w14:textId="77777777" w:rsidTr="00340DF7">
        <w:tc>
          <w:tcPr>
            <w:tcW w:w="241" w:type="pct"/>
          </w:tcPr>
          <w:p w14:paraId="6DD668D8" w14:textId="77777777" w:rsidR="00D0292A" w:rsidRPr="00A86BBC" w:rsidRDefault="00D0292A" w:rsidP="00D0292A">
            <w:pPr>
              <w:pStyle w:val="Tabletext0"/>
              <w:numPr>
                <w:ilvl w:val="0"/>
                <w:numId w:val="23"/>
              </w:numPr>
              <w:jc w:val="center"/>
              <w:rPr>
                <w:rFonts w:cstheme="minorHAnsi"/>
                <w:sz w:val="22"/>
                <w:szCs w:val="22"/>
              </w:rPr>
            </w:pPr>
          </w:p>
        </w:tc>
        <w:tc>
          <w:tcPr>
            <w:tcW w:w="528" w:type="pct"/>
          </w:tcPr>
          <w:p w14:paraId="55811CEE" w14:textId="27AE2DC7" w:rsidR="00D0292A" w:rsidRPr="00A86BBC" w:rsidRDefault="007436FD" w:rsidP="00D0292A">
            <w:pPr>
              <w:pStyle w:val="Tabletext0"/>
              <w:rPr>
                <w:rFonts w:cstheme="minorHAnsi"/>
                <w:sz w:val="22"/>
                <w:szCs w:val="22"/>
              </w:rPr>
            </w:pPr>
            <w:r w:rsidRPr="00A86BBC">
              <w:rPr>
                <w:rFonts w:cstheme="minorHAnsi"/>
                <w:sz w:val="22"/>
                <w:szCs w:val="22"/>
              </w:rPr>
              <w:t>Environmental</w:t>
            </w:r>
            <w:r w:rsidR="00D0292A" w:rsidRPr="00A86BBC">
              <w:rPr>
                <w:rFonts w:cstheme="minorHAnsi"/>
                <w:sz w:val="22"/>
                <w:szCs w:val="22"/>
              </w:rPr>
              <w:t xml:space="preserve"> Statement</w:t>
            </w:r>
          </w:p>
        </w:tc>
        <w:tc>
          <w:tcPr>
            <w:tcW w:w="772" w:type="pct"/>
          </w:tcPr>
          <w:p w14:paraId="553FB70B" w14:textId="257D18D0" w:rsidR="00D0292A" w:rsidRPr="00A86BBC" w:rsidRDefault="007436FD" w:rsidP="00D0292A">
            <w:pPr>
              <w:pStyle w:val="Tabletext0"/>
              <w:rPr>
                <w:rFonts w:cstheme="minorHAnsi"/>
                <w:sz w:val="22"/>
                <w:szCs w:val="22"/>
              </w:rPr>
            </w:pPr>
            <w:r w:rsidRPr="00A86BBC">
              <w:rPr>
                <w:rFonts w:cstheme="minorHAnsi"/>
                <w:sz w:val="22"/>
                <w:szCs w:val="22"/>
              </w:rPr>
              <w:t>Not Applicable to the present stage of the proposed project site.</w:t>
            </w:r>
          </w:p>
        </w:tc>
        <w:tc>
          <w:tcPr>
            <w:tcW w:w="896" w:type="pct"/>
          </w:tcPr>
          <w:p w14:paraId="085E0002" w14:textId="0B8E8138" w:rsidR="00D0292A" w:rsidRPr="00A86BBC" w:rsidRDefault="00D0292A" w:rsidP="00D0292A">
            <w:pPr>
              <w:pStyle w:val="Tabletext0"/>
              <w:rPr>
                <w:rFonts w:cstheme="minorHAnsi"/>
                <w:sz w:val="22"/>
                <w:szCs w:val="22"/>
              </w:rPr>
            </w:pPr>
            <w:r w:rsidRPr="00A86BBC">
              <w:rPr>
                <w:rFonts w:cstheme="minorHAnsi"/>
                <w:sz w:val="22"/>
                <w:szCs w:val="22"/>
              </w:rPr>
              <w:t xml:space="preserve">Submission of </w:t>
            </w:r>
            <w:r w:rsidR="007436FD" w:rsidRPr="00A86BBC">
              <w:rPr>
                <w:rFonts w:cstheme="minorHAnsi"/>
                <w:sz w:val="22"/>
                <w:szCs w:val="22"/>
              </w:rPr>
              <w:t>E</w:t>
            </w:r>
            <w:r w:rsidRPr="00A86BBC">
              <w:rPr>
                <w:rFonts w:cstheme="minorHAnsi"/>
                <w:sz w:val="22"/>
                <w:szCs w:val="22"/>
              </w:rPr>
              <w:t xml:space="preserve">nvironmental </w:t>
            </w:r>
            <w:r w:rsidR="007436FD" w:rsidRPr="00A86BBC">
              <w:rPr>
                <w:rFonts w:cstheme="minorHAnsi"/>
                <w:sz w:val="22"/>
                <w:szCs w:val="22"/>
              </w:rPr>
              <w:t>S</w:t>
            </w:r>
            <w:r w:rsidRPr="00A86BBC">
              <w:rPr>
                <w:rFonts w:cstheme="minorHAnsi"/>
                <w:sz w:val="22"/>
                <w:szCs w:val="22"/>
              </w:rPr>
              <w:t>tatement for the financial year ending the 31st of March in Form V to TNPCB on or before 30</w:t>
            </w:r>
            <w:r w:rsidRPr="00A86BBC">
              <w:rPr>
                <w:rFonts w:cstheme="minorHAnsi"/>
                <w:sz w:val="22"/>
                <w:szCs w:val="22"/>
                <w:vertAlign w:val="superscript"/>
              </w:rPr>
              <w:t>th</w:t>
            </w:r>
            <w:r w:rsidRPr="00A86BBC">
              <w:rPr>
                <w:rFonts w:cstheme="minorHAnsi"/>
                <w:sz w:val="22"/>
                <w:szCs w:val="22"/>
              </w:rPr>
              <w:t xml:space="preserve"> day of September every year</w:t>
            </w:r>
            <w:r w:rsidR="00925627" w:rsidRPr="00A86BBC">
              <w:rPr>
                <w:rFonts w:cstheme="minorHAnsi"/>
                <w:sz w:val="22"/>
                <w:szCs w:val="22"/>
              </w:rPr>
              <w:t>.</w:t>
            </w:r>
          </w:p>
        </w:tc>
        <w:tc>
          <w:tcPr>
            <w:tcW w:w="710" w:type="pct"/>
          </w:tcPr>
          <w:p w14:paraId="085AE76F" w14:textId="77777777" w:rsidR="00D0292A" w:rsidRPr="00A86BBC" w:rsidRDefault="00D0292A" w:rsidP="00D0292A">
            <w:pPr>
              <w:pStyle w:val="Tabletext0"/>
              <w:rPr>
                <w:rFonts w:cstheme="minorHAnsi"/>
                <w:sz w:val="22"/>
                <w:szCs w:val="22"/>
              </w:rPr>
            </w:pPr>
            <w:r w:rsidRPr="00A86BBC">
              <w:rPr>
                <w:rFonts w:cstheme="minorHAnsi"/>
                <w:sz w:val="22"/>
                <w:szCs w:val="22"/>
              </w:rPr>
              <w:t xml:space="preserve">Tamil Nadu Pollution </w:t>
            </w:r>
          </w:p>
          <w:p w14:paraId="19330C7E" w14:textId="226D375C" w:rsidR="00D0292A" w:rsidRPr="00A86BBC" w:rsidRDefault="00D0292A" w:rsidP="00D0292A">
            <w:pPr>
              <w:pStyle w:val="Tabletext0"/>
              <w:rPr>
                <w:rFonts w:cstheme="minorHAnsi"/>
                <w:sz w:val="22"/>
                <w:szCs w:val="22"/>
              </w:rPr>
            </w:pPr>
            <w:r w:rsidRPr="00A86BBC">
              <w:rPr>
                <w:rFonts w:cstheme="minorHAnsi"/>
                <w:sz w:val="22"/>
                <w:szCs w:val="22"/>
              </w:rPr>
              <w:t xml:space="preserve">Control Board  </w:t>
            </w:r>
          </w:p>
        </w:tc>
        <w:tc>
          <w:tcPr>
            <w:tcW w:w="772" w:type="pct"/>
            <w:tcBorders>
              <w:top w:val="single" w:sz="4" w:space="0" w:color="auto"/>
            </w:tcBorders>
          </w:tcPr>
          <w:p w14:paraId="5673075A" w14:textId="6B8CA82B" w:rsidR="00D0292A" w:rsidRPr="00A86BBC" w:rsidRDefault="00D0292A" w:rsidP="00D0292A">
            <w:pPr>
              <w:pStyle w:val="Tabletext0"/>
              <w:spacing w:after="0"/>
              <w:rPr>
                <w:rFonts w:cstheme="minorHAnsi"/>
                <w:sz w:val="22"/>
                <w:szCs w:val="22"/>
              </w:rPr>
            </w:pPr>
            <w:r w:rsidRPr="00A86BBC">
              <w:rPr>
                <w:rFonts w:cstheme="minorHAnsi"/>
                <w:sz w:val="22"/>
                <w:szCs w:val="22"/>
              </w:rPr>
              <w:t xml:space="preserve">Will be applicable after the site </w:t>
            </w:r>
            <w:r w:rsidR="00971DC5" w:rsidRPr="00A86BBC">
              <w:rPr>
                <w:rFonts w:cstheme="minorHAnsi"/>
                <w:sz w:val="22"/>
                <w:szCs w:val="22"/>
              </w:rPr>
              <w:t>obtains CTE</w:t>
            </w:r>
            <w:r w:rsidRPr="00A86BBC">
              <w:rPr>
                <w:rFonts w:cstheme="minorHAnsi"/>
                <w:sz w:val="22"/>
                <w:szCs w:val="22"/>
              </w:rPr>
              <w:t xml:space="preserve"> </w:t>
            </w:r>
          </w:p>
        </w:tc>
        <w:tc>
          <w:tcPr>
            <w:tcW w:w="493" w:type="pct"/>
          </w:tcPr>
          <w:p w14:paraId="15EDEFC6" w14:textId="709526BC" w:rsidR="00D0292A" w:rsidRPr="00A86BBC" w:rsidRDefault="00971DC5" w:rsidP="00D0292A">
            <w:pPr>
              <w:pStyle w:val="Tabletext0"/>
              <w:jc w:val="center"/>
              <w:rPr>
                <w:rFonts w:cstheme="minorHAnsi"/>
                <w:sz w:val="22"/>
                <w:szCs w:val="22"/>
              </w:rPr>
            </w:pPr>
            <w:r w:rsidRPr="00A86BBC">
              <w:rPr>
                <w:rFonts w:cstheme="minorHAnsi"/>
                <w:sz w:val="22"/>
                <w:szCs w:val="22"/>
              </w:rPr>
              <w:t xml:space="preserve">Construction and </w:t>
            </w:r>
            <w:r w:rsidR="00D52D43" w:rsidRPr="00A86BBC">
              <w:rPr>
                <w:rFonts w:cstheme="minorHAnsi"/>
                <w:sz w:val="22"/>
                <w:szCs w:val="22"/>
              </w:rPr>
              <w:t xml:space="preserve">Operation Phase </w:t>
            </w:r>
          </w:p>
        </w:tc>
        <w:tc>
          <w:tcPr>
            <w:tcW w:w="587" w:type="pct"/>
          </w:tcPr>
          <w:p w14:paraId="64143DDE" w14:textId="258EB092" w:rsidR="00D0292A" w:rsidRPr="00A86BBC" w:rsidRDefault="00D0292A" w:rsidP="00D0292A">
            <w:pPr>
              <w:pStyle w:val="Tabletext0"/>
              <w:spacing w:after="0"/>
              <w:rPr>
                <w:rFonts w:cstheme="minorHAnsi"/>
                <w:sz w:val="22"/>
                <w:szCs w:val="22"/>
              </w:rPr>
            </w:pPr>
            <w:r w:rsidRPr="00A86BBC">
              <w:rPr>
                <w:rFonts w:cstheme="minorHAnsi"/>
                <w:sz w:val="22"/>
                <w:szCs w:val="22"/>
              </w:rPr>
              <w:t>None</w:t>
            </w:r>
          </w:p>
        </w:tc>
      </w:tr>
      <w:tr w:rsidR="00D0292A" w:rsidRPr="00A86BBC" w14:paraId="6B98D57A" w14:textId="77777777" w:rsidTr="00340DF7">
        <w:tc>
          <w:tcPr>
            <w:tcW w:w="241" w:type="pct"/>
          </w:tcPr>
          <w:p w14:paraId="35C978F3" w14:textId="77777777" w:rsidR="00D0292A" w:rsidRPr="00A86BBC" w:rsidRDefault="00D0292A" w:rsidP="00D0292A">
            <w:pPr>
              <w:pStyle w:val="Tabletext0"/>
              <w:numPr>
                <w:ilvl w:val="0"/>
                <w:numId w:val="23"/>
              </w:numPr>
              <w:jc w:val="center"/>
              <w:rPr>
                <w:rFonts w:cstheme="minorHAnsi"/>
                <w:sz w:val="22"/>
                <w:szCs w:val="22"/>
              </w:rPr>
            </w:pPr>
          </w:p>
        </w:tc>
        <w:tc>
          <w:tcPr>
            <w:tcW w:w="528" w:type="pct"/>
          </w:tcPr>
          <w:p w14:paraId="4A22C105"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Environment </w:t>
            </w:r>
          </w:p>
          <w:p w14:paraId="3253BF0C"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Protection Second </w:t>
            </w:r>
          </w:p>
          <w:p w14:paraId="0D31CEB5" w14:textId="1D15B325"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Amendment Rules 2002 (DG set) &amp; 2004</w:t>
            </w:r>
          </w:p>
        </w:tc>
        <w:tc>
          <w:tcPr>
            <w:tcW w:w="772" w:type="pct"/>
          </w:tcPr>
          <w:p w14:paraId="4AD3B3B8" w14:textId="585FC9DC" w:rsidR="00D0292A" w:rsidRPr="00A86BBC" w:rsidRDefault="00D0292A" w:rsidP="00E66C13">
            <w:pPr>
              <w:autoSpaceDE w:val="0"/>
              <w:autoSpaceDN w:val="0"/>
              <w:adjustRightInd w:val="0"/>
              <w:spacing w:after="0" w:line="240" w:lineRule="auto"/>
              <w:rPr>
                <w:rFonts w:cstheme="minorHAnsi"/>
                <w:i/>
                <w:color w:val="000000" w:themeColor="text1"/>
                <w:sz w:val="22"/>
                <w:szCs w:val="22"/>
                <w:highlight w:val="yellow"/>
              </w:rPr>
            </w:pPr>
            <w:r w:rsidRPr="00A86BBC">
              <w:rPr>
                <w:rFonts w:cstheme="minorHAnsi"/>
                <w:color w:val="000000" w:themeColor="text1"/>
                <w:sz w:val="22"/>
                <w:szCs w:val="22"/>
              </w:rPr>
              <w:t xml:space="preserve">Not Applicable </w:t>
            </w:r>
          </w:p>
        </w:tc>
        <w:tc>
          <w:tcPr>
            <w:tcW w:w="896" w:type="pct"/>
          </w:tcPr>
          <w:p w14:paraId="4E729430"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The stack height of the DG should be as per the regulations. DG set </w:t>
            </w:r>
          </w:p>
          <w:p w14:paraId="36A27C00" w14:textId="1CABC2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should be housed in an acoustic enclosure</w:t>
            </w:r>
          </w:p>
        </w:tc>
        <w:tc>
          <w:tcPr>
            <w:tcW w:w="710" w:type="pct"/>
          </w:tcPr>
          <w:p w14:paraId="127BE3E5" w14:textId="10B1FB52"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Tamil Nadu Pollution Control Board</w:t>
            </w:r>
          </w:p>
        </w:tc>
        <w:tc>
          <w:tcPr>
            <w:tcW w:w="772" w:type="pct"/>
          </w:tcPr>
          <w:p w14:paraId="6FEE3C90"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No construction activity is </w:t>
            </w:r>
          </w:p>
          <w:p w14:paraId="21964CBC"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ongoing at the proposed </w:t>
            </w:r>
          </w:p>
          <w:p w14:paraId="35E27E24" w14:textId="1E0A9BD8"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 xml:space="preserve">project site. Contractor should obtain permission from Electrical Inspectorate before installing DG in facility. </w:t>
            </w:r>
          </w:p>
        </w:tc>
        <w:tc>
          <w:tcPr>
            <w:tcW w:w="493" w:type="pct"/>
          </w:tcPr>
          <w:p w14:paraId="4D0DFC86" w14:textId="3DE3F28A" w:rsidR="00D0292A" w:rsidRPr="00A86BBC" w:rsidRDefault="00D0292A" w:rsidP="00D0292A">
            <w:pPr>
              <w:pStyle w:val="Tabletext0"/>
              <w:ind w:left="720"/>
              <w:rPr>
                <w:rFonts w:cstheme="minorHAnsi"/>
                <w:color w:val="000000" w:themeColor="text1"/>
                <w:sz w:val="22"/>
                <w:szCs w:val="22"/>
              </w:rPr>
            </w:pPr>
            <w:r w:rsidRPr="00A86BBC">
              <w:rPr>
                <w:rFonts w:cstheme="minorHAnsi"/>
                <w:color w:val="000000" w:themeColor="text1"/>
                <w:sz w:val="22"/>
                <w:szCs w:val="22"/>
              </w:rPr>
              <w:t>NA</w:t>
            </w:r>
          </w:p>
        </w:tc>
        <w:tc>
          <w:tcPr>
            <w:tcW w:w="587" w:type="pct"/>
          </w:tcPr>
          <w:p w14:paraId="2C9D8B87" w14:textId="5F581746"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Obtain permission from Electrical Inspectorate during construction and operation phase and comply with conditions as specified in CTO during the operation phase.   </w:t>
            </w:r>
          </w:p>
        </w:tc>
      </w:tr>
      <w:tr w:rsidR="00D0292A" w:rsidRPr="00A86BBC" w14:paraId="0CC19082" w14:textId="77777777" w:rsidTr="00340DF7">
        <w:tc>
          <w:tcPr>
            <w:tcW w:w="241" w:type="pct"/>
          </w:tcPr>
          <w:p w14:paraId="56021AC2" w14:textId="77777777" w:rsidR="00D0292A" w:rsidRPr="00A86BBC" w:rsidRDefault="00D0292A" w:rsidP="00D0292A">
            <w:pPr>
              <w:pStyle w:val="Tabletext0"/>
              <w:numPr>
                <w:ilvl w:val="0"/>
                <w:numId w:val="23"/>
              </w:numPr>
              <w:jc w:val="center"/>
              <w:rPr>
                <w:rFonts w:cstheme="minorHAnsi"/>
                <w:color w:val="000000" w:themeColor="text1"/>
                <w:sz w:val="22"/>
                <w:szCs w:val="22"/>
              </w:rPr>
            </w:pPr>
          </w:p>
        </w:tc>
        <w:tc>
          <w:tcPr>
            <w:tcW w:w="528" w:type="pct"/>
          </w:tcPr>
          <w:p w14:paraId="0B3E3436"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Noise Pollution </w:t>
            </w:r>
          </w:p>
          <w:p w14:paraId="6C65BE87"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(Regulation and </w:t>
            </w:r>
          </w:p>
          <w:p w14:paraId="164B22C1"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Control) Rules, </w:t>
            </w:r>
          </w:p>
          <w:p w14:paraId="29C97372" w14:textId="5B80F431"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2000</w:t>
            </w:r>
          </w:p>
        </w:tc>
        <w:tc>
          <w:tcPr>
            <w:tcW w:w="772" w:type="pct"/>
          </w:tcPr>
          <w:p w14:paraId="4CD4E493"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Not Applicable to the present </w:t>
            </w:r>
          </w:p>
          <w:p w14:paraId="305EB6A1" w14:textId="1E51C787" w:rsidR="00D0292A" w:rsidRPr="00A86BBC" w:rsidRDefault="00D0292A" w:rsidP="00D0292A">
            <w:pPr>
              <w:autoSpaceDE w:val="0"/>
              <w:autoSpaceDN w:val="0"/>
              <w:adjustRightInd w:val="0"/>
              <w:spacing w:after="0" w:line="240" w:lineRule="auto"/>
              <w:rPr>
                <w:rFonts w:cstheme="minorHAnsi"/>
                <w:i/>
                <w:color w:val="000000" w:themeColor="text1"/>
                <w:sz w:val="22"/>
                <w:szCs w:val="22"/>
                <w:highlight w:val="yellow"/>
              </w:rPr>
            </w:pPr>
            <w:r w:rsidRPr="00A86BBC">
              <w:rPr>
                <w:rFonts w:cstheme="minorHAnsi"/>
                <w:color w:val="000000" w:themeColor="text1"/>
                <w:sz w:val="22"/>
                <w:szCs w:val="22"/>
              </w:rPr>
              <w:t xml:space="preserve">stage of project operation.  </w:t>
            </w:r>
          </w:p>
        </w:tc>
        <w:tc>
          <w:tcPr>
            <w:tcW w:w="896" w:type="pct"/>
          </w:tcPr>
          <w:p w14:paraId="01298DE1"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No horn shall be used in silence zones or during nighttime (u/r 5A </w:t>
            </w:r>
          </w:p>
          <w:p w14:paraId="3234A74A"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w:t>
            </w:r>
            <w:proofErr w:type="gramStart"/>
            <w:r w:rsidRPr="00A86BBC">
              <w:rPr>
                <w:rFonts w:cstheme="minorHAnsi"/>
                <w:color w:val="000000" w:themeColor="text1"/>
                <w:sz w:val="22"/>
                <w:szCs w:val="22"/>
              </w:rPr>
              <w:t>1))</w:t>
            </w:r>
            <w:proofErr w:type="gramEnd"/>
            <w:r w:rsidRPr="00A86BBC">
              <w:rPr>
                <w:rFonts w:cstheme="minorHAnsi"/>
                <w:color w:val="000000" w:themeColor="text1"/>
                <w:sz w:val="22"/>
                <w:szCs w:val="22"/>
              </w:rPr>
              <w:t xml:space="preserve"> Sound emitting construction equipment shall not be used or </w:t>
            </w:r>
          </w:p>
          <w:p w14:paraId="3C910CA4" w14:textId="29027E5A"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operated during night-time in residential areas and in silence zones. (u/r 5A (2))</w:t>
            </w:r>
          </w:p>
        </w:tc>
        <w:tc>
          <w:tcPr>
            <w:tcW w:w="710" w:type="pct"/>
          </w:tcPr>
          <w:p w14:paraId="239EB45D" w14:textId="67C67D22"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Tamil Nadu Pollution Control Board</w:t>
            </w:r>
          </w:p>
        </w:tc>
        <w:tc>
          <w:tcPr>
            <w:tcW w:w="772" w:type="pct"/>
          </w:tcPr>
          <w:p w14:paraId="63DDE009" w14:textId="2CE6BDBD"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No construction activity is ongoing at the proposed </w:t>
            </w:r>
          </w:p>
          <w:p w14:paraId="51E89701"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project site. Hence, not </w:t>
            </w:r>
          </w:p>
          <w:p w14:paraId="1A7A23E3" w14:textId="62F5E41E" w:rsidR="00D0292A" w:rsidRPr="00A86BBC" w:rsidRDefault="00D0292A" w:rsidP="00D0292A">
            <w:pPr>
              <w:pStyle w:val="Tabletext0"/>
              <w:rPr>
                <w:rFonts w:eastAsia="Times New Roman" w:cstheme="minorHAnsi"/>
                <w:color w:val="000000" w:themeColor="text1"/>
                <w:kern w:val="0"/>
                <w:sz w:val="22"/>
                <w:szCs w:val="22"/>
                <w:lang w:val="en-US"/>
              </w:rPr>
            </w:pPr>
            <w:r w:rsidRPr="00A86BBC">
              <w:rPr>
                <w:rFonts w:cstheme="minorHAnsi"/>
                <w:color w:val="000000" w:themeColor="text1"/>
                <w:sz w:val="22"/>
                <w:szCs w:val="22"/>
              </w:rPr>
              <w:t xml:space="preserve">applicable currently, however it will be applicable during the construction phase. </w:t>
            </w:r>
          </w:p>
        </w:tc>
        <w:tc>
          <w:tcPr>
            <w:tcW w:w="493" w:type="pct"/>
          </w:tcPr>
          <w:p w14:paraId="5ABF759C" w14:textId="5E3A45B0" w:rsidR="00D0292A" w:rsidRPr="00A86BBC" w:rsidRDefault="00D0292A" w:rsidP="00D0292A">
            <w:pPr>
              <w:pStyle w:val="Tabletext0"/>
              <w:ind w:left="720"/>
              <w:rPr>
                <w:rFonts w:cstheme="minorHAnsi"/>
                <w:color w:val="000000" w:themeColor="text1"/>
                <w:sz w:val="22"/>
                <w:szCs w:val="22"/>
                <w:highlight w:val="yellow"/>
              </w:rPr>
            </w:pPr>
            <w:r w:rsidRPr="00A86BBC">
              <w:rPr>
                <w:rFonts w:cstheme="minorHAnsi"/>
                <w:color w:val="000000" w:themeColor="text1"/>
                <w:sz w:val="22"/>
                <w:szCs w:val="22"/>
              </w:rPr>
              <w:t>NA</w:t>
            </w:r>
          </w:p>
        </w:tc>
        <w:tc>
          <w:tcPr>
            <w:tcW w:w="587" w:type="pct"/>
          </w:tcPr>
          <w:p w14:paraId="4B824D10"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Contractor to conduct </w:t>
            </w:r>
          </w:p>
          <w:p w14:paraId="60D32E29"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ambient noise monitoring report during the construction phase and ensure adequate </w:t>
            </w:r>
          </w:p>
          <w:p w14:paraId="209EC273"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measures to control </w:t>
            </w:r>
          </w:p>
          <w:p w14:paraId="7E0FB9B6" w14:textId="05966A4E" w:rsidR="00D0292A" w:rsidRPr="00A86BBC" w:rsidRDefault="00D0292A" w:rsidP="00D0292A">
            <w:pPr>
              <w:autoSpaceDE w:val="0"/>
              <w:autoSpaceDN w:val="0"/>
              <w:adjustRightInd w:val="0"/>
              <w:spacing w:after="0" w:line="240" w:lineRule="auto"/>
              <w:rPr>
                <w:rFonts w:cstheme="minorHAnsi"/>
                <w:color w:val="000000" w:themeColor="text1"/>
                <w:sz w:val="22"/>
                <w:szCs w:val="22"/>
                <w:highlight w:val="yellow"/>
              </w:rPr>
            </w:pPr>
            <w:r w:rsidRPr="00A86BBC">
              <w:rPr>
                <w:rFonts w:cstheme="minorHAnsi"/>
                <w:color w:val="000000" w:themeColor="text1"/>
                <w:sz w:val="22"/>
                <w:szCs w:val="22"/>
              </w:rPr>
              <w:t xml:space="preserve">noise levels and restrict to 55 </w:t>
            </w:r>
            <w:r w:rsidRPr="00A86BBC">
              <w:rPr>
                <w:rFonts w:cstheme="minorHAnsi"/>
                <w:color w:val="000000" w:themeColor="text1"/>
                <w:sz w:val="22"/>
                <w:szCs w:val="22"/>
              </w:rPr>
              <w:lastRenderedPageBreak/>
              <w:t xml:space="preserve">dB(A) during daytime and 45dB(A) during nighttime which is the prescribed national noise level standards for residential areas.  </w:t>
            </w:r>
          </w:p>
        </w:tc>
      </w:tr>
      <w:tr w:rsidR="00D0292A" w:rsidRPr="00A86BBC" w14:paraId="23ECD499" w14:textId="77777777" w:rsidTr="00340DF7">
        <w:tc>
          <w:tcPr>
            <w:tcW w:w="241" w:type="pct"/>
          </w:tcPr>
          <w:p w14:paraId="65524204" w14:textId="77777777" w:rsidR="00D0292A" w:rsidRPr="00A86BBC" w:rsidRDefault="00D0292A" w:rsidP="00D0292A">
            <w:pPr>
              <w:pStyle w:val="Tabletext0"/>
              <w:numPr>
                <w:ilvl w:val="0"/>
                <w:numId w:val="23"/>
              </w:numPr>
              <w:jc w:val="center"/>
              <w:rPr>
                <w:rFonts w:cstheme="minorHAnsi"/>
                <w:color w:val="000000" w:themeColor="text1"/>
                <w:sz w:val="22"/>
                <w:szCs w:val="22"/>
              </w:rPr>
            </w:pPr>
          </w:p>
        </w:tc>
        <w:tc>
          <w:tcPr>
            <w:tcW w:w="528" w:type="pct"/>
          </w:tcPr>
          <w:p w14:paraId="1FBB7AEE" w14:textId="1930C34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Gas Cylinder Rules, 2016</w:t>
            </w:r>
          </w:p>
        </w:tc>
        <w:tc>
          <w:tcPr>
            <w:tcW w:w="772" w:type="pct"/>
          </w:tcPr>
          <w:p w14:paraId="7667D061" w14:textId="235F33A8" w:rsidR="00D0292A" w:rsidRPr="00A86BBC" w:rsidRDefault="00D0292A" w:rsidP="00D0292A">
            <w:pPr>
              <w:autoSpaceDE w:val="0"/>
              <w:autoSpaceDN w:val="0"/>
              <w:adjustRightInd w:val="0"/>
              <w:spacing w:after="0" w:line="240" w:lineRule="auto"/>
              <w:rPr>
                <w:rFonts w:cstheme="minorHAnsi"/>
                <w:i/>
                <w:color w:val="000000" w:themeColor="text1"/>
                <w:sz w:val="22"/>
                <w:szCs w:val="22"/>
              </w:rPr>
            </w:pPr>
            <w:r w:rsidRPr="00A86BBC">
              <w:rPr>
                <w:rFonts w:cstheme="minorHAnsi"/>
                <w:color w:val="000000" w:themeColor="text1"/>
                <w:sz w:val="22"/>
                <w:szCs w:val="22"/>
              </w:rPr>
              <w:t>Not Applicable. The project site does not store gas.</w:t>
            </w:r>
          </w:p>
        </w:tc>
        <w:tc>
          <w:tcPr>
            <w:tcW w:w="896" w:type="pct"/>
          </w:tcPr>
          <w:p w14:paraId="36DB661C"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Specifications for labelling (u/s 9) and storage (u/s 21) of gas </w:t>
            </w:r>
          </w:p>
          <w:p w14:paraId="07B203DD" w14:textId="19E90BDA"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cylinders (vertically in a cool dry, well-ventilated place under cover away from heat.</w:t>
            </w:r>
          </w:p>
        </w:tc>
        <w:tc>
          <w:tcPr>
            <w:tcW w:w="710" w:type="pct"/>
          </w:tcPr>
          <w:p w14:paraId="534AFB0B" w14:textId="534F02E5"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Petroleum and Explosives State Organization </w:t>
            </w:r>
          </w:p>
        </w:tc>
        <w:tc>
          <w:tcPr>
            <w:tcW w:w="772" w:type="pct"/>
          </w:tcPr>
          <w:p w14:paraId="363ABF68"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There is no storage of gas </w:t>
            </w:r>
          </w:p>
          <w:p w14:paraId="7E8DB2F4" w14:textId="06CDD878" w:rsidR="00D0292A" w:rsidRPr="00A86BBC" w:rsidRDefault="00D0292A" w:rsidP="00D0292A">
            <w:pPr>
              <w:pStyle w:val="Tabletext0"/>
              <w:rPr>
                <w:rFonts w:eastAsia="Times New Roman" w:cstheme="minorHAnsi"/>
                <w:color w:val="000000" w:themeColor="text1"/>
                <w:kern w:val="0"/>
                <w:sz w:val="22"/>
                <w:szCs w:val="22"/>
                <w:lang w:val="en-US"/>
              </w:rPr>
            </w:pPr>
            <w:r w:rsidRPr="00A86BBC">
              <w:rPr>
                <w:rFonts w:eastAsia="Times New Roman" w:cstheme="minorHAnsi"/>
                <w:color w:val="000000" w:themeColor="text1"/>
                <w:kern w:val="0"/>
                <w:sz w:val="22"/>
                <w:szCs w:val="22"/>
                <w:lang w:val="en-US"/>
              </w:rPr>
              <w:t xml:space="preserve">cylinders at the project site.  </w:t>
            </w:r>
          </w:p>
        </w:tc>
        <w:tc>
          <w:tcPr>
            <w:tcW w:w="493" w:type="pct"/>
          </w:tcPr>
          <w:p w14:paraId="1D17324E" w14:textId="7B03922F" w:rsidR="00D0292A" w:rsidRPr="00A86BBC" w:rsidRDefault="00D0292A" w:rsidP="00D0292A">
            <w:pPr>
              <w:pStyle w:val="Tabletext0"/>
              <w:ind w:left="720"/>
              <w:rPr>
                <w:rFonts w:cstheme="minorHAnsi"/>
                <w:color w:val="000000" w:themeColor="text1"/>
                <w:sz w:val="22"/>
                <w:szCs w:val="22"/>
              </w:rPr>
            </w:pPr>
            <w:r w:rsidRPr="00A86BBC">
              <w:rPr>
                <w:rFonts w:cstheme="minorHAnsi"/>
                <w:color w:val="000000" w:themeColor="text1"/>
                <w:sz w:val="22"/>
                <w:szCs w:val="22"/>
              </w:rPr>
              <w:t>NA</w:t>
            </w:r>
          </w:p>
        </w:tc>
        <w:tc>
          <w:tcPr>
            <w:tcW w:w="587" w:type="pct"/>
          </w:tcPr>
          <w:p w14:paraId="1DF190F6" w14:textId="0E7CDA71"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None</w:t>
            </w:r>
          </w:p>
        </w:tc>
      </w:tr>
      <w:tr w:rsidR="00D0292A" w:rsidRPr="00A86BBC" w14:paraId="39D285CE" w14:textId="77777777" w:rsidTr="00340DF7">
        <w:tc>
          <w:tcPr>
            <w:tcW w:w="241" w:type="pct"/>
          </w:tcPr>
          <w:p w14:paraId="7D358783" w14:textId="77777777" w:rsidR="00D0292A" w:rsidRPr="00A86BBC" w:rsidRDefault="00D0292A" w:rsidP="00D0292A">
            <w:pPr>
              <w:pStyle w:val="Tabletext0"/>
              <w:numPr>
                <w:ilvl w:val="0"/>
                <w:numId w:val="23"/>
              </w:numPr>
              <w:jc w:val="center"/>
              <w:rPr>
                <w:rFonts w:cstheme="minorHAnsi"/>
                <w:color w:val="000000" w:themeColor="text1"/>
                <w:sz w:val="22"/>
                <w:szCs w:val="22"/>
              </w:rPr>
            </w:pPr>
          </w:p>
        </w:tc>
        <w:tc>
          <w:tcPr>
            <w:tcW w:w="528" w:type="pct"/>
          </w:tcPr>
          <w:p w14:paraId="2602F52F" w14:textId="718CCACE"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Hazardous </w:t>
            </w:r>
            <w:r w:rsidR="004B4D89" w:rsidRPr="00A86BBC">
              <w:rPr>
                <w:rFonts w:cstheme="minorHAnsi"/>
                <w:color w:val="000000" w:themeColor="text1"/>
                <w:sz w:val="22"/>
                <w:szCs w:val="22"/>
              </w:rPr>
              <w:t>Waste</w:t>
            </w:r>
            <w:r w:rsidRPr="00A86BBC">
              <w:rPr>
                <w:rFonts w:cstheme="minorHAnsi"/>
                <w:color w:val="000000" w:themeColor="text1"/>
                <w:sz w:val="22"/>
                <w:szCs w:val="22"/>
              </w:rPr>
              <w:t xml:space="preserve"> Management, </w:t>
            </w:r>
          </w:p>
          <w:p w14:paraId="5A84D3A1"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Handling and </w:t>
            </w:r>
          </w:p>
          <w:p w14:paraId="34B7B33C"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Transboundary </w:t>
            </w:r>
          </w:p>
          <w:p w14:paraId="0663E648" w14:textId="39628D74"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Movement Rules </w:t>
            </w:r>
          </w:p>
          <w:p w14:paraId="099CAFDE" w14:textId="418617B2"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2016</w:t>
            </w:r>
          </w:p>
        </w:tc>
        <w:tc>
          <w:tcPr>
            <w:tcW w:w="772" w:type="pct"/>
          </w:tcPr>
          <w:p w14:paraId="5B13941D" w14:textId="0E88299B" w:rsidR="00D0292A" w:rsidRPr="00A86BBC" w:rsidRDefault="00D0292A" w:rsidP="00D0292A">
            <w:pPr>
              <w:pStyle w:val="Tabletext0"/>
              <w:rPr>
                <w:rFonts w:cstheme="minorHAnsi"/>
                <w:i/>
                <w:color w:val="000000" w:themeColor="text1"/>
                <w:sz w:val="22"/>
                <w:szCs w:val="22"/>
              </w:rPr>
            </w:pPr>
            <w:r w:rsidRPr="00A86BBC">
              <w:rPr>
                <w:rFonts w:cstheme="minorHAnsi"/>
                <w:color w:val="000000" w:themeColor="text1"/>
                <w:sz w:val="22"/>
                <w:szCs w:val="22"/>
              </w:rPr>
              <w:t>Not Applicable</w:t>
            </w:r>
          </w:p>
        </w:tc>
        <w:tc>
          <w:tcPr>
            <w:tcW w:w="896" w:type="pct"/>
          </w:tcPr>
          <w:p w14:paraId="53091563"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Occupier shall be responsible for safe and environmentally sound </w:t>
            </w:r>
          </w:p>
          <w:p w14:paraId="19260CC8" w14:textId="1E866736"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management of Hazardous and other waste and shall maintain records of waste generated in Form III, VIII, X and submit the annual returns to TNPCB in Form-IV. </w:t>
            </w:r>
          </w:p>
        </w:tc>
        <w:tc>
          <w:tcPr>
            <w:tcW w:w="710" w:type="pct"/>
          </w:tcPr>
          <w:p w14:paraId="63C50BE0" w14:textId="67078C3A" w:rsidR="00D0292A" w:rsidRPr="00A86BBC" w:rsidRDefault="00D0292A" w:rsidP="004B4D89">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Tamil Nadu Pollution Control Board</w:t>
            </w:r>
          </w:p>
        </w:tc>
        <w:tc>
          <w:tcPr>
            <w:tcW w:w="772" w:type="pct"/>
          </w:tcPr>
          <w:p w14:paraId="3AC02C18" w14:textId="4FC546F4"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Based on the E&amp;S site visit observations, there is no presence of</w:t>
            </w:r>
            <w:r w:rsidR="00F94159">
              <w:rPr>
                <w:rFonts w:cstheme="minorHAnsi"/>
                <w:color w:val="000000" w:themeColor="text1"/>
                <w:sz w:val="22"/>
                <w:szCs w:val="22"/>
              </w:rPr>
              <w:t xml:space="preserve"> </w:t>
            </w:r>
            <w:r w:rsidRPr="00A86BBC">
              <w:rPr>
                <w:rFonts w:cstheme="minorHAnsi"/>
                <w:color w:val="000000" w:themeColor="text1"/>
                <w:sz w:val="22"/>
                <w:szCs w:val="22"/>
              </w:rPr>
              <w:t>‘hazardous</w:t>
            </w:r>
          </w:p>
          <w:p w14:paraId="19658B8F" w14:textId="5246D985"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waste since the site is greenfield. However, it is recommended to</w:t>
            </w:r>
            <w:r w:rsidR="00F94159">
              <w:rPr>
                <w:rFonts w:cstheme="minorHAnsi"/>
                <w:color w:val="000000" w:themeColor="text1"/>
                <w:sz w:val="22"/>
                <w:szCs w:val="22"/>
              </w:rPr>
              <w:t xml:space="preserve"> </w:t>
            </w:r>
            <w:r w:rsidRPr="00A86BBC">
              <w:rPr>
                <w:rFonts w:cstheme="minorHAnsi"/>
                <w:color w:val="000000" w:themeColor="text1"/>
                <w:sz w:val="22"/>
                <w:szCs w:val="22"/>
              </w:rPr>
              <w:t xml:space="preserve">obtain authorization under Hazardous Waste Management Rules 2016 during the construction and operation phase.   </w:t>
            </w:r>
          </w:p>
        </w:tc>
        <w:tc>
          <w:tcPr>
            <w:tcW w:w="493" w:type="pct"/>
          </w:tcPr>
          <w:p w14:paraId="67A7B81A" w14:textId="7683740D" w:rsidR="00D0292A" w:rsidRPr="00A86BBC" w:rsidRDefault="00D0292A" w:rsidP="00D0292A">
            <w:pPr>
              <w:pStyle w:val="Tabletext0"/>
              <w:ind w:left="720"/>
              <w:rPr>
                <w:rFonts w:cstheme="minorHAnsi"/>
                <w:color w:val="000000" w:themeColor="text1"/>
                <w:sz w:val="22"/>
                <w:szCs w:val="22"/>
              </w:rPr>
            </w:pPr>
            <w:r w:rsidRPr="00A86BBC">
              <w:rPr>
                <w:rFonts w:cstheme="minorHAnsi"/>
                <w:color w:val="000000" w:themeColor="text1"/>
                <w:sz w:val="22"/>
                <w:szCs w:val="22"/>
              </w:rPr>
              <w:t>NA</w:t>
            </w:r>
          </w:p>
        </w:tc>
        <w:tc>
          <w:tcPr>
            <w:tcW w:w="587" w:type="pct"/>
          </w:tcPr>
          <w:p w14:paraId="284E9E67" w14:textId="4ABB1292"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None</w:t>
            </w:r>
          </w:p>
        </w:tc>
      </w:tr>
      <w:tr w:rsidR="00D0292A" w:rsidRPr="00A86BBC" w14:paraId="488863EE" w14:textId="77777777" w:rsidTr="00340DF7">
        <w:tc>
          <w:tcPr>
            <w:tcW w:w="241" w:type="pct"/>
          </w:tcPr>
          <w:p w14:paraId="1CC6B1AE" w14:textId="77777777" w:rsidR="00D0292A" w:rsidRPr="00A86BBC" w:rsidRDefault="00D0292A" w:rsidP="00D0292A">
            <w:pPr>
              <w:pStyle w:val="Tabletext0"/>
              <w:numPr>
                <w:ilvl w:val="0"/>
                <w:numId w:val="23"/>
              </w:numPr>
              <w:rPr>
                <w:rFonts w:cstheme="minorHAnsi"/>
                <w:color w:val="000000" w:themeColor="text1"/>
                <w:sz w:val="22"/>
                <w:szCs w:val="22"/>
              </w:rPr>
            </w:pPr>
          </w:p>
        </w:tc>
        <w:tc>
          <w:tcPr>
            <w:tcW w:w="528" w:type="pct"/>
          </w:tcPr>
          <w:p w14:paraId="6A105842"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Construction and </w:t>
            </w:r>
          </w:p>
          <w:p w14:paraId="1016DD15"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lastRenderedPageBreak/>
              <w:t xml:space="preserve">Demolition Waste </w:t>
            </w:r>
          </w:p>
          <w:p w14:paraId="0D9B26CC" w14:textId="3DC17509"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Management Rules, 2016</w:t>
            </w:r>
          </w:p>
        </w:tc>
        <w:tc>
          <w:tcPr>
            <w:tcW w:w="772" w:type="pct"/>
          </w:tcPr>
          <w:p w14:paraId="067CC548"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lastRenderedPageBreak/>
              <w:t xml:space="preserve">Not applicable to the present </w:t>
            </w:r>
          </w:p>
          <w:p w14:paraId="142C17A2" w14:textId="7BA90078" w:rsidR="00D0292A" w:rsidRPr="00A86BBC" w:rsidRDefault="00D0292A" w:rsidP="00D0292A">
            <w:pPr>
              <w:autoSpaceDE w:val="0"/>
              <w:autoSpaceDN w:val="0"/>
              <w:adjustRightInd w:val="0"/>
              <w:spacing w:after="0" w:line="240" w:lineRule="auto"/>
              <w:rPr>
                <w:rFonts w:cstheme="minorHAnsi"/>
                <w:i/>
                <w:iCs/>
                <w:color w:val="000000" w:themeColor="text1"/>
                <w:sz w:val="22"/>
                <w:szCs w:val="22"/>
              </w:rPr>
            </w:pPr>
            <w:r w:rsidRPr="00A86BBC">
              <w:rPr>
                <w:rFonts w:cstheme="minorHAnsi"/>
                <w:color w:val="000000" w:themeColor="text1"/>
                <w:sz w:val="22"/>
                <w:szCs w:val="22"/>
              </w:rPr>
              <w:lastRenderedPageBreak/>
              <w:t xml:space="preserve">stage of project operations.  </w:t>
            </w:r>
          </w:p>
        </w:tc>
        <w:tc>
          <w:tcPr>
            <w:tcW w:w="896" w:type="pct"/>
          </w:tcPr>
          <w:p w14:paraId="7A936C2D" w14:textId="684076CE"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lastRenderedPageBreak/>
              <w:t>Mode of disposal of C&amp;D waste. u/r 4</w:t>
            </w:r>
          </w:p>
        </w:tc>
        <w:tc>
          <w:tcPr>
            <w:tcW w:w="710" w:type="pct"/>
          </w:tcPr>
          <w:p w14:paraId="7903D81A"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Tamil Nadu Pollution </w:t>
            </w:r>
          </w:p>
          <w:p w14:paraId="04AA01BF" w14:textId="238663DE"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lastRenderedPageBreak/>
              <w:t>Control Board</w:t>
            </w:r>
          </w:p>
        </w:tc>
        <w:tc>
          <w:tcPr>
            <w:tcW w:w="772" w:type="pct"/>
          </w:tcPr>
          <w:p w14:paraId="4B2BB6E0"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lastRenderedPageBreak/>
              <w:t xml:space="preserve">Based on the E&amp;S site visit </w:t>
            </w:r>
          </w:p>
          <w:p w14:paraId="0911B88F" w14:textId="4F1567E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lastRenderedPageBreak/>
              <w:t xml:space="preserve">observations, there is no construction activity ongoing at the proposed project site. </w:t>
            </w:r>
          </w:p>
        </w:tc>
        <w:tc>
          <w:tcPr>
            <w:tcW w:w="493" w:type="pct"/>
          </w:tcPr>
          <w:p w14:paraId="07E1F3F5" w14:textId="3E668092" w:rsidR="00D0292A" w:rsidRPr="00A86BBC" w:rsidRDefault="00D0292A" w:rsidP="00D0292A">
            <w:pPr>
              <w:pStyle w:val="Tabletext0"/>
              <w:ind w:left="720"/>
              <w:rPr>
                <w:rFonts w:cstheme="minorHAnsi"/>
                <w:color w:val="000000" w:themeColor="text1"/>
                <w:sz w:val="22"/>
                <w:szCs w:val="22"/>
              </w:rPr>
            </w:pPr>
            <w:r w:rsidRPr="00A86BBC">
              <w:rPr>
                <w:rFonts w:cstheme="minorHAnsi"/>
                <w:color w:val="000000" w:themeColor="text1"/>
                <w:sz w:val="22"/>
                <w:szCs w:val="22"/>
              </w:rPr>
              <w:lastRenderedPageBreak/>
              <w:t>NA</w:t>
            </w:r>
          </w:p>
        </w:tc>
        <w:tc>
          <w:tcPr>
            <w:tcW w:w="587" w:type="pct"/>
          </w:tcPr>
          <w:p w14:paraId="48968498"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Contractor to ensure </w:t>
            </w:r>
          </w:p>
          <w:p w14:paraId="5854CB78" w14:textId="6ED5AC00"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lastRenderedPageBreak/>
              <w:t xml:space="preserve">proper storage and disposal of construction </w:t>
            </w:r>
          </w:p>
          <w:p w14:paraId="0258C5B7" w14:textId="683961BB" w:rsidR="00D0292A" w:rsidRPr="00A86BBC" w:rsidRDefault="00D0292A" w:rsidP="00A247F3">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and demolition waste during the construction</w:t>
            </w:r>
            <w:r w:rsidR="00A247F3">
              <w:rPr>
                <w:rFonts w:cstheme="minorHAnsi"/>
                <w:color w:val="000000" w:themeColor="text1"/>
                <w:sz w:val="22"/>
                <w:szCs w:val="22"/>
              </w:rPr>
              <w:t xml:space="preserve"> </w:t>
            </w:r>
            <w:r w:rsidRPr="00A86BBC">
              <w:rPr>
                <w:rFonts w:cstheme="minorHAnsi"/>
                <w:color w:val="000000" w:themeColor="text1"/>
                <w:sz w:val="22"/>
                <w:szCs w:val="22"/>
              </w:rPr>
              <w:t>stage of the</w:t>
            </w:r>
            <w:r w:rsidR="00A247F3">
              <w:rPr>
                <w:rFonts w:cstheme="minorHAnsi"/>
                <w:color w:val="000000" w:themeColor="text1"/>
                <w:sz w:val="22"/>
                <w:szCs w:val="22"/>
              </w:rPr>
              <w:t xml:space="preserve"> </w:t>
            </w:r>
            <w:r w:rsidRPr="00A86BBC">
              <w:rPr>
                <w:rFonts w:cstheme="minorHAnsi"/>
                <w:color w:val="000000" w:themeColor="text1"/>
                <w:sz w:val="22"/>
                <w:szCs w:val="22"/>
              </w:rPr>
              <w:t xml:space="preserve">project.  </w:t>
            </w:r>
          </w:p>
        </w:tc>
      </w:tr>
      <w:tr w:rsidR="00D0292A" w:rsidRPr="00A86BBC" w14:paraId="5B09BE97" w14:textId="77777777" w:rsidTr="00340DF7">
        <w:tc>
          <w:tcPr>
            <w:tcW w:w="241" w:type="pct"/>
          </w:tcPr>
          <w:p w14:paraId="005F41E2" w14:textId="77777777" w:rsidR="00D0292A" w:rsidRPr="00A86BBC" w:rsidRDefault="00D0292A" w:rsidP="00D0292A">
            <w:pPr>
              <w:pStyle w:val="Tabletext0"/>
              <w:numPr>
                <w:ilvl w:val="0"/>
                <w:numId w:val="23"/>
              </w:numPr>
              <w:rPr>
                <w:rFonts w:cstheme="minorHAnsi"/>
                <w:color w:val="000000" w:themeColor="text1"/>
                <w:sz w:val="22"/>
                <w:szCs w:val="22"/>
              </w:rPr>
            </w:pPr>
          </w:p>
        </w:tc>
        <w:tc>
          <w:tcPr>
            <w:tcW w:w="528" w:type="pct"/>
          </w:tcPr>
          <w:p w14:paraId="34A71107"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Solid Waste </w:t>
            </w:r>
          </w:p>
          <w:p w14:paraId="616F2F53" w14:textId="00192104"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Management Rules, 2016</w:t>
            </w:r>
          </w:p>
        </w:tc>
        <w:tc>
          <w:tcPr>
            <w:tcW w:w="772" w:type="pct"/>
          </w:tcPr>
          <w:p w14:paraId="5BBC185D"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Not applicable to the present </w:t>
            </w:r>
          </w:p>
          <w:p w14:paraId="01777426" w14:textId="59FF95DB" w:rsidR="00D0292A" w:rsidRPr="00A86BBC" w:rsidRDefault="00D0292A" w:rsidP="00D0292A">
            <w:pPr>
              <w:autoSpaceDE w:val="0"/>
              <w:autoSpaceDN w:val="0"/>
              <w:adjustRightInd w:val="0"/>
              <w:spacing w:after="0" w:line="240" w:lineRule="auto"/>
              <w:rPr>
                <w:rFonts w:cstheme="minorHAnsi"/>
                <w:i/>
                <w:color w:val="000000" w:themeColor="text1"/>
                <w:sz w:val="22"/>
                <w:szCs w:val="22"/>
              </w:rPr>
            </w:pPr>
            <w:r w:rsidRPr="00A86BBC">
              <w:rPr>
                <w:rFonts w:cstheme="minorHAnsi"/>
                <w:color w:val="000000" w:themeColor="text1"/>
                <w:sz w:val="22"/>
                <w:szCs w:val="22"/>
              </w:rPr>
              <w:t xml:space="preserve">stage of project operations  </w:t>
            </w:r>
          </w:p>
        </w:tc>
        <w:tc>
          <w:tcPr>
            <w:tcW w:w="896" w:type="pct"/>
          </w:tcPr>
          <w:p w14:paraId="46C821FA"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Every waste generator shall segregate and store the waste generated by them in three streams, namely, biodegradable, non-biodegradable and domestic hazardous wastes in suitable bins </w:t>
            </w:r>
          </w:p>
          <w:p w14:paraId="5EAF945E" w14:textId="06CC5A7A"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and handover segregated wastes to authorized waste pickers or waste </w:t>
            </w:r>
            <w:proofErr w:type="gramStart"/>
            <w:r w:rsidRPr="00A86BBC">
              <w:rPr>
                <w:rFonts w:cstheme="minorHAnsi"/>
                <w:color w:val="000000" w:themeColor="text1"/>
                <w:sz w:val="22"/>
                <w:szCs w:val="22"/>
              </w:rPr>
              <w:t>collector</w:t>
            </w:r>
            <w:proofErr w:type="gramEnd"/>
            <w:r w:rsidRPr="00A86BBC">
              <w:rPr>
                <w:rFonts w:cstheme="minorHAnsi"/>
                <w:color w:val="000000" w:themeColor="text1"/>
                <w:sz w:val="22"/>
                <w:szCs w:val="22"/>
              </w:rPr>
              <w:t xml:space="preserve"> as per the direction or notification by the local authorities from time to time.</w:t>
            </w:r>
          </w:p>
        </w:tc>
        <w:tc>
          <w:tcPr>
            <w:tcW w:w="710" w:type="pct"/>
          </w:tcPr>
          <w:p w14:paraId="10DBCDB1" w14:textId="3B96E082" w:rsidR="00D0292A" w:rsidRPr="00A86BBC" w:rsidRDefault="00D0292A" w:rsidP="00C36FD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Tamil Nadu Pollution Control Board</w:t>
            </w:r>
          </w:p>
        </w:tc>
        <w:tc>
          <w:tcPr>
            <w:tcW w:w="772" w:type="pct"/>
          </w:tcPr>
          <w:p w14:paraId="7DA2351E" w14:textId="6FCFFFB4" w:rsidR="00D0292A" w:rsidRPr="00A86BBC" w:rsidRDefault="00D0292A" w:rsidP="00D0292A">
            <w:pPr>
              <w:pStyle w:val="Tabletext0"/>
              <w:spacing w:before="0" w:after="0"/>
              <w:rPr>
                <w:rFonts w:cstheme="minorHAnsi"/>
                <w:color w:val="000000" w:themeColor="text1"/>
                <w:sz w:val="22"/>
                <w:szCs w:val="22"/>
              </w:rPr>
            </w:pPr>
            <w:r w:rsidRPr="00A86BBC">
              <w:rPr>
                <w:rFonts w:cstheme="minorHAnsi"/>
                <w:color w:val="000000" w:themeColor="text1"/>
                <w:sz w:val="22"/>
                <w:szCs w:val="22"/>
              </w:rPr>
              <w:t xml:space="preserve">Based on the E&amp;S site visit observations, there is no solid waste present at the </w:t>
            </w:r>
          </w:p>
          <w:p w14:paraId="5B6EC1B0" w14:textId="52DCB323"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proposed project site.</w:t>
            </w:r>
          </w:p>
        </w:tc>
        <w:tc>
          <w:tcPr>
            <w:tcW w:w="493" w:type="pct"/>
          </w:tcPr>
          <w:p w14:paraId="4309543B" w14:textId="2ED0C3F2" w:rsidR="00D0292A" w:rsidRPr="00A86BBC" w:rsidRDefault="00D0292A" w:rsidP="00D0292A">
            <w:pPr>
              <w:pStyle w:val="Tabletext0"/>
              <w:ind w:left="720"/>
              <w:rPr>
                <w:rFonts w:cstheme="minorHAnsi"/>
                <w:color w:val="000000" w:themeColor="text1"/>
                <w:sz w:val="22"/>
                <w:szCs w:val="22"/>
              </w:rPr>
            </w:pPr>
            <w:r w:rsidRPr="00A86BBC">
              <w:rPr>
                <w:rFonts w:cstheme="minorHAnsi"/>
                <w:color w:val="000000" w:themeColor="text1"/>
                <w:sz w:val="22"/>
                <w:szCs w:val="22"/>
              </w:rPr>
              <w:t>NA</w:t>
            </w:r>
          </w:p>
        </w:tc>
        <w:tc>
          <w:tcPr>
            <w:tcW w:w="587" w:type="pct"/>
          </w:tcPr>
          <w:p w14:paraId="24046F3D"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Contractor to ensure the generated solid waste at the proposed project site and </w:t>
            </w:r>
            <w:proofErr w:type="spellStart"/>
            <w:r w:rsidRPr="00A86BBC">
              <w:rPr>
                <w:rFonts w:cstheme="minorHAnsi"/>
                <w:color w:val="000000" w:themeColor="text1"/>
                <w:sz w:val="22"/>
                <w:szCs w:val="22"/>
              </w:rPr>
              <w:t>labour</w:t>
            </w:r>
            <w:proofErr w:type="spellEnd"/>
            <w:r w:rsidRPr="00A86BBC">
              <w:rPr>
                <w:rFonts w:cstheme="minorHAnsi"/>
                <w:color w:val="000000" w:themeColor="text1"/>
                <w:sz w:val="22"/>
                <w:szCs w:val="22"/>
              </w:rPr>
              <w:t xml:space="preserve"> camp shall be stored and </w:t>
            </w:r>
            <w:proofErr w:type="gramStart"/>
            <w:r w:rsidRPr="00A86BBC">
              <w:rPr>
                <w:rFonts w:cstheme="minorHAnsi"/>
                <w:color w:val="000000" w:themeColor="text1"/>
                <w:sz w:val="22"/>
                <w:szCs w:val="22"/>
              </w:rPr>
              <w:t>disposed</w:t>
            </w:r>
            <w:proofErr w:type="gramEnd"/>
            <w:r w:rsidRPr="00A86BBC">
              <w:rPr>
                <w:rFonts w:cstheme="minorHAnsi"/>
                <w:color w:val="000000" w:themeColor="text1"/>
                <w:sz w:val="22"/>
                <w:szCs w:val="22"/>
              </w:rPr>
              <w:t xml:space="preserve"> as per municipal solid waste rules during the </w:t>
            </w:r>
          </w:p>
          <w:p w14:paraId="57F1265C" w14:textId="18C91592" w:rsidR="00D0292A" w:rsidRPr="00A86BBC" w:rsidRDefault="00D0292A" w:rsidP="00C36FD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construction stage of the project.  </w:t>
            </w:r>
          </w:p>
        </w:tc>
      </w:tr>
      <w:tr w:rsidR="00D0292A" w:rsidRPr="00A86BBC" w14:paraId="4C6CA712" w14:textId="77777777" w:rsidTr="00340DF7">
        <w:tc>
          <w:tcPr>
            <w:tcW w:w="241" w:type="pct"/>
          </w:tcPr>
          <w:p w14:paraId="25C40E13" w14:textId="77777777" w:rsidR="00D0292A" w:rsidRPr="00A86BBC" w:rsidRDefault="00D0292A" w:rsidP="00D0292A">
            <w:pPr>
              <w:pStyle w:val="Tabletext0"/>
              <w:numPr>
                <w:ilvl w:val="0"/>
                <w:numId w:val="23"/>
              </w:numPr>
              <w:rPr>
                <w:rFonts w:cstheme="minorHAnsi"/>
                <w:color w:val="000000" w:themeColor="text1"/>
                <w:sz w:val="22"/>
                <w:szCs w:val="22"/>
              </w:rPr>
            </w:pPr>
          </w:p>
        </w:tc>
        <w:tc>
          <w:tcPr>
            <w:tcW w:w="528" w:type="pct"/>
          </w:tcPr>
          <w:p w14:paraId="12A8C142"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E-Waste </w:t>
            </w:r>
          </w:p>
          <w:p w14:paraId="6F0AC8D5"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(Management) </w:t>
            </w:r>
          </w:p>
          <w:p w14:paraId="6D5CAFA3" w14:textId="377BED82"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Rules, 2022</w:t>
            </w:r>
          </w:p>
        </w:tc>
        <w:tc>
          <w:tcPr>
            <w:tcW w:w="772" w:type="pct"/>
          </w:tcPr>
          <w:p w14:paraId="17CAFE06" w14:textId="5AEDC55D" w:rsidR="00D0292A" w:rsidRPr="00C36FDA"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Not applicable to the present stage of the project operations</w:t>
            </w:r>
          </w:p>
        </w:tc>
        <w:tc>
          <w:tcPr>
            <w:tcW w:w="896" w:type="pct"/>
          </w:tcPr>
          <w:p w14:paraId="617FDEC1" w14:textId="32AF6AFF" w:rsidR="00D0292A" w:rsidRPr="00A86BBC" w:rsidRDefault="00D0292A" w:rsidP="00C26CE3">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Ensure e-waste generated by them is channelized through collection cente</w:t>
            </w:r>
            <w:r w:rsidR="001237BE" w:rsidRPr="00A86BBC">
              <w:rPr>
                <w:rFonts w:cstheme="minorHAnsi"/>
                <w:color w:val="000000" w:themeColor="text1"/>
                <w:sz w:val="22"/>
                <w:szCs w:val="22"/>
              </w:rPr>
              <w:t>r</w:t>
            </w:r>
            <w:r w:rsidRPr="00A86BBC">
              <w:rPr>
                <w:rFonts w:cstheme="minorHAnsi"/>
                <w:color w:val="000000" w:themeColor="text1"/>
                <w:sz w:val="22"/>
                <w:szCs w:val="22"/>
              </w:rPr>
              <w:t xml:space="preserve"> or dealer of authorized producer or dismantler or recycler or through the designated take back service provider </w:t>
            </w:r>
            <w:r w:rsidRPr="00A86BBC">
              <w:rPr>
                <w:rFonts w:cstheme="minorHAnsi"/>
                <w:color w:val="000000" w:themeColor="text1"/>
                <w:sz w:val="22"/>
                <w:szCs w:val="22"/>
              </w:rPr>
              <w:lastRenderedPageBreak/>
              <w:t>of the producer to authorized dismantler or recycler. u/r 9(1) Maintain records of E-Waste generated in Form-2. u/r 9(2)</w:t>
            </w:r>
          </w:p>
        </w:tc>
        <w:tc>
          <w:tcPr>
            <w:tcW w:w="710" w:type="pct"/>
          </w:tcPr>
          <w:p w14:paraId="01918342" w14:textId="0F49449F"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lastRenderedPageBreak/>
              <w:t>Tamil Nadu Pollution Control Board</w:t>
            </w:r>
          </w:p>
        </w:tc>
        <w:tc>
          <w:tcPr>
            <w:tcW w:w="772" w:type="pct"/>
          </w:tcPr>
          <w:p w14:paraId="46653918" w14:textId="576599F4"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Based on the E&amp;S site visit observations, there is no e-</w:t>
            </w:r>
            <w:r w:rsidR="00C26CE3">
              <w:rPr>
                <w:rFonts w:cstheme="minorHAnsi"/>
                <w:color w:val="000000" w:themeColor="text1"/>
                <w:sz w:val="22"/>
                <w:szCs w:val="22"/>
              </w:rPr>
              <w:t xml:space="preserve"> </w:t>
            </w:r>
            <w:r w:rsidRPr="00A86BBC">
              <w:rPr>
                <w:rFonts w:cstheme="minorHAnsi"/>
                <w:color w:val="000000" w:themeColor="text1"/>
                <w:sz w:val="22"/>
                <w:szCs w:val="22"/>
              </w:rPr>
              <w:t>waste present at the</w:t>
            </w:r>
            <w:r w:rsidR="00C26CE3">
              <w:rPr>
                <w:rFonts w:cstheme="minorHAnsi"/>
                <w:color w:val="000000" w:themeColor="text1"/>
                <w:sz w:val="22"/>
                <w:szCs w:val="22"/>
              </w:rPr>
              <w:t xml:space="preserve"> </w:t>
            </w:r>
            <w:r w:rsidRPr="00A86BBC">
              <w:rPr>
                <w:rFonts w:cstheme="minorHAnsi"/>
                <w:color w:val="000000" w:themeColor="text1"/>
                <w:sz w:val="22"/>
                <w:szCs w:val="22"/>
              </w:rPr>
              <w:t>proposed project site.</w:t>
            </w:r>
          </w:p>
        </w:tc>
        <w:tc>
          <w:tcPr>
            <w:tcW w:w="493" w:type="pct"/>
          </w:tcPr>
          <w:p w14:paraId="344C1773" w14:textId="15477DEA" w:rsidR="00D0292A" w:rsidRPr="00A86BBC" w:rsidRDefault="00D0292A" w:rsidP="00D0292A">
            <w:pPr>
              <w:pStyle w:val="Tabletext0"/>
              <w:ind w:left="720"/>
              <w:rPr>
                <w:rFonts w:cstheme="minorHAnsi"/>
                <w:color w:val="000000" w:themeColor="text1"/>
                <w:sz w:val="22"/>
                <w:szCs w:val="22"/>
              </w:rPr>
            </w:pPr>
            <w:r w:rsidRPr="00A86BBC">
              <w:rPr>
                <w:rFonts w:cstheme="minorHAnsi"/>
                <w:color w:val="000000" w:themeColor="text1"/>
                <w:sz w:val="22"/>
                <w:szCs w:val="22"/>
              </w:rPr>
              <w:t>NA</w:t>
            </w:r>
          </w:p>
        </w:tc>
        <w:tc>
          <w:tcPr>
            <w:tcW w:w="587" w:type="pct"/>
          </w:tcPr>
          <w:p w14:paraId="662C71E3" w14:textId="537FCE42"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None</w:t>
            </w:r>
          </w:p>
        </w:tc>
      </w:tr>
      <w:tr w:rsidR="00D0292A" w:rsidRPr="00A86BBC" w14:paraId="5BA90BB7" w14:textId="77777777" w:rsidTr="00E13A8C">
        <w:tc>
          <w:tcPr>
            <w:tcW w:w="241" w:type="pct"/>
            <w:vMerge w:val="restart"/>
          </w:tcPr>
          <w:p w14:paraId="58570B36" w14:textId="77777777" w:rsidR="00D0292A" w:rsidRPr="00A86BBC" w:rsidRDefault="00D0292A" w:rsidP="00D0292A">
            <w:pPr>
              <w:pStyle w:val="Tabletext0"/>
              <w:numPr>
                <w:ilvl w:val="0"/>
                <w:numId w:val="23"/>
              </w:numPr>
              <w:rPr>
                <w:rFonts w:cstheme="minorHAnsi"/>
                <w:color w:val="000000" w:themeColor="text1"/>
                <w:sz w:val="22"/>
                <w:szCs w:val="22"/>
              </w:rPr>
            </w:pPr>
          </w:p>
        </w:tc>
        <w:tc>
          <w:tcPr>
            <w:tcW w:w="528" w:type="pct"/>
            <w:vMerge w:val="restart"/>
          </w:tcPr>
          <w:p w14:paraId="2DD0BF74"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Central Ground </w:t>
            </w:r>
          </w:p>
          <w:p w14:paraId="3C4D814F"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Water Authority </w:t>
            </w:r>
          </w:p>
          <w:p w14:paraId="04668813"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Guidelines to </w:t>
            </w:r>
          </w:p>
          <w:p w14:paraId="6C7EE23E"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regulate and </w:t>
            </w:r>
          </w:p>
          <w:p w14:paraId="5ABA5E35"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control Ground </w:t>
            </w:r>
          </w:p>
          <w:p w14:paraId="58E14197" w14:textId="71628C46"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Water Extraction in India dated 1 June 2019 Groundwater </w:t>
            </w:r>
          </w:p>
          <w:p w14:paraId="549E2F85"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(Development and </w:t>
            </w:r>
          </w:p>
          <w:p w14:paraId="5391F036"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Management) Act, </w:t>
            </w:r>
          </w:p>
          <w:p w14:paraId="1E55EFC9" w14:textId="20B91ADD"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2009</w:t>
            </w:r>
          </w:p>
        </w:tc>
        <w:tc>
          <w:tcPr>
            <w:tcW w:w="772" w:type="pct"/>
            <w:vMerge w:val="restart"/>
          </w:tcPr>
          <w:p w14:paraId="2D65983E"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Not Applicable to the present </w:t>
            </w:r>
          </w:p>
          <w:p w14:paraId="61DCAB57" w14:textId="2D8E46EF" w:rsidR="00D0292A" w:rsidRPr="00A86BBC" w:rsidRDefault="00D0292A" w:rsidP="00D0292A">
            <w:pPr>
              <w:autoSpaceDE w:val="0"/>
              <w:autoSpaceDN w:val="0"/>
              <w:adjustRightInd w:val="0"/>
              <w:spacing w:after="0" w:line="240" w:lineRule="auto"/>
              <w:rPr>
                <w:rFonts w:cstheme="minorHAnsi"/>
                <w:i/>
                <w:color w:val="000000" w:themeColor="text1"/>
                <w:sz w:val="22"/>
                <w:szCs w:val="22"/>
              </w:rPr>
            </w:pPr>
            <w:r w:rsidRPr="00A86BBC">
              <w:rPr>
                <w:rFonts w:cstheme="minorHAnsi"/>
                <w:color w:val="000000" w:themeColor="text1"/>
                <w:sz w:val="22"/>
                <w:szCs w:val="22"/>
              </w:rPr>
              <w:t xml:space="preserve">stage of the project operation.  </w:t>
            </w:r>
          </w:p>
        </w:tc>
        <w:tc>
          <w:tcPr>
            <w:tcW w:w="896" w:type="pct"/>
          </w:tcPr>
          <w:p w14:paraId="3C846E2A"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Registration of existing </w:t>
            </w:r>
          </w:p>
          <w:p w14:paraId="3F83176D"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borewells/NOC for new </w:t>
            </w:r>
          </w:p>
          <w:p w14:paraId="69A600B8" w14:textId="23268618"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 xml:space="preserve">borewells.  </w:t>
            </w:r>
          </w:p>
        </w:tc>
        <w:tc>
          <w:tcPr>
            <w:tcW w:w="710" w:type="pct"/>
            <w:vMerge w:val="restart"/>
            <w:vAlign w:val="center"/>
          </w:tcPr>
          <w:p w14:paraId="20768410" w14:textId="5C7E7C6A" w:rsidR="00D0292A" w:rsidRPr="00A86BBC" w:rsidRDefault="00D0292A" w:rsidP="00E13A8C">
            <w:pPr>
              <w:autoSpaceDE w:val="0"/>
              <w:autoSpaceDN w:val="0"/>
              <w:adjustRightInd w:val="0"/>
              <w:spacing w:after="0" w:line="240" w:lineRule="auto"/>
              <w:jc w:val="center"/>
              <w:rPr>
                <w:rFonts w:cstheme="minorHAnsi"/>
                <w:color w:val="000000" w:themeColor="text1"/>
                <w:sz w:val="22"/>
                <w:szCs w:val="22"/>
              </w:rPr>
            </w:pPr>
            <w:r w:rsidRPr="00A86BBC">
              <w:rPr>
                <w:rFonts w:cstheme="minorHAnsi"/>
                <w:color w:val="000000" w:themeColor="text1"/>
                <w:sz w:val="22"/>
                <w:szCs w:val="22"/>
              </w:rPr>
              <w:t>Central Groundwater Authority</w:t>
            </w:r>
          </w:p>
        </w:tc>
        <w:tc>
          <w:tcPr>
            <w:tcW w:w="772" w:type="pct"/>
          </w:tcPr>
          <w:p w14:paraId="5A0D98BB"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Based on the E&amp;S site observations there are no </w:t>
            </w:r>
          </w:p>
          <w:p w14:paraId="7DB51EE5" w14:textId="56A9361E"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borewells present at the proposed project site and water will be procured from Chennai Metropolitan Water Supply and Sewage Board. </w:t>
            </w:r>
          </w:p>
        </w:tc>
        <w:tc>
          <w:tcPr>
            <w:tcW w:w="493" w:type="pct"/>
          </w:tcPr>
          <w:p w14:paraId="286F232A" w14:textId="4744EB0E" w:rsidR="00D0292A" w:rsidRPr="00A86BBC" w:rsidRDefault="00D0292A" w:rsidP="00D0292A">
            <w:pPr>
              <w:pStyle w:val="Tabletext0"/>
              <w:ind w:left="720"/>
              <w:rPr>
                <w:rFonts w:cstheme="minorHAnsi"/>
                <w:color w:val="000000" w:themeColor="text1"/>
                <w:sz w:val="22"/>
                <w:szCs w:val="22"/>
              </w:rPr>
            </w:pPr>
            <w:r w:rsidRPr="00A86BBC">
              <w:rPr>
                <w:rFonts w:cstheme="minorHAnsi"/>
                <w:color w:val="000000" w:themeColor="text1"/>
                <w:sz w:val="22"/>
                <w:szCs w:val="22"/>
              </w:rPr>
              <w:t>NA</w:t>
            </w:r>
          </w:p>
        </w:tc>
        <w:tc>
          <w:tcPr>
            <w:tcW w:w="587" w:type="pct"/>
          </w:tcPr>
          <w:p w14:paraId="4AA4D25B" w14:textId="011AFA2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Going forward in case borewell is to be developed, a prior approval to be obtained</w:t>
            </w:r>
            <w:r w:rsidR="00AC682C">
              <w:rPr>
                <w:rFonts w:cstheme="minorHAnsi"/>
                <w:color w:val="000000" w:themeColor="text1"/>
                <w:sz w:val="22"/>
                <w:szCs w:val="22"/>
              </w:rPr>
              <w:t xml:space="preserve"> from </w:t>
            </w:r>
            <w:proofErr w:type="gramStart"/>
            <w:r w:rsidR="00077D0C">
              <w:rPr>
                <w:rFonts w:cstheme="minorHAnsi"/>
                <w:color w:val="000000" w:themeColor="text1"/>
                <w:sz w:val="22"/>
                <w:szCs w:val="22"/>
              </w:rPr>
              <w:t>CM</w:t>
            </w:r>
            <w:r w:rsidR="00AC682C">
              <w:rPr>
                <w:rFonts w:cstheme="minorHAnsi"/>
                <w:color w:val="000000" w:themeColor="text1"/>
                <w:sz w:val="22"/>
                <w:szCs w:val="22"/>
              </w:rPr>
              <w:t>WSSB</w:t>
            </w:r>
            <w:r w:rsidR="000362AF">
              <w:rPr>
                <w:rFonts w:cstheme="minorHAnsi"/>
                <w:color w:val="000000" w:themeColor="text1"/>
                <w:sz w:val="22"/>
                <w:szCs w:val="22"/>
              </w:rPr>
              <w:t xml:space="preserve"> </w:t>
            </w:r>
            <w:r w:rsidRPr="00A86BBC">
              <w:rPr>
                <w:rFonts w:cstheme="minorHAnsi"/>
                <w:color w:val="000000" w:themeColor="text1"/>
                <w:sz w:val="22"/>
                <w:szCs w:val="22"/>
              </w:rPr>
              <w:t>.</w:t>
            </w:r>
            <w:proofErr w:type="gramEnd"/>
            <w:r w:rsidRPr="00A86BBC">
              <w:rPr>
                <w:rFonts w:cstheme="minorHAnsi"/>
                <w:color w:val="000000" w:themeColor="text1"/>
                <w:sz w:val="22"/>
                <w:szCs w:val="22"/>
              </w:rPr>
              <w:t xml:space="preserve">  </w:t>
            </w:r>
          </w:p>
        </w:tc>
      </w:tr>
      <w:tr w:rsidR="00D0292A" w:rsidRPr="00A86BBC" w14:paraId="69EECAA6" w14:textId="77777777" w:rsidTr="00340DF7">
        <w:tc>
          <w:tcPr>
            <w:tcW w:w="241" w:type="pct"/>
            <w:vMerge/>
          </w:tcPr>
          <w:p w14:paraId="57E3D180" w14:textId="77777777" w:rsidR="00D0292A" w:rsidRPr="00A86BBC" w:rsidRDefault="00D0292A" w:rsidP="00D0292A">
            <w:pPr>
              <w:pStyle w:val="Tabletext0"/>
              <w:numPr>
                <w:ilvl w:val="0"/>
                <w:numId w:val="23"/>
              </w:numPr>
              <w:rPr>
                <w:rFonts w:cstheme="minorHAnsi"/>
                <w:color w:val="000000" w:themeColor="text1"/>
                <w:sz w:val="22"/>
                <w:szCs w:val="22"/>
              </w:rPr>
            </w:pPr>
          </w:p>
        </w:tc>
        <w:tc>
          <w:tcPr>
            <w:tcW w:w="528" w:type="pct"/>
            <w:vMerge/>
          </w:tcPr>
          <w:p w14:paraId="59E8F171" w14:textId="7C2F675E" w:rsidR="00D0292A" w:rsidRPr="00A86BBC" w:rsidRDefault="00D0292A" w:rsidP="00D0292A">
            <w:pPr>
              <w:pStyle w:val="Tabletext0"/>
              <w:rPr>
                <w:rFonts w:cstheme="minorHAnsi"/>
                <w:color w:val="000000" w:themeColor="text1"/>
                <w:sz w:val="22"/>
                <w:szCs w:val="22"/>
              </w:rPr>
            </w:pPr>
          </w:p>
        </w:tc>
        <w:tc>
          <w:tcPr>
            <w:tcW w:w="772" w:type="pct"/>
            <w:vMerge/>
          </w:tcPr>
          <w:p w14:paraId="58836300" w14:textId="6B92DCD9" w:rsidR="00D0292A" w:rsidRPr="00A86BBC" w:rsidRDefault="00D0292A" w:rsidP="00D0292A">
            <w:pPr>
              <w:pStyle w:val="Tabletext0"/>
              <w:rPr>
                <w:rFonts w:cstheme="minorHAnsi"/>
                <w:i/>
                <w:color w:val="000000" w:themeColor="text1"/>
                <w:sz w:val="22"/>
                <w:szCs w:val="22"/>
                <w:highlight w:val="yellow"/>
              </w:rPr>
            </w:pPr>
          </w:p>
        </w:tc>
        <w:tc>
          <w:tcPr>
            <w:tcW w:w="896" w:type="pct"/>
          </w:tcPr>
          <w:p w14:paraId="4379E6DE" w14:textId="1EADC1C5"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Installation of digital water flow meter (confirming to BIS standard) in the abstraction structure (s)  </w:t>
            </w:r>
          </w:p>
        </w:tc>
        <w:tc>
          <w:tcPr>
            <w:tcW w:w="710" w:type="pct"/>
            <w:vMerge/>
          </w:tcPr>
          <w:p w14:paraId="369AB3C2" w14:textId="282EA32C" w:rsidR="00D0292A" w:rsidRPr="00A86BBC" w:rsidRDefault="00D0292A" w:rsidP="00D0292A">
            <w:pPr>
              <w:pStyle w:val="Tabletext0"/>
              <w:ind w:left="720"/>
              <w:rPr>
                <w:rFonts w:cstheme="minorHAnsi"/>
                <w:color w:val="000000" w:themeColor="text1"/>
                <w:sz w:val="22"/>
                <w:szCs w:val="22"/>
              </w:rPr>
            </w:pPr>
          </w:p>
        </w:tc>
        <w:tc>
          <w:tcPr>
            <w:tcW w:w="772" w:type="pct"/>
          </w:tcPr>
          <w:p w14:paraId="67EEDC89" w14:textId="5C982AEE"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 xml:space="preserve">Not applicable.  </w:t>
            </w:r>
          </w:p>
        </w:tc>
        <w:tc>
          <w:tcPr>
            <w:tcW w:w="493" w:type="pct"/>
          </w:tcPr>
          <w:p w14:paraId="518F6369" w14:textId="25BAF1B5" w:rsidR="00D0292A" w:rsidRPr="00A86BBC" w:rsidRDefault="00D0292A" w:rsidP="00D0292A">
            <w:pPr>
              <w:pStyle w:val="Tabletext0"/>
              <w:ind w:left="720"/>
              <w:rPr>
                <w:rFonts w:cstheme="minorHAnsi"/>
                <w:color w:val="000000" w:themeColor="text1"/>
                <w:sz w:val="22"/>
                <w:szCs w:val="22"/>
              </w:rPr>
            </w:pPr>
            <w:r w:rsidRPr="00A86BBC">
              <w:rPr>
                <w:rFonts w:cstheme="minorHAnsi"/>
                <w:color w:val="000000" w:themeColor="text1"/>
                <w:sz w:val="22"/>
                <w:szCs w:val="22"/>
              </w:rPr>
              <w:t>NA</w:t>
            </w:r>
          </w:p>
        </w:tc>
        <w:tc>
          <w:tcPr>
            <w:tcW w:w="587" w:type="pct"/>
          </w:tcPr>
          <w:p w14:paraId="04E5A5B7" w14:textId="0188B8A3" w:rsidR="00D0292A" w:rsidRPr="00A86BBC" w:rsidRDefault="00D0292A" w:rsidP="00D0292A">
            <w:pPr>
              <w:pStyle w:val="Tabletext0"/>
              <w:rPr>
                <w:rFonts w:cstheme="minorHAnsi"/>
                <w:color w:val="000000" w:themeColor="text1"/>
                <w:sz w:val="22"/>
                <w:szCs w:val="22"/>
              </w:rPr>
            </w:pPr>
          </w:p>
        </w:tc>
      </w:tr>
      <w:tr w:rsidR="00D0292A" w:rsidRPr="00A86BBC" w14:paraId="1D617CF2" w14:textId="77777777" w:rsidTr="00340DF7">
        <w:tc>
          <w:tcPr>
            <w:tcW w:w="241" w:type="pct"/>
          </w:tcPr>
          <w:p w14:paraId="3FF0C97C" w14:textId="77777777" w:rsidR="00D0292A" w:rsidRPr="00A86BBC" w:rsidRDefault="00D0292A" w:rsidP="00D0292A">
            <w:pPr>
              <w:pStyle w:val="Tabletext0"/>
              <w:numPr>
                <w:ilvl w:val="0"/>
                <w:numId w:val="23"/>
              </w:numPr>
              <w:rPr>
                <w:rFonts w:cstheme="minorHAnsi"/>
                <w:color w:val="000000" w:themeColor="text1"/>
                <w:sz w:val="22"/>
                <w:szCs w:val="22"/>
              </w:rPr>
            </w:pPr>
          </w:p>
        </w:tc>
        <w:tc>
          <w:tcPr>
            <w:tcW w:w="528" w:type="pct"/>
          </w:tcPr>
          <w:p w14:paraId="7EDA955D"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Tree Cutting and </w:t>
            </w:r>
          </w:p>
          <w:p w14:paraId="22A11D5A" w14:textId="77777777"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Replantation NOC </w:t>
            </w:r>
          </w:p>
          <w:p w14:paraId="136E7DB4" w14:textId="19EFD63F" w:rsidR="00D0292A" w:rsidRPr="00A86BBC" w:rsidRDefault="00D0292A" w:rsidP="00D0292A">
            <w:pPr>
              <w:pStyle w:val="Tabletext0"/>
              <w:rPr>
                <w:rFonts w:cstheme="minorHAnsi"/>
                <w:color w:val="000000" w:themeColor="text1"/>
                <w:sz w:val="22"/>
                <w:szCs w:val="22"/>
              </w:rPr>
            </w:pPr>
            <w:r w:rsidRPr="00A86BBC">
              <w:rPr>
                <w:rFonts w:cstheme="minorHAnsi"/>
                <w:color w:val="000000" w:themeColor="text1"/>
                <w:sz w:val="22"/>
                <w:szCs w:val="22"/>
              </w:rPr>
              <w:t>scheme</w:t>
            </w:r>
          </w:p>
        </w:tc>
        <w:tc>
          <w:tcPr>
            <w:tcW w:w="772" w:type="pct"/>
          </w:tcPr>
          <w:p w14:paraId="3E85A4CC" w14:textId="14735B6B"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 xml:space="preserve">Requirement for tree cutting for construction works to </w:t>
            </w:r>
          </w:p>
          <w:p w14:paraId="10D92C33" w14:textId="3E225CB1" w:rsidR="00D0292A" w:rsidRPr="00A86BBC" w:rsidRDefault="00D0292A" w:rsidP="00D0292A">
            <w:pPr>
              <w:autoSpaceDE w:val="0"/>
              <w:autoSpaceDN w:val="0"/>
              <w:adjustRightInd w:val="0"/>
              <w:spacing w:after="0" w:line="240" w:lineRule="auto"/>
              <w:rPr>
                <w:rFonts w:cstheme="minorHAnsi"/>
                <w:i/>
                <w:color w:val="000000" w:themeColor="text1"/>
                <w:sz w:val="22"/>
                <w:szCs w:val="22"/>
              </w:rPr>
            </w:pPr>
            <w:r w:rsidRPr="00A86BBC">
              <w:rPr>
                <w:rFonts w:cstheme="minorHAnsi"/>
                <w:color w:val="000000" w:themeColor="text1"/>
                <w:sz w:val="22"/>
                <w:szCs w:val="22"/>
              </w:rPr>
              <w:t xml:space="preserve">commence at Project site.  </w:t>
            </w:r>
          </w:p>
        </w:tc>
        <w:tc>
          <w:tcPr>
            <w:tcW w:w="896" w:type="pct"/>
          </w:tcPr>
          <w:p w14:paraId="768150C7" w14:textId="273C6CD8" w:rsidR="00D0292A" w:rsidRPr="00A86BBC" w:rsidRDefault="00D0292A" w:rsidP="00D0292A">
            <w:pPr>
              <w:autoSpaceDE w:val="0"/>
              <w:autoSpaceDN w:val="0"/>
              <w:adjustRightInd w:val="0"/>
              <w:spacing w:after="0" w:line="240" w:lineRule="auto"/>
              <w:rPr>
                <w:rFonts w:cstheme="minorHAnsi"/>
                <w:color w:val="000000" w:themeColor="text1"/>
                <w:sz w:val="22"/>
                <w:szCs w:val="22"/>
              </w:rPr>
            </w:pPr>
            <w:r w:rsidRPr="00A86BBC">
              <w:rPr>
                <w:rFonts w:cstheme="minorHAnsi"/>
                <w:color w:val="000000" w:themeColor="text1"/>
                <w:sz w:val="22"/>
                <w:szCs w:val="22"/>
              </w:rPr>
              <w:t>Permission is required for cutting/transplanting trees coming in proposed construction of high-rise residential building</w:t>
            </w:r>
          </w:p>
        </w:tc>
        <w:tc>
          <w:tcPr>
            <w:tcW w:w="710" w:type="pct"/>
          </w:tcPr>
          <w:p w14:paraId="5A04E198" w14:textId="33813EF9" w:rsidR="00D0292A" w:rsidRPr="00A86BBC" w:rsidRDefault="004D2793" w:rsidP="00D0292A">
            <w:pPr>
              <w:pStyle w:val="Tabletext0"/>
              <w:rPr>
                <w:rFonts w:cstheme="minorHAnsi"/>
                <w:color w:val="000000" w:themeColor="text1"/>
                <w:sz w:val="22"/>
                <w:szCs w:val="22"/>
              </w:rPr>
            </w:pPr>
            <w:r w:rsidRPr="00A86BBC">
              <w:rPr>
                <w:rFonts w:cstheme="minorHAnsi"/>
                <w:color w:val="000000" w:themeColor="text1"/>
                <w:sz w:val="22"/>
                <w:szCs w:val="22"/>
              </w:rPr>
              <w:t>District Forest Officer (DFO)</w:t>
            </w:r>
            <w:r w:rsidR="005D61CB" w:rsidRPr="00A86BBC">
              <w:rPr>
                <w:rFonts w:cstheme="minorHAnsi"/>
                <w:color w:val="000000" w:themeColor="text1"/>
                <w:sz w:val="22"/>
                <w:szCs w:val="22"/>
              </w:rPr>
              <w:t>, Tamil Nadu Forest Department</w:t>
            </w:r>
          </w:p>
        </w:tc>
        <w:tc>
          <w:tcPr>
            <w:tcW w:w="772" w:type="pct"/>
          </w:tcPr>
          <w:p w14:paraId="084F7570" w14:textId="0059B685" w:rsidR="00D0292A" w:rsidRPr="00A86BBC" w:rsidRDefault="00D0292A" w:rsidP="00D0292A">
            <w:pPr>
              <w:pStyle w:val="Tabletext0"/>
              <w:rPr>
                <w:rFonts w:cstheme="minorHAnsi"/>
                <w:color w:val="000000" w:themeColor="text1"/>
                <w:sz w:val="22"/>
                <w:szCs w:val="22"/>
                <w:highlight w:val="yellow"/>
              </w:rPr>
            </w:pPr>
            <w:r w:rsidRPr="00A86BBC">
              <w:rPr>
                <w:rFonts w:eastAsia="Times New Roman" w:cstheme="minorHAnsi"/>
                <w:color w:val="000000" w:themeColor="text1"/>
                <w:kern w:val="0"/>
                <w:sz w:val="22"/>
                <w:szCs w:val="22"/>
                <w:lang w:val="en-US"/>
              </w:rPr>
              <w:t>Based on the E&amp;S site visit observations, there are 6 mature trees present at the proposed project site, one of which is a mango tree. Hence, applicable</w:t>
            </w:r>
          </w:p>
        </w:tc>
        <w:tc>
          <w:tcPr>
            <w:tcW w:w="493" w:type="pct"/>
          </w:tcPr>
          <w:p w14:paraId="6B590EC5" w14:textId="0116A149" w:rsidR="00D0292A" w:rsidRPr="00A86BBC" w:rsidRDefault="00D0292A" w:rsidP="00D0292A">
            <w:pPr>
              <w:pStyle w:val="Tabletext0"/>
              <w:jc w:val="center"/>
              <w:rPr>
                <w:rFonts w:cstheme="minorHAnsi"/>
                <w:color w:val="000000" w:themeColor="text1"/>
                <w:sz w:val="22"/>
                <w:szCs w:val="22"/>
              </w:rPr>
            </w:pPr>
            <w:r w:rsidRPr="00A86BBC">
              <w:rPr>
                <w:rFonts w:cstheme="minorHAnsi"/>
                <w:sz w:val="22"/>
                <w:szCs w:val="22"/>
              </w:rPr>
              <w:t>Applicable</w:t>
            </w:r>
          </w:p>
        </w:tc>
        <w:tc>
          <w:tcPr>
            <w:tcW w:w="587" w:type="pct"/>
          </w:tcPr>
          <w:p w14:paraId="5298878A" w14:textId="05D69B5D" w:rsidR="00D0292A" w:rsidRPr="00A86BBC" w:rsidRDefault="00D0292A" w:rsidP="00D0292A">
            <w:pPr>
              <w:pStyle w:val="Tabletext0"/>
              <w:rPr>
                <w:rFonts w:cstheme="minorHAnsi"/>
                <w:color w:val="000000" w:themeColor="text1"/>
                <w:sz w:val="22"/>
                <w:szCs w:val="22"/>
              </w:rPr>
            </w:pPr>
            <w:r w:rsidRPr="00A86BBC">
              <w:rPr>
                <w:rFonts w:cstheme="minorHAnsi"/>
                <w:sz w:val="22"/>
                <w:szCs w:val="22"/>
              </w:rPr>
              <w:t>Relevant permission must be obtained before the trees are</w:t>
            </w:r>
            <w:r w:rsidR="000252E7">
              <w:rPr>
                <w:rFonts w:cstheme="minorHAnsi"/>
                <w:sz w:val="22"/>
                <w:szCs w:val="22"/>
              </w:rPr>
              <w:t xml:space="preserve"> </w:t>
            </w:r>
            <w:r w:rsidRPr="00A86BBC">
              <w:rPr>
                <w:rFonts w:cstheme="minorHAnsi"/>
                <w:sz w:val="22"/>
                <w:szCs w:val="22"/>
              </w:rPr>
              <w:t>cut/transplanted</w:t>
            </w:r>
            <w:r w:rsidR="000252E7">
              <w:rPr>
                <w:rFonts w:cstheme="minorHAnsi"/>
                <w:sz w:val="22"/>
                <w:szCs w:val="22"/>
              </w:rPr>
              <w:t xml:space="preserve"> and must be </w:t>
            </w:r>
            <w:r w:rsidR="000252E7">
              <w:rPr>
                <w:rFonts w:cstheme="minorHAnsi"/>
                <w:sz w:val="22"/>
                <w:szCs w:val="22"/>
              </w:rPr>
              <w:lastRenderedPageBreak/>
              <w:t>replanted in 1:10 ratio.</w:t>
            </w:r>
          </w:p>
        </w:tc>
      </w:tr>
    </w:tbl>
    <w:p w14:paraId="2D7584A4" w14:textId="127811F4" w:rsidR="00EB1A92" w:rsidRDefault="00EB1A92" w:rsidP="00EB1A92">
      <w:pPr>
        <w:pStyle w:val="Heading2"/>
        <w:keepLines/>
        <w:numPr>
          <w:ilvl w:val="1"/>
          <w:numId w:val="18"/>
        </w:numPr>
        <w:spacing w:line="240" w:lineRule="auto"/>
        <w:rPr>
          <w:rFonts w:eastAsiaTheme="majorEastAsia" w:cstheme="majorBidi"/>
          <w:b/>
          <w:bCs/>
          <w:color w:val="7030A0"/>
          <w:kern w:val="18"/>
          <w:sz w:val="24"/>
          <w:szCs w:val="24"/>
          <w:lang w:val="en-GB"/>
        </w:rPr>
      </w:pPr>
      <w:bookmarkStart w:id="62" w:name="_Toc190441810"/>
      <w:r w:rsidRPr="00EB1A92">
        <w:rPr>
          <w:rFonts w:eastAsiaTheme="majorEastAsia" w:cstheme="majorBidi"/>
          <w:b/>
          <w:bCs/>
          <w:color w:val="7030A0"/>
          <w:kern w:val="18"/>
          <w:sz w:val="24"/>
          <w:szCs w:val="24"/>
          <w:lang w:val="en-GB"/>
        </w:rPr>
        <w:lastRenderedPageBreak/>
        <w:t>Insurances</w:t>
      </w:r>
      <w:bookmarkEnd w:id="62"/>
    </w:p>
    <w:p w14:paraId="3E465A19" w14:textId="492D2851" w:rsidR="00F20371" w:rsidRPr="005165F3" w:rsidRDefault="00F20371" w:rsidP="00441CF1">
      <w:pPr>
        <w:pStyle w:val="Caption"/>
        <w:spacing w:after="0"/>
        <w:jc w:val="center"/>
        <w:rPr>
          <w:b/>
          <w:bCs/>
          <w:i w:val="0"/>
          <w:iCs w:val="0"/>
          <w:color w:val="auto"/>
          <w:sz w:val="22"/>
          <w:szCs w:val="22"/>
        </w:rPr>
      </w:pPr>
      <w:bookmarkStart w:id="63" w:name="_Toc190441906"/>
      <w:r w:rsidRPr="005165F3">
        <w:rPr>
          <w:b/>
          <w:bCs/>
          <w:i w:val="0"/>
          <w:iCs w:val="0"/>
          <w:color w:val="auto"/>
          <w:sz w:val="22"/>
          <w:szCs w:val="22"/>
        </w:rPr>
        <w:t xml:space="preserve">Table </w:t>
      </w:r>
      <w:r w:rsidR="009B111D" w:rsidRPr="005165F3">
        <w:rPr>
          <w:b/>
          <w:bCs/>
          <w:i w:val="0"/>
          <w:iCs w:val="0"/>
          <w:color w:val="auto"/>
          <w:sz w:val="22"/>
          <w:szCs w:val="22"/>
        </w:rPr>
        <w:fldChar w:fldCharType="begin"/>
      </w:r>
      <w:r w:rsidR="009B111D" w:rsidRPr="005165F3">
        <w:rPr>
          <w:b/>
          <w:bCs/>
          <w:i w:val="0"/>
          <w:iCs w:val="0"/>
          <w:color w:val="auto"/>
          <w:sz w:val="22"/>
          <w:szCs w:val="22"/>
        </w:rPr>
        <w:instrText xml:space="preserve"> SEQ Table \* ARABIC </w:instrText>
      </w:r>
      <w:r w:rsidR="009B111D" w:rsidRPr="005165F3">
        <w:rPr>
          <w:b/>
          <w:bCs/>
          <w:i w:val="0"/>
          <w:iCs w:val="0"/>
          <w:color w:val="auto"/>
          <w:sz w:val="22"/>
          <w:szCs w:val="22"/>
        </w:rPr>
        <w:fldChar w:fldCharType="separate"/>
      </w:r>
      <w:r w:rsidR="00FC4D3F">
        <w:rPr>
          <w:b/>
          <w:bCs/>
          <w:i w:val="0"/>
          <w:iCs w:val="0"/>
          <w:noProof/>
          <w:color w:val="auto"/>
          <w:sz w:val="22"/>
          <w:szCs w:val="22"/>
        </w:rPr>
        <w:t>4</w:t>
      </w:r>
      <w:r w:rsidR="009B111D" w:rsidRPr="005165F3">
        <w:rPr>
          <w:b/>
          <w:bCs/>
          <w:i w:val="0"/>
          <w:iCs w:val="0"/>
          <w:noProof/>
          <w:color w:val="auto"/>
          <w:sz w:val="22"/>
          <w:szCs w:val="22"/>
        </w:rPr>
        <w:fldChar w:fldCharType="end"/>
      </w:r>
      <w:r w:rsidRPr="005165F3">
        <w:rPr>
          <w:b/>
          <w:bCs/>
          <w:i w:val="0"/>
          <w:iCs w:val="0"/>
          <w:color w:val="auto"/>
          <w:sz w:val="22"/>
          <w:szCs w:val="22"/>
        </w:rPr>
        <w:t xml:space="preserve"> Project Insurance</w:t>
      </w:r>
      <w:bookmarkEnd w:id="63"/>
    </w:p>
    <w:tbl>
      <w:tblPr>
        <w:tblStyle w:val="TableGrid"/>
        <w:tblW w:w="0" w:type="auto"/>
        <w:tblLook w:val="04A0" w:firstRow="1" w:lastRow="0" w:firstColumn="1" w:lastColumn="0" w:noHBand="0" w:noVBand="1"/>
      </w:tblPr>
      <w:tblGrid>
        <w:gridCol w:w="900"/>
        <w:gridCol w:w="2788"/>
        <w:gridCol w:w="4227"/>
        <w:gridCol w:w="1889"/>
        <w:gridCol w:w="5039"/>
      </w:tblGrid>
      <w:tr w:rsidR="00375C7B" w:rsidRPr="005165F3" w14:paraId="3DFF90AC" w14:textId="77777777" w:rsidTr="00FF724B">
        <w:tc>
          <w:tcPr>
            <w:tcW w:w="14843" w:type="dxa"/>
            <w:gridSpan w:val="5"/>
            <w:shd w:val="clear" w:color="auto" w:fill="7030A0"/>
          </w:tcPr>
          <w:p w14:paraId="348A7036" w14:textId="2E4DEF17" w:rsidR="00375C7B" w:rsidRPr="005165F3" w:rsidRDefault="00375C7B" w:rsidP="00441CF1">
            <w:pPr>
              <w:spacing w:after="0"/>
              <w:jc w:val="center"/>
              <w:rPr>
                <w:color w:val="FFFFFF" w:themeColor="background1"/>
                <w:sz w:val="22"/>
                <w:szCs w:val="22"/>
              </w:rPr>
            </w:pPr>
            <w:r w:rsidRPr="005165F3">
              <w:rPr>
                <w:color w:val="FFFFFF" w:themeColor="background1"/>
                <w:sz w:val="22"/>
                <w:szCs w:val="22"/>
              </w:rPr>
              <w:t>Project Insurances</w:t>
            </w:r>
          </w:p>
        </w:tc>
      </w:tr>
      <w:tr w:rsidR="003357A5" w:rsidRPr="005165F3" w14:paraId="6F77C780" w14:textId="77777777" w:rsidTr="00FF724B">
        <w:tc>
          <w:tcPr>
            <w:tcW w:w="900" w:type="dxa"/>
            <w:shd w:val="clear" w:color="auto" w:fill="7030A0"/>
          </w:tcPr>
          <w:p w14:paraId="17A91833" w14:textId="24A0DF74" w:rsidR="003357A5" w:rsidRPr="005165F3" w:rsidRDefault="003357A5" w:rsidP="00113BC0">
            <w:pPr>
              <w:jc w:val="center"/>
              <w:rPr>
                <w:color w:val="FFFFFF" w:themeColor="background1"/>
                <w:sz w:val="22"/>
                <w:szCs w:val="22"/>
                <w:lang w:val="en-GB"/>
              </w:rPr>
            </w:pPr>
            <w:r w:rsidRPr="005165F3">
              <w:rPr>
                <w:color w:val="FFFFFF" w:themeColor="background1"/>
                <w:sz w:val="22"/>
                <w:szCs w:val="22"/>
              </w:rPr>
              <w:t>S</w:t>
            </w:r>
            <w:r w:rsidR="00113BC0" w:rsidRPr="005165F3">
              <w:rPr>
                <w:color w:val="FFFFFF" w:themeColor="background1"/>
                <w:sz w:val="22"/>
                <w:szCs w:val="22"/>
              </w:rPr>
              <w:t xml:space="preserve"> No.</w:t>
            </w:r>
          </w:p>
        </w:tc>
        <w:tc>
          <w:tcPr>
            <w:tcW w:w="2788" w:type="dxa"/>
            <w:shd w:val="clear" w:color="auto" w:fill="7030A0"/>
          </w:tcPr>
          <w:p w14:paraId="4D1222E2" w14:textId="5565E702" w:rsidR="003357A5" w:rsidRPr="005165F3" w:rsidRDefault="00113BC0" w:rsidP="00113BC0">
            <w:pPr>
              <w:jc w:val="center"/>
              <w:rPr>
                <w:color w:val="FFFFFF" w:themeColor="background1"/>
                <w:sz w:val="22"/>
                <w:szCs w:val="22"/>
                <w:lang w:val="en-GB"/>
              </w:rPr>
            </w:pPr>
            <w:r w:rsidRPr="005165F3">
              <w:rPr>
                <w:color w:val="FFFFFF" w:themeColor="background1"/>
                <w:sz w:val="22"/>
                <w:szCs w:val="22"/>
              </w:rPr>
              <w:t>Applicable Insurances</w:t>
            </w:r>
          </w:p>
        </w:tc>
        <w:tc>
          <w:tcPr>
            <w:tcW w:w="4227" w:type="dxa"/>
            <w:shd w:val="clear" w:color="auto" w:fill="7030A0"/>
          </w:tcPr>
          <w:p w14:paraId="4BD12772" w14:textId="4D8B41DD" w:rsidR="003357A5" w:rsidRPr="005165F3" w:rsidRDefault="00113BC0" w:rsidP="00113BC0">
            <w:pPr>
              <w:jc w:val="center"/>
              <w:rPr>
                <w:color w:val="FFFFFF" w:themeColor="background1"/>
                <w:sz w:val="22"/>
                <w:szCs w:val="22"/>
                <w:lang w:val="en-GB"/>
              </w:rPr>
            </w:pPr>
            <w:r w:rsidRPr="005165F3">
              <w:rPr>
                <w:color w:val="FFFFFF" w:themeColor="background1"/>
                <w:sz w:val="22"/>
                <w:szCs w:val="22"/>
              </w:rPr>
              <w:t>Observations</w:t>
            </w:r>
          </w:p>
        </w:tc>
        <w:tc>
          <w:tcPr>
            <w:tcW w:w="1889" w:type="dxa"/>
            <w:shd w:val="clear" w:color="auto" w:fill="7030A0"/>
          </w:tcPr>
          <w:p w14:paraId="31E3171B" w14:textId="45E909B8" w:rsidR="003357A5" w:rsidRPr="005165F3" w:rsidRDefault="00113BC0" w:rsidP="00113BC0">
            <w:pPr>
              <w:jc w:val="center"/>
              <w:rPr>
                <w:color w:val="FFFFFF" w:themeColor="background1"/>
                <w:sz w:val="22"/>
                <w:szCs w:val="22"/>
                <w:lang w:val="en-GB"/>
              </w:rPr>
            </w:pPr>
            <w:r w:rsidRPr="005165F3">
              <w:rPr>
                <w:color w:val="FFFFFF" w:themeColor="background1"/>
                <w:sz w:val="22"/>
                <w:szCs w:val="22"/>
              </w:rPr>
              <w:t>Compliances Status</w:t>
            </w:r>
          </w:p>
        </w:tc>
        <w:tc>
          <w:tcPr>
            <w:tcW w:w="5039" w:type="dxa"/>
            <w:shd w:val="clear" w:color="auto" w:fill="7030A0"/>
          </w:tcPr>
          <w:p w14:paraId="6FFA46B7" w14:textId="4ABC9B1B" w:rsidR="003357A5" w:rsidRPr="005165F3" w:rsidRDefault="00113BC0" w:rsidP="00113BC0">
            <w:pPr>
              <w:jc w:val="center"/>
              <w:rPr>
                <w:color w:val="FFFFFF" w:themeColor="background1"/>
                <w:sz w:val="22"/>
                <w:szCs w:val="22"/>
                <w:lang w:val="en-GB"/>
              </w:rPr>
            </w:pPr>
            <w:r w:rsidRPr="005165F3">
              <w:rPr>
                <w:color w:val="FFFFFF" w:themeColor="background1"/>
                <w:sz w:val="22"/>
                <w:szCs w:val="22"/>
              </w:rPr>
              <w:t>Recommendations</w:t>
            </w:r>
          </w:p>
        </w:tc>
      </w:tr>
      <w:tr w:rsidR="003357A5" w:rsidRPr="005165F3" w14:paraId="3B678612" w14:textId="77777777" w:rsidTr="005165F3">
        <w:tc>
          <w:tcPr>
            <w:tcW w:w="900" w:type="dxa"/>
          </w:tcPr>
          <w:p w14:paraId="612D5E6D" w14:textId="56601DF6" w:rsidR="003357A5" w:rsidRPr="005165F3" w:rsidRDefault="00113BC0" w:rsidP="00F70E52">
            <w:pPr>
              <w:jc w:val="center"/>
              <w:rPr>
                <w:sz w:val="22"/>
                <w:szCs w:val="22"/>
                <w:lang w:val="en-GB"/>
              </w:rPr>
            </w:pPr>
            <w:r w:rsidRPr="005165F3">
              <w:rPr>
                <w:sz w:val="22"/>
                <w:szCs w:val="22"/>
              </w:rPr>
              <w:t>1</w:t>
            </w:r>
          </w:p>
        </w:tc>
        <w:tc>
          <w:tcPr>
            <w:tcW w:w="2788" w:type="dxa"/>
            <w:vAlign w:val="center"/>
          </w:tcPr>
          <w:p w14:paraId="248C6F37" w14:textId="19A6AE6D" w:rsidR="003357A5" w:rsidRPr="005165F3" w:rsidRDefault="00BA6229" w:rsidP="005165F3">
            <w:pPr>
              <w:jc w:val="center"/>
              <w:rPr>
                <w:sz w:val="22"/>
                <w:szCs w:val="22"/>
                <w:lang w:val="en-GB"/>
              </w:rPr>
            </w:pPr>
            <w:r w:rsidRPr="005165F3">
              <w:rPr>
                <w:rFonts w:eastAsiaTheme="minorHAnsi"/>
                <w:sz w:val="22"/>
                <w:szCs w:val="22"/>
                <w:lang w:val="en-GB"/>
              </w:rPr>
              <w:t>General Insurance for the property</w:t>
            </w:r>
          </w:p>
        </w:tc>
        <w:tc>
          <w:tcPr>
            <w:tcW w:w="4227" w:type="dxa"/>
          </w:tcPr>
          <w:p w14:paraId="3A934EDF" w14:textId="7518A625" w:rsidR="003357A5" w:rsidRPr="005165F3" w:rsidRDefault="00D91670" w:rsidP="00D91670">
            <w:pPr>
              <w:rPr>
                <w:sz w:val="22"/>
                <w:szCs w:val="22"/>
                <w:lang w:val="en-GB"/>
              </w:rPr>
            </w:pPr>
            <w:r w:rsidRPr="005165F3">
              <w:rPr>
                <w:rFonts w:eastAsiaTheme="minorHAnsi"/>
                <w:sz w:val="22"/>
                <w:szCs w:val="22"/>
                <w:lang w:val="en-GB"/>
              </w:rPr>
              <w:t xml:space="preserve">The </w:t>
            </w:r>
            <w:r w:rsidRPr="005165F3">
              <w:rPr>
                <w:sz w:val="22"/>
                <w:szCs w:val="22"/>
              </w:rPr>
              <w:t>general insurance of the project was not shared for review.</w:t>
            </w:r>
          </w:p>
        </w:tc>
        <w:tc>
          <w:tcPr>
            <w:tcW w:w="1889" w:type="dxa"/>
            <w:vAlign w:val="center"/>
          </w:tcPr>
          <w:p w14:paraId="40459C33" w14:textId="1052C31D" w:rsidR="003357A5" w:rsidRPr="005165F3" w:rsidRDefault="001C75EE" w:rsidP="005165F3">
            <w:pPr>
              <w:jc w:val="center"/>
              <w:rPr>
                <w:sz w:val="22"/>
                <w:szCs w:val="22"/>
              </w:rPr>
            </w:pPr>
            <w:r w:rsidRPr="005165F3">
              <w:rPr>
                <w:sz w:val="22"/>
                <w:szCs w:val="22"/>
              </w:rPr>
              <w:t>NA</w:t>
            </w:r>
          </w:p>
        </w:tc>
        <w:tc>
          <w:tcPr>
            <w:tcW w:w="5039" w:type="dxa"/>
          </w:tcPr>
          <w:p w14:paraId="49862C8A" w14:textId="0F01D3C1" w:rsidR="003357A5" w:rsidRPr="005165F3" w:rsidRDefault="001C75EE" w:rsidP="001C75EE">
            <w:pPr>
              <w:rPr>
                <w:sz w:val="22"/>
                <w:szCs w:val="22"/>
              </w:rPr>
            </w:pPr>
            <w:r w:rsidRPr="005165F3">
              <w:rPr>
                <w:sz w:val="22"/>
                <w:szCs w:val="22"/>
              </w:rPr>
              <w:t>Developer to obtain general insurance for the property</w:t>
            </w:r>
            <w:r w:rsidR="00B74C0B" w:rsidRPr="005165F3">
              <w:rPr>
                <w:sz w:val="22"/>
                <w:szCs w:val="22"/>
              </w:rPr>
              <w:t>, if applicable</w:t>
            </w:r>
            <w:r w:rsidRPr="005165F3">
              <w:rPr>
                <w:sz w:val="22"/>
                <w:szCs w:val="22"/>
              </w:rPr>
              <w:t xml:space="preserve">.  </w:t>
            </w:r>
          </w:p>
        </w:tc>
      </w:tr>
      <w:tr w:rsidR="003357A5" w:rsidRPr="005165F3" w14:paraId="06CB3FE4" w14:textId="77777777" w:rsidTr="005165F3">
        <w:tc>
          <w:tcPr>
            <w:tcW w:w="900" w:type="dxa"/>
          </w:tcPr>
          <w:p w14:paraId="0D8F3583" w14:textId="406A4321" w:rsidR="003357A5" w:rsidRPr="005165F3" w:rsidRDefault="00113BC0" w:rsidP="00F70E52">
            <w:pPr>
              <w:jc w:val="center"/>
              <w:rPr>
                <w:sz w:val="22"/>
                <w:szCs w:val="22"/>
                <w:lang w:val="en-GB"/>
              </w:rPr>
            </w:pPr>
            <w:r w:rsidRPr="005165F3">
              <w:rPr>
                <w:sz w:val="22"/>
                <w:szCs w:val="22"/>
              </w:rPr>
              <w:t>2</w:t>
            </w:r>
          </w:p>
        </w:tc>
        <w:tc>
          <w:tcPr>
            <w:tcW w:w="2788" w:type="dxa"/>
            <w:vAlign w:val="center"/>
          </w:tcPr>
          <w:p w14:paraId="4A049551" w14:textId="1CFB8868" w:rsidR="003357A5" w:rsidRPr="005165F3" w:rsidRDefault="00BA6229" w:rsidP="005165F3">
            <w:pPr>
              <w:jc w:val="center"/>
              <w:rPr>
                <w:sz w:val="22"/>
                <w:szCs w:val="22"/>
                <w:lang w:val="en-GB"/>
              </w:rPr>
            </w:pPr>
            <w:r w:rsidRPr="005165F3">
              <w:rPr>
                <w:sz w:val="22"/>
                <w:szCs w:val="22"/>
              </w:rPr>
              <w:t>Contractor All Risk Policy</w:t>
            </w:r>
          </w:p>
        </w:tc>
        <w:tc>
          <w:tcPr>
            <w:tcW w:w="4227" w:type="dxa"/>
            <w:shd w:val="clear" w:color="auto" w:fill="auto"/>
          </w:tcPr>
          <w:p w14:paraId="2CE11D24" w14:textId="2CCDBA12" w:rsidR="003357A5" w:rsidRPr="005165F3" w:rsidRDefault="00D91670" w:rsidP="00D91670">
            <w:pPr>
              <w:rPr>
                <w:sz w:val="22"/>
                <w:szCs w:val="22"/>
                <w:lang w:val="en-GB"/>
              </w:rPr>
            </w:pPr>
            <w:r w:rsidRPr="005165F3">
              <w:rPr>
                <w:rFonts w:eastAsiaTheme="minorHAnsi"/>
                <w:sz w:val="22"/>
                <w:szCs w:val="22"/>
                <w:lang w:val="en-GB"/>
              </w:rPr>
              <w:t xml:space="preserve">At present </w:t>
            </w:r>
            <w:r w:rsidRPr="005165F3">
              <w:rPr>
                <w:sz w:val="22"/>
                <w:szCs w:val="22"/>
              </w:rPr>
              <w:t>there is no construction</w:t>
            </w:r>
            <w:r w:rsidRPr="005165F3">
              <w:rPr>
                <w:rFonts w:eastAsiaTheme="minorHAnsi"/>
                <w:sz w:val="22"/>
                <w:szCs w:val="22"/>
                <w:lang w:val="en-GB"/>
              </w:rPr>
              <w:t xml:space="preserve"> ongoing at the project site. Hence, not applicable to the present stage of project operation.   </w:t>
            </w:r>
          </w:p>
        </w:tc>
        <w:tc>
          <w:tcPr>
            <w:tcW w:w="1889" w:type="dxa"/>
            <w:shd w:val="clear" w:color="auto" w:fill="auto"/>
            <w:vAlign w:val="center"/>
          </w:tcPr>
          <w:p w14:paraId="5327CA50" w14:textId="5F0FE63C" w:rsidR="003357A5" w:rsidRPr="005165F3" w:rsidRDefault="001C75EE" w:rsidP="005165F3">
            <w:pPr>
              <w:jc w:val="center"/>
              <w:rPr>
                <w:sz w:val="22"/>
                <w:szCs w:val="22"/>
              </w:rPr>
            </w:pPr>
            <w:r w:rsidRPr="005165F3">
              <w:rPr>
                <w:sz w:val="22"/>
                <w:szCs w:val="22"/>
              </w:rPr>
              <w:t>NA</w:t>
            </w:r>
          </w:p>
        </w:tc>
        <w:tc>
          <w:tcPr>
            <w:tcW w:w="5039" w:type="dxa"/>
            <w:shd w:val="clear" w:color="auto" w:fill="auto"/>
          </w:tcPr>
          <w:p w14:paraId="38894FE8" w14:textId="69437FAD" w:rsidR="003357A5" w:rsidRPr="005165F3" w:rsidRDefault="00786D0F" w:rsidP="00786D0F">
            <w:pPr>
              <w:rPr>
                <w:sz w:val="22"/>
                <w:szCs w:val="22"/>
              </w:rPr>
            </w:pPr>
            <w:r w:rsidRPr="005165F3">
              <w:rPr>
                <w:sz w:val="22"/>
                <w:szCs w:val="22"/>
              </w:rPr>
              <w:t xml:space="preserve">Developer to obtain contractor all risk policy when construction activity commences at the project site.  </w:t>
            </w:r>
          </w:p>
        </w:tc>
      </w:tr>
      <w:tr w:rsidR="003357A5" w:rsidRPr="005165F3" w14:paraId="4C0D80BF" w14:textId="77777777" w:rsidTr="005165F3">
        <w:tc>
          <w:tcPr>
            <w:tcW w:w="900" w:type="dxa"/>
          </w:tcPr>
          <w:p w14:paraId="3E5EC1AE" w14:textId="479E1DE2" w:rsidR="003357A5" w:rsidRPr="005165F3" w:rsidRDefault="00113BC0" w:rsidP="00F70E52">
            <w:pPr>
              <w:jc w:val="center"/>
              <w:rPr>
                <w:sz w:val="22"/>
                <w:szCs w:val="22"/>
                <w:lang w:val="en-GB"/>
              </w:rPr>
            </w:pPr>
            <w:r w:rsidRPr="005165F3">
              <w:rPr>
                <w:sz w:val="22"/>
                <w:szCs w:val="22"/>
              </w:rPr>
              <w:t>3</w:t>
            </w:r>
          </w:p>
        </w:tc>
        <w:tc>
          <w:tcPr>
            <w:tcW w:w="2788" w:type="dxa"/>
            <w:vAlign w:val="center"/>
          </w:tcPr>
          <w:p w14:paraId="5438FE5C" w14:textId="3931ABA9" w:rsidR="003357A5" w:rsidRPr="005165F3" w:rsidRDefault="00C920FA" w:rsidP="005165F3">
            <w:pPr>
              <w:jc w:val="center"/>
              <w:rPr>
                <w:sz w:val="22"/>
                <w:szCs w:val="22"/>
                <w:lang w:val="en-GB"/>
              </w:rPr>
            </w:pPr>
            <w:r w:rsidRPr="005165F3">
              <w:rPr>
                <w:sz w:val="22"/>
                <w:szCs w:val="22"/>
              </w:rPr>
              <w:t>Third Party Liability Policy</w:t>
            </w:r>
          </w:p>
        </w:tc>
        <w:tc>
          <w:tcPr>
            <w:tcW w:w="4227" w:type="dxa"/>
          </w:tcPr>
          <w:p w14:paraId="2982FA92" w14:textId="078BFB79" w:rsidR="003357A5" w:rsidRPr="005165F3" w:rsidRDefault="00D91670" w:rsidP="00D91670">
            <w:pPr>
              <w:rPr>
                <w:sz w:val="22"/>
                <w:szCs w:val="22"/>
                <w:lang w:val="en-GB"/>
              </w:rPr>
            </w:pPr>
            <w:r w:rsidRPr="005165F3">
              <w:rPr>
                <w:rFonts w:eastAsiaTheme="minorHAnsi"/>
                <w:sz w:val="22"/>
                <w:szCs w:val="22"/>
                <w:lang w:val="en-GB"/>
              </w:rPr>
              <w:t xml:space="preserve">At present there is </w:t>
            </w:r>
            <w:r w:rsidRPr="005165F3">
              <w:rPr>
                <w:sz w:val="22"/>
                <w:szCs w:val="22"/>
              </w:rPr>
              <w:t>no construction ongoing</w:t>
            </w:r>
            <w:r w:rsidRPr="005165F3">
              <w:rPr>
                <w:rFonts w:eastAsiaTheme="minorHAnsi"/>
                <w:sz w:val="22"/>
                <w:szCs w:val="22"/>
                <w:lang w:val="en-GB"/>
              </w:rPr>
              <w:t xml:space="preserve"> at the project site. Hence, not applicable to the present stage of project operation.   </w:t>
            </w:r>
          </w:p>
        </w:tc>
        <w:tc>
          <w:tcPr>
            <w:tcW w:w="1889" w:type="dxa"/>
            <w:vAlign w:val="center"/>
          </w:tcPr>
          <w:p w14:paraId="20D38324" w14:textId="2E3EA23C" w:rsidR="003357A5" w:rsidRPr="005165F3" w:rsidRDefault="001C75EE" w:rsidP="005165F3">
            <w:pPr>
              <w:jc w:val="center"/>
              <w:rPr>
                <w:sz w:val="22"/>
                <w:szCs w:val="22"/>
              </w:rPr>
            </w:pPr>
            <w:r w:rsidRPr="005165F3">
              <w:rPr>
                <w:sz w:val="22"/>
                <w:szCs w:val="22"/>
              </w:rPr>
              <w:t>NA</w:t>
            </w:r>
          </w:p>
        </w:tc>
        <w:tc>
          <w:tcPr>
            <w:tcW w:w="5039" w:type="dxa"/>
          </w:tcPr>
          <w:p w14:paraId="6D5AB638" w14:textId="77CDB398" w:rsidR="003357A5" w:rsidRPr="005165F3" w:rsidRDefault="00CC0493" w:rsidP="00CC0493">
            <w:pPr>
              <w:rPr>
                <w:sz w:val="22"/>
                <w:szCs w:val="22"/>
              </w:rPr>
            </w:pPr>
            <w:r w:rsidRPr="005165F3">
              <w:rPr>
                <w:sz w:val="22"/>
                <w:szCs w:val="22"/>
              </w:rPr>
              <w:t xml:space="preserve">Developer/ contractor to obtain all risk insurance policy to cover the construction </w:t>
            </w:r>
            <w:r w:rsidR="00AB45BF" w:rsidRPr="005165F3">
              <w:rPr>
                <w:sz w:val="22"/>
                <w:szCs w:val="22"/>
              </w:rPr>
              <w:t>activities.</w:t>
            </w:r>
            <w:r w:rsidRPr="005165F3">
              <w:rPr>
                <w:sz w:val="22"/>
                <w:szCs w:val="22"/>
              </w:rPr>
              <w:t xml:space="preserve">  </w:t>
            </w:r>
          </w:p>
        </w:tc>
      </w:tr>
      <w:tr w:rsidR="003357A5" w:rsidRPr="005165F3" w14:paraId="3466C71E" w14:textId="77777777" w:rsidTr="005165F3">
        <w:tc>
          <w:tcPr>
            <w:tcW w:w="900" w:type="dxa"/>
          </w:tcPr>
          <w:p w14:paraId="3D1109B6" w14:textId="17ED393A" w:rsidR="003357A5" w:rsidRPr="005165F3" w:rsidRDefault="00113BC0" w:rsidP="00F70E52">
            <w:pPr>
              <w:jc w:val="center"/>
              <w:rPr>
                <w:sz w:val="22"/>
                <w:szCs w:val="22"/>
                <w:lang w:val="en-GB"/>
              </w:rPr>
            </w:pPr>
            <w:r w:rsidRPr="005165F3">
              <w:rPr>
                <w:sz w:val="22"/>
                <w:szCs w:val="22"/>
              </w:rPr>
              <w:t>4</w:t>
            </w:r>
          </w:p>
        </w:tc>
        <w:tc>
          <w:tcPr>
            <w:tcW w:w="2788" w:type="dxa"/>
            <w:vAlign w:val="center"/>
          </w:tcPr>
          <w:p w14:paraId="51AE5B4A" w14:textId="5E48895E" w:rsidR="003357A5" w:rsidRPr="005165F3" w:rsidRDefault="00C920FA" w:rsidP="005165F3">
            <w:pPr>
              <w:jc w:val="center"/>
              <w:rPr>
                <w:sz w:val="22"/>
                <w:szCs w:val="22"/>
                <w:lang w:val="en-GB"/>
              </w:rPr>
            </w:pPr>
            <w:r w:rsidRPr="005165F3">
              <w:rPr>
                <w:rFonts w:eastAsiaTheme="minorHAnsi"/>
                <w:sz w:val="22"/>
                <w:szCs w:val="22"/>
                <w:lang w:val="en-GB"/>
              </w:rPr>
              <w:t>Environmental Liability insurance</w:t>
            </w:r>
          </w:p>
        </w:tc>
        <w:tc>
          <w:tcPr>
            <w:tcW w:w="4227" w:type="dxa"/>
          </w:tcPr>
          <w:p w14:paraId="28F10D5C" w14:textId="3285D68A" w:rsidR="003357A5" w:rsidRPr="005165F3" w:rsidRDefault="001C75EE" w:rsidP="001C75EE">
            <w:pPr>
              <w:rPr>
                <w:sz w:val="22"/>
                <w:szCs w:val="22"/>
                <w:lang w:val="en-GB"/>
              </w:rPr>
            </w:pPr>
            <w:r w:rsidRPr="005165F3">
              <w:rPr>
                <w:rFonts w:eastAsiaTheme="minorHAnsi"/>
                <w:sz w:val="22"/>
                <w:szCs w:val="22"/>
                <w:lang w:val="en-GB"/>
              </w:rPr>
              <w:t xml:space="preserve">At present there is </w:t>
            </w:r>
            <w:r w:rsidRPr="005165F3">
              <w:rPr>
                <w:sz w:val="22"/>
                <w:szCs w:val="22"/>
              </w:rPr>
              <w:t>no construction</w:t>
            </w:r>
            <w:r w:rsidRPr="005165F3">
              <w:rPr>
                <w:rFonts w:eastAsiaTheme="minorHAnsi"/>
                <w:sz w:val="22"/>
                <w:szCs w:val="22"/>
                <w:lang w:val="en-GB"/>
              </w:rPr>
              <w:t xml:space="preserve"> ongoing at the project site. Hence, not applicable to the present stage of project operation.   </w:t>
            </w:r>
          </w:p>
        </w:tc>
        <w:tc>
          <w:tcPr>
            <w:tcW w:w="1889" w:type="dxa"/>
            <w:vAlign w:val="center"/>
          </w:tcPr>
          <w:p w14:paraId="429A5657" w14:textId="1B2A3526" w:rsidR="003357A5" w:rsidRPr="005165F3" w:rsidRDefault="001C75EE" w:rsidP="005165F3">
            <w:pPr>
              <w:jc w:val="center"/>
              <w:rPr>
                <w:sz w:val="22"/>
                <w:szCs w:val="22"/>
              </w:rPr>
            </w:pPr>
            <w:r w:rsidRPr="005165F3">
              <w:rPr>
                <w:sz w:val="22"/>
                <w:szCs w:val="22"/>
              </w:rPr>
              <w:t>NA</w:t>
            </w:r>
          </w:p>
        </w:tc>
        <w:tc>
          <w:tcPr>
            <w:tcW w:w="5039" w:type="dxa"/>
          </w:tcPr>
          <w:p w14:paraId="35EF323B" w14:textId="17A26A65" w:rsidR="003357A5" w:rsidRPr="005165F3" w:rsidRDefault="00CC0493" w:rsidP="001906E7">
            <w:pPr>
              <w:rPr>
                <w:sz w:val="22"/>
                <w:szCs w:val="22"/>
                <w:lang w:val="en-GB"/>
              </w:rPr>
            </w:pPr>
            <w:r w:rsidRPr="005165F3">
              <w:rPr>
                <w:sz w:val="22"/>
                <w:szCs w:val="22"/>
              </w:rPr>
              <w:t>None</w:t>
            </w:r>
          </w:p>
        </w:tc>
      </w:tr>
    </w:tbl>
    <w:p w14:paraId="0B028156" w14:textId="1F9E0452" w:rsidR="00821764" w:rsidRDefault="00CC0493" w:rsidP="00232652">
      <w:pPr>
        <w:pStyle w:val="Heading2"/>
        <w:keepLines/>
        <w:numPr>
          <w:ilvl w:val="1"/>
          <w:numId w:val="18"/>
        </w:numPr>
        <w:spacing w:line="240" w:lineRule="auto"/>
        <w:rPr>
          <w:rFonts w:eastAsiaTheme="majorEastAsia" w:cstheme="majorBidi"/>
          <w:b/>
          <w:bCs/>
          <w:color w:val="7030A0"/>
          <w:kern w:val="18"/>
          <w:sz w:val="24"/>
          <w:szCs w:val="24"/>
          <w:lang w:val="en-GB"/>
        </w:rPr>
      </w:pPr>
      <w:bookmarkStart w:id="64" w:name="_Toc190441811"/>
      <w:r w:rsidRPr="00232652">
        <w:rPr>
          <w:rFonts w:eastAsiaTheme="majorEastAsia" w:cstheme="majorBidi"/>
          <w:b/>
          <w:bCs/>
          <w:color w:val="7030A0"/>
          <w:kern w:val="18"/>
          <w:sz w:val="24"/>
          <w:szCs w:val="24"/>
          <w:lang w:val="en-GB"/>
        </w:rPr>
        <w:t xml:space="preserve">Legal Requirements </w:t>
      </w:r>
      <w:r w:rsidR="00232652" w:rsidRPr="00232652">
        <w:rPr>
          <w:rFonts w:eastAsiaTheme="majorEastAsia" w:cstheme="majorBidi"/>
          <w:b/>
          <w:bCs/>
          <w:color w:val="7030A0"/>
          <w:kern w:val="18"/>
          <w:sz w:val="24"/>
          <w:szCs w:val="24"/>
          <w:lang w:val="en-GB"/>
        </w:rPr>
        <w:t>–</w:t>
      </w:r>
      <w:r w:rsidRPr="00232652">
        <w:rPr>
          <w:rFonts w:eastAsiaTheme="majorEastAsia" w:cstheme="majorBidi"/>
          <w:b/>
          <w:bCs/>
          <w:color w:val="7030A0"/>
          <w:kern w:val="18"/>
          <w:sz w:val="24"/>
          <w:szCs w:val="24"/>
          <w:lang w:val="en-GB"/>
        </w:rPr>
        <w:t xml:space="preserve"> Occu</w:t>
      </w:r>
      <w:r w:rsidR="00232652" w:rsidRPr="00232652">
        <w:rPr>
          <w:rFonts w:eastAsiaTheme="majorEastAsia" w:cstheme="majorBidi"/>
          <w:b/>
          <w:bCs/>
          <w:color w:val="7030A0"/>
          <w:kern w:val="18"/>
          <w:sz w:val="24"/>
          <w:szCs w:val="24"/>
          <w:lang w:val="en-GB"/>
        </w:rPr>
        <w:t>pational Health &amp; Safety</w:t>
      </w:r>
      <w:bookmarkEnd w:id="64"/>
    </w:p>
    <w:p w14:paraId="5DBE530D" w14:textId="77777777" w:rsidR="00F41A33" w:rsidRDefault="00F41A33" w:rsidP="008764A1">
      <w:pPr>
        <w:pStyle w:val="Caption"/>
        <w:spacing w:after="0"/>
        <w:jc w:val="center"/>
        <w:rPr>
          <w:b/>
          <w:bCs/>
          <w:i w:val="0"/>
          <w:iCs w:val="0"/>
          <w:color w:val="auto"/>
          <w:sz w:val="22"/>
          <w:szCs w:val="22"/>
        </w:rPr>
      </w:pPr>
      <w:bookmarkStart w:id="65" w:name="_Toc190441907"/>
    </w:p>
    <w:p w14:paraId="3C1CE569" w14:textId="77777777" w:rsidR="00F41A33" w:rsidRDefault="00F41A33" w:rsidP="008764A1">
      <w:pPr>
        <w:pStyle w:val="Caption"/>
        <w:spacing w:after="0"/>
        <w:jc w:val="center"/>
        <w:rPr>
          <w:b/>
          <w:bCs/>
          <w:i w:val="0"/>
          <w:iCs w:val="0"/>
          <w:color w:val="auto"/>
          <w:sz w:val="22"/>
          <w:szCs w:val="22"/>
        </w:rPr>
      </w:pPr>
    </w:p>
    <w:p w14:paraId="005C1FD0" w14:textId="77777777" w:rsidR="00F41A33" w:rsidRDefault="00F41A33" w:rsidP="008764A1">
      <w:pPr>
        <w:pStyle w:val="Caption"/>
        <w:spacing w:after="0"/>
        <w:jc w:val="center"/>
        <w:rPr>
          <w:b/>
          <w:bCs/>
          <w:i w:val="0"/>
          <w:iCs w:val="0"/>
          <w:color w:val="auto"/>
          <w:sz w:val="22"/>
          <w:szCs w:val="22"/>
        </w:rPr>
      </w:pPr>
    </w:p>
    <w:p w14:paraId="5BE7372A" w14:textId="4B378E9D" w:rsidR="004F6625" w:rsidRPr="008764A1" w:rsidRDefault="004F6625" w:rsidP="008764A1">
      <w:pPr>
        <w:pStyle w:val="Caption"/>
        <w:spacing w:after="0"/>
        <w:jc w:val="center"/>
        <w:rPr>
          <w:b/>
          <w:bCs/>
          <w:i w:val="0"/>
          <w:iCs w:val="0"/>
          <w:color w:val="auto"/>
          <w:sz w:val="22"/>
          <w:szCs w:val="22"/>
        </w:rPr>
      </w:pPr>
      <w:r w:rsidRPr="008764A1">
        <w:rPr>
          <w:b/>
          <w:bCs/>
          <w:i w:val="0"/>
          <w:iCs w:val="0"/>
          <w:color w:val="auto"/>
          <w:sz w:val="22"/>
          <w:szCs w:val="22"/>
        </w:rPr>
        <w:lastRenderedPageBreak/>
        <w:t xml:space="preserve">Table </w:t>
      </w:r>
      <w:r w:rsidR="009B111D" w:rsidRPr="008764A1">
        <w:rPr>
          <w:b/>
          <w:bCs/>
          <w:i w:val="0"/>
          <w:iCs w:val="0"/>
          <w:color w:val="auto"/>
          <w:sz w:val="22"/>
          <w:szCs w:val="22"/>
        </w:rPr>
        <w:fldChar w:fldCharType="begin"/>
      </w:r>
      <w:r w:rsidR="009B111D" w:rsidRPr="008764A1">
        <w:rPr>
          <w:b/>
          <w:bCs/>
          <w:i w:val="0"/>
          <w:iCs w:val="0"/>
          <w:color w:val="auto"/>
          <w:sz w:val="22"/>
          <w:szCs w:val="22"/>
        </w:rPr>
        <w:instrText xml:space="preserve"> SEQ Table \* ARABIC </w:instrText>
      </w:r>
      <w:r w:rsidR="009B111D" w:rsidRPr="008764A1">
        <w:rPr>
          <w:b/>
          <w:bCs/>
          <w:i w:val="0"/>
          <w:iCs w:val="0"/>
          <w:color w:val="auto"/>
          <w:sz w:val="22"/>
          <w:szCs w:val="22"/>
        </w:rPr>
        <w:fldChar w:fldCharType="separate"/>
      </w:r>
      <w:r w:rsidR="00FC4D3F">
        <w:rPr>
          <w:b/>
          <w:bCs/>
          <w:i w:val="0"/>
          <w:iCs w:val="0"/>
          <w:noProof/>
          <w:color w:val="auto"/>
          <w:sz w:val="22"/>
          <w:szCs w:val="22"/>
        </w:rPr>
        <w:t>5</w:t>
      </w:r>
      <w:r w:rsidR="009B111D" w:rsidRPr="008764A1">
        <w:rPr>
          <w:b/>
          <w:bCs/>
          <w:i w:val="0"/>
          <w:iCs w:val="0"/>
          <w:noProof/>
          <w:color w:val="auto"/>
          <w:sz w:val="22"/>
          <w:szCs w:val="22"/>
        </w:rPr>
        <w:fldChar w:fldCharType="end"/>
      </w:r>
      <w:r w:rsidRPr="008764A1">
        <w:rPr>
          <w:b/>
          <w:bCs/>
          <w:i w:val="0"/>
          <w:iCs w:val="0"/>
          <w:color w:val="auto"/>
          <w:sz w:val="22"/>
          <w:szCs w:val="22"/>
        </w:rPr>
        <w:t xml:space="preserve"> Occupational Health and Safety</w:t>
      </w:r>
      <w:bookmarkEnd w:id="65"/>
    </w:p>
    <w:tbl>
      <w:tblPr>
        <w:tblStyle w:val="TableGrid"/>
        <w:tblW w:w="0" w:type="auto"/>
        <w:tblLook w:val="04A0" w:firstRow="1" w:lastRow="0" w:firstColumn="1" w:lastColumn="0" w:noHBand="0" w:noVBand="1"/>
      </w:tblPr>
      <w:tblGrid>
        <w:gridCol w:w="809"/>
        <w:gridCol w:w="2158"/>
        <w:gridCol w:w="2518"/>
        <w:gridCol w:w="2995"/>
        <w:gridCol w:w="2121"/>
        <w:gridCol w:w="2121"/>
        <w:gridCol w:w="2121"/>
      </w:tblGrid>
      <w:tr w:rsidR="00401537" w:rsidRPr="008764A1" w14:paraId="07FF0A4D" w14:textId="77777777" w:rsidTr="00F42EEF">
        <w:tc>
          <w:tcPr>
            <w:tcW w:w="14843" w:type="dxa"/>
            <w:gridSpan w:val="7"/>
            <w:shd w:val="clear" w:color="auto" w:fill="7030A0"/>
          </w:tcPr>
          <w:p w14:paraId="4DB731D1" w14:textId="6816EAA5" w:rsidR="00401537" w:rsidRPr="008764A1" w:rsidRDefault="008838C1" w:rsidP="008764A1">
            <w:pPr>
              <w:jc w:val="center"/>
              <w:rPr>
                <w:rFonts w:cstheme="minorHAnsi"/>
                <w:color w:val="FFFFFF" w:themeColor="background1"/>
                <w:sz w:val="22"/>
                <w:szCs w:val="22"/>
              </w:rPr>
            </w:pPr>
            <w:r w:rsidRPr="008764A1">
              <w:rPr>
                <w:rFonts w:cstheme="minorHAnsi"/>
                <w:color w:val="FFFFFF" w:themeColor="background1"/>
                <w:sz w:val="22"/>
                <w:szCs w:val="22"/>
              </w:rPr>
              <w:t>Legal Requirement</w:t>
            </w:r>
            <w:r w:rsidR="00E94E5F" w:rsidRPr="008764A1">
              <w:rPr>
                <w:rFonts w:cstheme="minorHAnsi"/>
                <w:color w:val="FFFFFF" w:themeColor="background1"/>
                <w:sz w:val="22"/>
                <w:szCs w:val="22"/>
              </w:rPr>
              <w:t>s – Occupational Health &amp; Safety</w:t>
            </w:r>
          </w:p>
        </w:tc>
      </w:tr>
      <w:tr w:rsidR="004F6625" w:rsidRPr="008764A1" w14:paraId="274A0063" w14:textId="77777777" w:rsidTr="00F42EEF">
        <w:tc>
          <w:tcPr>
            <w:tcW w:w="809" w:type="dxa"/>
            <w:shd w:val="clear" w:color="auto" w:fill="7030A0"/>
          </w:tcPr>
          <w:p w14:paraId="3A925B8F" w14:textId="3883527D" w:rsidR="004F6625" w:rsidRPr="008764A1" w:rsidRDefault="004F6625" w:rsidP="0062450A">
            <w:pPr>
              <w:jc w:val="both"/>
              <w:rPr>
                <w:rFonts w:cstheme="minorHAnsi"/>
                <w:color w:val="FFFFFF" w:themeColor="background1"/>
                <w:sz w:val="22"/>
                <w:szCs w:val="22"/>
                <w:lang w:val="en-GB"/>
              </w:rPr>
            </w:pPr>
            <w:r w:rsidRPr="008764A1">
              <w:rPr>
                <w:rFonts w:cstheme="minorHAnsi"/>
                <w:color w:val="FFFFFF" w:themeColor="background1"/>
                <w:sz w:val="22"/>
                <w:szCs w:val="22"/>
              </w:rPr>
              <w:t>S No.</w:t>
            </w:r>
          </w:p>
        </w:tc>
        <w:tc>
          <w:tcPr>
            <w:tcW w:w="2158" w:type="dxa"/>
            <w:shd w:val="clear" w:color="auto" w:fill="7030A0"/>
          </w:tcPr>
          <w:p w14:paraId="1BCF5DAF" w14:textId="0C66D709" w:rsidR="004F6625" w:rsidRPr="008764A1" w:rsidRDefault="004F6625" w:rsidP="0062450A">
            <w:pPr>
              <w:jc w:val="both"/>
              <w:rPr>
                <w:rFonts w:cstheme="minorHAnsi"/>
                <w:color w:val="FFFFFF" w:themeColor="background1"/>
                <w:sz w:val="22"/>
                <w:szCs w:val="22"/>
                <w:lang w:val="en-GB"/>
              </w:rPr>
            </w:pPr>
            <w:r w:rsidRPr="008764A1">
              <w:rPr>
                <w:rFonts w:cstheme="minorHAnsi"/>
                <w:color w:val="FFFFFF" w:themeColor="background1"/>
                <w:sz w:val="22"/>
                <w:szCs w:val="22"/>
              </w:rPr>
              <w:t>Applicable Regulation</w:t>
            </w:r>
          </w:p>
        </w:tc>
        <w:tc>
          <w:tcPr>
            <w:tcW w:w="2518" w:type="dxa"/>
            <w:shd w:val="clear" w:color="auto" w:fill="7030A0"/>
          </w:tcPr>
          <w:p w14:paraId="7D49C927" w14:textId="5D2D4A4F" w:rsidR="004F6625" w:rsidRPr="008764A1" w:rsidRDefault="004F6625" w:rsidP="0062450A">
            <w:pPr>
              <w:jc w:val="both"/>
              <w:rPr>
                <w:rFonts w:cstheme="minorHAnsi"/>
                <w:color w:val="FFFFFF" w:themeColor="background1"/>
                <w:sz w:val="22"/>
                <w:szCs w:val="22"/>
                <w:lang w:val="en-GB"/>
              </w:rPr>
            </w:pPr>
            <w:r w:rsidRPr="008764A1">
              <w:rPr>
                <w:rFonts w:cstheme="minorHAnsi"/>
                <w:color w:val="FFFFFF" w:themeColor="background1"/>
                <w:sz w:val="22"/>
                <w:szCs w:val="22"/>
              </w:rPr>
              <w:t>Status</w:t>
            </w:r>
          </w:p>
        </w:tc>
        <w:tc>
          <w:tcPr>
            <w:tcW w:w="2995" w:type="dxa"/>
            <w:shd w:val="clear" w:color="auto" w:fill="7030A0"/>
          </w:tcPr>
          <w:p w14:paraId="12B6E16B" w14:textId="1A88E7EC" w:rsidR="004F6625" w:rsidRPr="008764A1" w:rsidRDefault="004F6625" w:rsidP="0062450A">
            <w:pPr>
              <w:jc w:val="both"/>
              <w:rPr>
                <w:rFonts w:cstheme="minorHAnsi"/>
                <w:color w:val="FFFFFF" w:themeColor="background1"/>
                <w:sz w:val="22"/>
                <w:szCs w:val="22"/>
                <w:lang w:val="en-GB"/>
              </w:rPr>
            </w:pPr>
            <w:r w:rsidRPr="008764A1">
              <w:rPr>
                <w:rFonts w:cstheme="minorHAnsi"/>
                <w:color w:val="FFFFFF" w:themeColor="background1"/>
                <w:sz w:val="22"/>
                <w:szCs w:val="22"/>
              </w:rPr>
              <w:t>Legal Requirement</w:t>
            </w:r>
          </w:p>
        </w:tc>
        <w:tc>
          <w:tcPr>
            <w:tcW w:w="2121" w:type="dxa"/>
            <w:shd w:val="clear" w:color="auto" w:fill="7030A0"/>
          </w:tcPr>
          <w:p w14:paraId="0CF29047" w14:textId="4AF315E8" w:rsidR="004F6625" w:rsidRPr="008764A1" w:rsidRDefault="00AA460C" w:rsidP="0062450A">
            <w:pPr>
              <w:jc w:val="both"/>
              <w:rPr>
                <w:rFonts w:cstheme="minorHAnsi"/>
                <w:color w:val="FFFFFF" w:themeColor="background1"/>
                <w:sz w:val="22"/>
                <w:szCs w:val="22"/>
                <w:lang w:val="en-GB"/>
              </w:rPr>
            </w:pPr>
            <w:r w:rsidRPr="008764A1">
              <w:rPr>
                <w:rFonts w:cstheme="minorHAnsi"/>
                <w:color w:val="FFFFFF" w:themeColor="background1"/>
                <w:sz w:val="22"/>
                <w:szCs w:val="22"/>
              </w:rPr>
              <w:t>Observations</w:t>
            </w:r>
          </w:p>
        </w:tc>
        <w:tc>
          <w:tcPr>
            <w:tcW w:w="2121" w:type="dxa"/>
            <w:shd w:val="clear" w:color="auto" w:fill="7030A0"/>
          </w:tcPr>
          <w:p w14:paraId="5095B56E" w14:textId="5EE40A9F" w:rsidR="004F6625" w:rsidRPr="008764A1" w:rsidRDefault="00A806EE" w:rsidP="0062450A">
            <w:pPr>
              <w:jc w:val="both"/>
              <w:rPr>
                <w:rFonts w:cstheme="minorHAnsi"/>
                <w:color w:val="FFFFFF" w:themeColor="background1"/>
                <w:sz w:val="22"/>
                <w:szCs w:val="22"/>
                <w:lang w:val="en-GB"/>
              </w:rPr>
            </w:pPr>
            <w:r w:rsidRPr="008764A1">
              <w:rPr>
                <w:rFonts w:cstheme="minorHAnsi"/>
                <w:color w:val="FFFFFF" w:themeColor="background1"/>
                <w:sz w:val="22"/>
                <w:szCs w:val="22"/>
              </w:rPr>
              <w:t>Compliance Status</w:t>
            </w:r>
          </w:p>
        </w:tc>
        <w:tc>
          <w:tcPr>
            <w:tcW w:w="2121" w:type="dxa"/>
            <w:shd w:val="clear" w:color="auto" w:fill="7030A0"/>
          </w:tcPr>
          <w:p w14:paraId="1A5E1B4C" w14:textId="559B59C2" w:rsidR="004F6625" w:rsidRPr="008764A1" w:rsidRDefault="00A806EE" w:rsidP="0062450A">
            <w:pPr>
              <w:jc w:val="both"/>
              <w:rPr>
                <w:rFonts w:cstheme="minorHAnsi"/>
                <w:color w:val="FFFFFF" w:themeColor="background1"/>
                <w:sz w:val="22"/>
                <w:szCs w:val="22"/>
                <w:lang w:val="en-GB"/>
              </w:rPr>
            </w:pPr>
            <w:r w:rsidRPr="008764A1">
              <w:rPr>
                <w:rFonts w:cstheme="minorHAnsi"/>
                <w:color w:val="FFFFFF" w:themeColor="background1"/>
                <w:sz w:val="22"/>
                <w:szCs w:val="22"/>
              </w:rPr>
              <w:t>Recommendations</w:t>
            </w:r>
          </w:p>
        </w:tc>
      </w:tr>
      <w:tr w:rsidR="003670A9" w:rsidRPr="008764A1" w14:paraId="0CAC1B4D" w14:textId="77777777" w:rsidTr="00F42EEF">
        <w:tc>
          <w:tcPr>
            <w:tcW w:w="809" w:type="dxa"/>
            <w:vMerge w:val="restart"/>
          </w:tcPr>
          <w:p w14:paraId="5CFD9E45" w14:textId="113603A2" w:rsidR="003670A9" w:rsidRPr="008764A1" w:rsidRDefault="003670A9" w:rsidP="0062450A">
            <w:pPr>
              <w:jc w:val="both"/>
              <w:rPr>
                <w:rFonts w:cstheme="minorHAnsi"/>
                <w:sz w:val="22"/>
                <w:szCs w:val="22"/>
                <w:lang w:val="en-GB"/>
              </w:rPr>
            </w:pPr>
            <w:r w:rsidRPr="008764A1">
              <w:rPr>
                <w:rFonts w:cstheme="minorHAnsi"/>
                <w:sz w:val="22"/>
                <w:szCs w:val="22"/>
              </w:rPr>
              <w:t>1</w:t>
            </w:r>
          </w:p>
        </w:tc>
        <w:tc>
          <w:tcPr>
            <w:tcW w:w="2158" w:type="dxa"/>
            <w:vMerge w:val="restart"/>
          </w:tcPr>
          <w:p w14:paraId="08ADA1C6" w14:textId="69EC7557" w:rsidR="003670A9" w:rsidRPr="008764A1" w:rsidRDefault="003670A9" w:rsidP="0062450A">
            <w:pPr>
              <w:jc w:val="both"/>
              <w:rPr>
                <w:rFonts w:cstheme="minorHAnsi"/>
                <w:sz w:val="22"/>
                <w:szCs w:val="22"/>
                <w:lang w:val="en-GB"/>
              </w:rPr>
            </w:pPr>
            <w:r w:rsidRPr="008764A1">
              <w:rPr>
                <w:rFonts w:eastAsiaTheme="minorHAnsi" w:cstheme="minorHAnsi"/>
                <w:sz w:val="22"/>
                <w:szCs w:val="22"/>
                <w:lang w:val="en-GB"/>
              </w:rPr>
              <w:t>The Building and Other Construction Workers ‘(Regulation of Employment and Conditions of Service) Central Rules, 1998</w:t>
            </w:r>
          </w:p>
        </w:tc>
        <w:tc>
          <w:tcPr>
            <w:tcW w:w="2518" w:type="dxa"/>
            <w:vMerge w:val="restart"/>
          </w:tcPr>
          <w:p w14:paraId="0823E134" w14:textId="2EBB287B" w:rsidR="003670A9" w:rsidRPr="008764A1" w:rsidRDefault="003670A9" w:rsidP="0062450A">
            <w:pPr>
              <w:jc w:val="both"/>
              <w:rPr>
                <w:rFonts w:cstheme="minorHAnsi"/>
                <w:sz w:val="22"/>
                <w:szCs w:val="22"/>
                <w:lang w:val="en-GB"/>
              </w:rPr>
            </w:pPr>
            <w:r w:rsidRPr="008764A1">
              <w:rPr>
                <w:rFonts w:cstheme="minorHAnsi"/>
                <w:sz w:val="22"/>
                <w:szCs w:val="22"/>
              </w:rPr>
              <w:t>At present there</w:t>
            </w:r>
            <w:r w:rsidRPr="008764A1">
              <w:rPr>
                <w:rFonts w:eastAsiaTheme="minorHAnsi" w:cstheme="minorHAnsi"/>
                <w:sz w:val="22"/>
                <w:szCs w:val="22"/>
              </w:rPr>
              <w:t xml:space="preserve"> </w:t>
            </w:r>
            <w:r w:rsidRPr="008764A1">
              <w:rPr>
                <w:rFonts w:cstheme="minorHAnsi"/>
                <w:sz w:val="22"/>
                <w:szCs w:val="22"/>
              </w:rPr>
              <w:t xml:space="preserve">is no </w:t>
            </w:r>
            <w:r w:rsidRPr="008764A1">
              <w:rPr>
                <w:rFonts w:eastAsiaTheme="minorHAnsi" w:cstheme="minorHAnsi"/>
                <w:sz w:val="22"/>
                <w:szCs w:val="22"/>
              </w:rPr>
              <w:t>c</w:t>
            </w:r>
            <w:r w:rsidRPr="008764A1">
              <w:rPr>
                <w:rFonts w:cstheme="minorHAnsi"/>
                <w:sz w:val="22"/>
                <w:szCs w:val="22"/>
              </w:rPr>
              <w:t>onstruction work on-going at</w:t>
            </w:r>
            <w:r w:rsidRPr="008764A1">
              <w:rPr>
                <w:rFonts w:eastAsiaTheme="minorHAnsi" w:cstheme="minorHAnsi"/>
                <w:sz w:val="22"/>
                <w:szCs w:val="22"/>
                <w:lang w:val="en-GB"/>
              </w:rPr>
              <w:t xml:space="preserve"> the project site. Hence, not applicable to the present stage of the project operations.</w:t>
            </w:r>
          </w:p>
        </w:tc>
        <w:tc>
          <w:tcPr>
            <w:tcW w:w="2995" w:type="dxa"/>
          </w:tcPr>
          <w:p w14:paraId="63834B2D" w14:textId="6E0FA22D" w:rsidR="003670A9" w:rsidRPr="008764A1" w:rsidRDefault="003670A9" w:rsidP="0062450A">
            <w:pPr>
              <w:jc w:val="both"/>
              <w:rPr>
                <w:rFonts w:cstheme="minorHAnsi"/>
                <w:sz w:val="22"/>
                <w:szCs w:val="22"/>
                <w:lang w:val="en-GB"/>
              </w:rPr>
            </w:pPr>
            <w:r w:rsidRPr="008764A1">
              <w:rPr>
                <w:rFonts w:eastAsiaTheme="minorHAnsi" w:cstheme="minorHAnsi"/>
                <w:sz w:val="22"/>
                <w:szCs w:val="22"/>
                <w:lang w:val="en-GB"/>
              </w:rPr>
              <w:t>Registration of establishment</w:t>
            </w:r>
          </w:p>
        </w:tc>
        <w:tc>
          <w:tcPr>
            <w:tcW w:w="2121" w:type="dxa"/>
            <w:vMerge w:val="restart"/>
          </w:tcPr>
          <w:p w14:paraId="3EE7DB88" w14:textId="2B859925" w:rsidR="003670A9" w:rsidRPr="008764A1" w:rsidRDefault="003670A9" w:rsidP="0062450A">
            <w:pPr>
              <w:jc w:val="both"/>
              <w:rPr>
                <w:rFonts w:cstheme="minorHAnsi"/>
                <w:sz w:val="22"/>
                <w:szCs w:val="22"/>
                <w:highlight w:val="yellow"/>
                <w:lang w:val="en-GB"/>
              </w:rPr>
            </w:pPr>
            <w:r w:rsidRPr="008764A1">
              <w:rPr>
                <w:rFonts w:eastAsiaTheme="minorHAnsi" w:cstheme="minorHAnsi"/>
                <w:sz w:val="22"/>
                <w:szCs w:val="22"/>
                <w:lang w:val="en-GB"/>
              </w:rPr>
              <w:t xml:space="preserve">At present the proposed project </w:t>
            </w:r>
            <w:r w:rsidR="00A96520">
              <w:rPr>
                <w:rFonts w:eastAsiaTheme="minorHAnsi" w:cstheme="minorHAnsi"/>
                <w:sz w:val="22"/>
                <w:szCs w:val="22"/>
                <w:lang w:val="en-GB"/>
              </w:rPr>
              <w:t xml:space="preserve">is </w:t>
            </w:r>
            <w:r w:rsidRPr="008764A1">
              <w:rPr>
                <w:rFonts w:eastAsiaTheme="minorHAnsi" w:cstheme="minorHAnsi"/>
                <w:sz w:val="22"/>
                <w:szCs w:val="22"/>
                <w:lang w:val="en-GB"/>
              </w:rPr>
              <w:t xml:space="preserve">at </w:t>
            </w:r>
            <w:r w:rsidR="00A96520">
              <w:rPr>
                <w:rFonts w:eastAsiaTheme="minorHAnsi" w:cstheme="minorHAnsi"/>
                <w:sz w:val="22"/>
                <w:szCs w:val="22"/>
                <w:lang w:val="en-GB"/>
              </w:rPr>
              <w:t>pre-construction stage.</w:t>
            </w:r>
            <w:r w:rsidRPr="008764A1">
              <w:rPr>
                <w:rFonts w:eastAsiaTheme="minorHAnsi" w:cstheme="minorHAnsi"/>
                <w:sz w:val="22"/>
                <w:szCs w:val="22"/>
                <w:lang w:val="en-GB"/>
              </w:rPr>
              <w:t xml:space="preserve"> </w:t>
            </w:r>
            <w:r w:rsidRPr="008764A1">
              <w:rPr>
                <w:rFonts w:cstheme="minorHAnsi"/>
                <w:sz w:val="22"/>
                <w:szCs w:val="22"/>
              </w:rPr>
              <w:t>No construction activity has commenced, and laborers are not deployed at the project site</w:t>
            </w:r>
            <w:r w:rsidRPr="008764A1">
              <w:rPr>
                <w:rFonts w:eastAsiaTheme="minorHAnsi" w:cstheme="minorHAnsi"/>
                <w:sz w:val="22"/>
                <w:szCs w:val="22"/>
                <w:lang w:val="en-GB"/>
              </w:rPr>
              <w:t>. Hence not applicable</w:t>
            </w:r>
          </w:p>
        </w:tc>
        <w:tc>
          <w:tcPr>
            <w:tcW w:w="2121" w:type="dxa"/>
            <w:vMerge w:val="restart"/>
          </w:tcPr>
          <w:p w14:paraId="5FDDD69B" w14:textId="47382843" w:rsidR="003670A9" w:rsidRPr="008764A1" w:rsidRDefault="003670A9" w:rsidP="0062450A">
            <w:pPr>
              <w:jc w:val="both"/>
              <w:rPr>
                <w:rFonts w:cstheme="minorHAnsi"/>
                <w:sz w:val="22"/>
                <w:szCs w:val="22"/>
                <w:lang w:val="en-GB"/>
              </w:rPr>
            </w:pPr>
            <w:r w:rsidRPr="008764A1">
              <w:rPr>
                <w:rFonts w:cstheme="minorHAnsi"/>
                <w:sz w:val="22"/>
                <w:szCs w:val="22"/>
              </w:rPr>
              <w:t>NA</w:t>
            </w:r>
          </w:p>
        </w:tc>
        <w:tc>
          <w:tcPr>
            <w:tcW w:w="2121" w:type="dxa"/>
            <w:vMerge w:val="restart"/>
          </w:tcPr>
          <w:p w14:paraId="4F187C34" w14:textId="77777777" w:rsidR="003670A9" w:rsidRPr="008764A1" w:rsidRDefault="003670A9" w:rsidP="0062450A">
            <w:pPr>
              <w:jc w:val="both"/>
              <w:rPr>
                <w:rFonts w:cstheme="minorHAnsi"/>
                <w:sz w:val="22"/>
                <w:szCs w:val="22"/>
                <w:highlight w:val="yellow"/>
                <w:lang w:val="en-GB"/>
              </w:rPr>
            </w:pPr>
            <w:r w:rsidRPr="008764A1">
              <w:rPr>
                <w:rFonts w:eastAsiaTheme="minorHAnsi" w:cstheme="minorHAnsi"/>
                <w:sz w:val="22"/>
                <w:szCs w:val="22"/>
                <w:lang w:val="en-GB"/>
              </w:rPr>
              <w:t xml:space="preserve">The contractor to comply with the legal requirements pertaining to Occupational Health &amp; Safety when the construction activity commences at </w:t>
            </w:r>
            <w:proofErr w:type="gramStart"/>
            <w:r w:rsidRPr="008764A1">
              <w:rPr>
                <w:rFonts w:eastAsiaTheme="minorHAnsi" w:cstheme="minorHAnsi"/>
                <w:sz w:val="22"/>
                <w:szCs w:val="22"/>
                <w:lang w:val="en-GB"/>
              </w:rPr>
              <w:t>the  project</w:t>
            </w:r>
            <w:proofErr w:type="gramEnd"/>
            <w:r w:rsidRPr="008764A1">
              <w:rPr>
                <w:rFonts w:eastAsiaTheme="minorHAnsi" w:cstheme="minorHAnsi"/>
                <w:sz w:val="22"/>
                <w:szCs w:val="22"/>
                <w:lang w:val="en-GB"/>
              </w:rPr>
              <w:t xml:space="preserve"> site.  </w:t>
            </w:r>
          </w:p>
          <w:p w14:paraId="5C7EEF38" w14:textId="6483CE75" w:rsidR="003670A9" w:rsidRPr="008764A1" w:rsidRDefault="003670A9" w:rsidP="0062450A">
            <w:pPr>
              <w:jc w:val="both"/>
              <w:rPr>
                <w:rFonts w:cstheme="minorHAnsi"/>
                <w:sz w:val="22"/>
                <w:szCs w:val="22"/>
                <w:highlight w:val="yellow"/>
                <w:lang w:val="en-GB"/>
              </w:rPr>
            </w:pPr>
          </w:p>
        </w:tc>
      </w:tr>
      <w:tr w:rsidR="003670A9" w:rsidRPr="008764A1" w14:paraId="181569C4" w14:textId="77777777" w:rsidTr="00F42EEF">
        <w:tc>
          <w:tcPr>
            <w:tcW w:w="809" w:type="dxa"/>
            <w:vMerge/>
          </w:tcPr>
          <w:p w14:paraId="41A0184A" w14:textId="77777777" w:rsidR="003670A9" w:rsidRPr="008764A1" w:rsidRDefault="003670A9" w:rsidP="0062450A">
            <w:pPr>
              <w:jc w:val="both"/>
              <w:rPr>
                <w:rFonts w:cstheme="minorHAnsi"/>
                <w:sz w:val="22"/>
                <w:szCs w:val="22"/>
                <w:lang w:val="en-GB"/>
              </w:rPr>
            </w:pPr>
          </w:p>
        </w:tc>
        <w:tc>
          <w:tcPr>
            <w:tcW w:w="2158" w:type="dxa"/>
            <w:vMerge/>
          </w:tcPr>
          <w:p w14:paraId="35D09504" w14:textId="77777777" w:rsidR="003670A9" w:rsidRPr="008764A1" w:rsidRDefault="003670A9" w:rsidP="0062450A">
            <w:pPr>
              <w:jc w:val="both"/>
              <w:rPr>
                <w:rFonts w:cstheme="minorHAnsi"/>
                <w:sz w:val="22"/>
                <w:szCs w:val="22"/>
                <w:lang w:val="en-GB"/>
              </w:rPr>
            </w:pPr>
          </w:p>
        </w:tc>
        <w:tc>
          <w:tcPr>
            <w:tcW w:w="2518" w:type="dxa"/>
            <w:vMerge/>
          </w:tcPr>
          <w:p w14:paraId="1DF194E5" w14:textId="77777777" w:rsidR="003670A9" w:rsidRPr="008764A1" w:rsidRDefault="003670A9" w:rsidP="0062450A">
            <w:pPr>
              <w:jc w:val="both"/>
              <w:rPr>
                <w:rFonts w:cstheme="minorHAnsi"/>
                <w:sz w:val="22"/>
                <w:szCs w:val="22"/>
                <w:lang w:val="en-GB"/>
              </w:rPr>
            </w:pPr>
          </w:p>
        </w:tc>
        <w:tc>
          <w:tcPr>
            <w:tcW w:w="2995" w:type="dxa"/>
          </w:tcPr>
          <w:p w14:paraId="57E9D1E2" w14:textId="5DA6DC13" w:rsidR="003670A9" w:rsidRPr="008764A1" w:rsidRDefault="003670A9" w:rsidP="0062450A">
            <w:pPr>
              <w:jc w:val="both"/>
              <w:rPr>
                <w:rFonts w:cstheme="minorHAnsi"/>
                <w:sz w:val="22"/>
                <w:szCs w:val="22"/>
                <w:lang w:val="en-GB"/>
              </w:rPr>
            </w:pPr>
            <w:r w:rsidRPr="008764A1">
              <w:rPr>
                <w:rFonts w:eastAsiaTheme="minorHAnsi" w:cstheme="minorHAnsi"/>
                <w:sz w:val="22"/>
                <w:szCs w:val="22"/>
                <w:lang w:val="en-GB"/>
              </w:rPr>
              <w:t>Hours of work, rest and weekly off (Chapter XXVI</w:t>
            </w:r>
          </w:p>
        </w:tc>
        <w:tc>
          <w:tcPr>
            <w:tcW w:w="2121" w:type="dxa"/>
            <w:vMerge/>
          </w:tcPr>
          <w:p w14:paraId="4025A9E3" w14:textId="77777777" w:rsidR="003670A9" w:rsidRPr="008764A1" w:rsidRDefault="003670A9" w:rsidP="0062450A">
            <w:pPr>
              <w:jc w:val="both"/>
              <w:rPr>
                <w:rFonts w:cstheme="minorHAnsi"/>
                <w:sz w:val="22"/>
                <w:szCs w:val="22"/>
                <w:highlight w:val="yellow"/>
                <w:lang w:val="en-GB"/>
              </w:rPr>
            </w:pPr>
          </w:p>
        </w:tc>
        <w:tc>
          <w:tcPr>
            <w:tcW w:w="2121" w:type="dxa"/>
            <w:vMerge/>
          </w:tcPr>
          <w:p w14:paraId="7FF33AAF" w14:textId="77777777" w:rsidR="003670A9" w:rsidRPr="008764A1" w:rsidRDefault="003670A9" w:rsidP="0062450A">
            <w:pPr>
              <w:jc w:val="both"/>
              <w:rPr>
                <w:rFonts w:cstheme="minorHAnsi"/>
                <w:sz w:val="22"/>
                <w:szCs w:val="22"/>
                <w:lang w:val="en-GB"/>
              </w:rPr>
            </w:pPr>
          </w:p>
        </w:tc>
        <w:tc>
          <w:tcPr>
            <w:tcW w:w="2121" w:type="dxa"/>
            <w:vMerge/>
          </w:tcPr>
          <w:p w14:paraId="311F47E2" w14:textId="04D3438F" w:rsidR="003670A9" w:rsidRPr="008764A1" w:rsidRDefault="003670A9" w:rsidP="0062450A">
            <w:pPr>
              <w:jc w:val="both"/>
              <w:rPr>
                <w:rFonts w:cstheme="minorHAnsi"/>
                <w:sz w:val="22"/>
                <w:szCs w:val="22"/>
                <w:highlight w:val="yellow"/>
                <w:lang w:val="en-GB"/>
              </w:rPr>
            </w:pPr>
          </w:p>
        </w:tc>
      </w:tr>
      <w:tr w:rsidR="003670A9" w:rsidRPr="008764A1" w14:paraId="14215824" w14:textId="77777777" w:rsidTr="00F42EEF">
        <w:tc>
          <w:tcPr>
            <w:tcW w:w="809" w:type="dxa"/>
            <w:vMerge/>
          </w:tcPr>
          <w:p w14:paraId="088754AE" w14:textId="77777777" w:rsidR="003670A9" w:rsidRPr="008764A1" w:rsidRDefault="003670A9" w:rsidP="0062450A">
            <w:pPr>
              <w:jc w:val="both"/>
              <w:rPr>
                <w:rFonts w:cstheme="minorHAnsi"/>
                <w:sz w:val="22"/>
                <w:szCs w:val="22"/>
                <w:lang w:val="en-GB"/>
              </w:rPr>
            </w:pPr>
          </w:p>
        </w:tc>
        <w:tc>
          <w:tcPr>
            <w:tcW w:w="2158" w:type="dxa"/>
            <w:vMerge/>
          </w:tcPr>
          <w:p w14:paraId="4AC84DD5" w14:textId="77777777" w:rsidR="003670A9" w:rsidRPr="008764A1" w:rsidRDefault="003670A9" w:rsidP="0062450A">
            <w:pPr>
              <w:jc w:val="both"/>
              <w:rPr>
                <w:rFonts w:cstheme="minorHAnsi"/>
                <w:sz w:val="22"/>
                <w:szCs w:val="22"/>
                <w:lang w:val="en-GB"/>
              </w:rPr>
            </w:pPr>
          </w:p>
        </w:tc>
        <w:tc>
          <w:tcPr>
            <w:tcW w:w="2518" w:type="dxa"/>
            <w:vMerge/>
          </w:tcPr>
          <w:p w14:paraId="015ECE2F" w14:textId="77777777" w:rsidR="003670A9" w:rsidRPr="008764A1" w:rsidRDefault="003670A9" w:rsidP="0062450A">
            <w:pPr>
              <w:jc w:val="both"/>
              <w:rPr>
                <w:rFonts w:cstheme="minorHAnsi"/>
                <w:sz w:val="22"/>
                <w:szCs w:val="22"/>
                <w:lang w:val="en-GB"/>
              </w:rPr>
            </w:pPr>
          </w:p>
        </w:tc>
        <w:tc>
          <w:tcPr>
            <w:tcW w:w="2995" w:type="dxa"/>
          </w:tcPr>
          <w:p w14:paraId="2D188078" w14:textId="55ED4854" w:rsidR="003670A9" w:rsidRPr="008764A1" w:rsidRDefault="003670A9" w:rsidP="0062450A">
            <w:pPr>
              <w:jc w:val="both"/>
              <w:rPr>
                <w:rFonts w:cstheme="minorHAnsi"/>
                <w:sz w:val="22"/>
                <w:szCs w:val="22"/>
                <w:lang w:val="en-GB"/>
              </w:rPr>
            </w:pPr>
            <w:r w:rsidRPr="008764A1">
              <w:rPr>
                <w:rFonts w:eastAsiaTheme="minorHAnsi" w:cstheme="minorHAnsi"/>
                <w:sz w:val="22"/>
                <w:szCs w:val="22"/>
                <w:lang w:val="en-GB"/>
              </w:rPr>
              <w:t>Safe &amp; Health- General Provisions (Chapter IV)- physical hazards, PPE, electrical hazards.</w:t>
            </w:r>
          </w:p>
        </w:tc>
        <w:tc>
          <w:tcPr>
            <w:tcW w:w="2121" w:type="dxa"/>
            <w:vMerge/>
          </w:tcPr>
          <w:p w14:paraId="2005598F" w14:textId="77777777" w:rsidR="003670A9" w:rsidRPr="008764A1" w:rsidRDefault="003670A9" w:rsidP="0062450A">
            <w:pPr>
              <w:jc w:val="both"/>
              <w:rPr>
                <w:rFonts w:cstheme="minorHAnsi"/>
                <w:sz w:val="22"/>
                <w:szCs w:val="22"/>
                <w:highlight w:val="yellow"/>
                <w:lang w:val="en-GB"/>
              </w:rPr>
            </w:pPr>
          </w:p>
        </w:tc>
        <w:tc>
          <w:tcPr>
            <w:tcW w:w="2121" w:type="dxa"/>
            <w:vMerge/>
          </w:tcPr>
          <w:p w14:paraId="08497963" w14:textId="77777777" w:rsidR="003670A9" w:rsidRPr="008764A1" w:rsidRDefault="003670A9" w:rsidP="0062450A">
            <w:pPr>
              <w:jc w:val="both"/>
              <w:rPr>
                <w:rFonts w:cstheme="minorHAnsi"/>
                <w:sz w:val="22"/>
                <w:szCs w:val="22"/>
                <w:lang w:val="en-GB"/>
              </w:rPr>
            </w:pPr>
          </w:p>
        </w:tc>
        <w:tc>
          <w:tcPr>
            <w:tcW w:w="2121" w:type="dxa"/>
            <w:vMerge/>
          </w:tcPr>
          <w:p w14:paraId="05C2902A" w14:textId="18080AA5" w:rsidR="003670A9" w:rsidRPr="008764A1" w:rsidRDefault="003670A9" w:rsidP="0062450A">
            <w:pPr>
              <w:jc w:val="both"/>
              <w:rPr>
                <w:rFonts w:cstheme="minorHAnsi"/>
                <w:sz w:val="22"/>
                <w:szCs w:val="22"/>
                <w:highlight w:val="yellow"/>
                <w:lang w:val="en-GB"/>
              </w:rPr>
            </w:pPr>
          </w:p>
        </w:tc>
      </w:tr>
      <w:tr w:rsidR="003670A9" w:rsidRPr="008764A1" w14:paraId="6A88919C" w14:textId="77777777" w:rsidTr="00F42EEF">
        <w:tc>
          <w:tcPr>
            <w:tcW w:w="809" w:type="dxa"/>
            <w:vMerge/>
          </w:tcPr>
          <w:p w14:paraId="5E3F13BD" w14:textId="77777777" w:rsidR="003670A9" w:rsidRPr="008764A1" w:rsidRDefault="003670A9" w:rsidP="0062450A">
            <w:pPr>
              <w:jc w:val="both"/>
              <w:rPr>
                <w:rFonts w:cstheme="minorHAnsi"/>
                <w:sz w:val="22"/>
                <w:szCs w:val="22"/>
                <w:lang w:val="en-GB"/>
              </w:rPr>
            </w:pPr>
          </w:p>
        </w:tc>
        <w:tc>
          <w:tcPr>
            <w:tcW w:w="2158" w:type="dxa"/>
            <w:vMerge/>
          </w:tcPr>
          <w:p w14:paraId="34E513C3" w14:textId="77777777" w:rsidR="003670A9" w:rsidRPr="008764A1" w:rsidRDefault="003670A9" w:rsidP="0062450A">
            <w:pPr>
              <w:jc w:val="both"/>
              <w:rPr>
                <w:rFonts w:cstheme="minorHAnsi"/>
                <w:sz w:val="22"/>
                <w:szCs w:val="22"/>
                <w:lang w:val="en-GB"/>
              </w:rPr>
            </w:pPr>
          </w:p>
        </w:tc>
        <w:tc>
          <w:tcPr>
            <w:tcW w:w="2518" w:type="dxa"/>
            <w:vMerge/>
          </w:tcPr>
          <w:p w14:paraId="5333F6C1" w14:textId="77777777" w:rsidR="003670A9" w:rsidRPr="008764A1" w:rsidRDefault="003670A9" w:rsidP="0062450A">
            <w:pPr>
              <w:jc w:val="both"/>
              <w:rPr>
                <w:rFonts w:cstheme="minorHAnsi"/>
                <w:sz w:val="22"/>
                <w:szCs w:val="22"/>
                <w:lang w:val="en-GB"/>
              </w:rPr>
            </w:pPr>
          </w:p>
        </w:tc>
        <w:tc>
          <w:tcPr>
            <w:tcW w:w="2995" w:type="dxa"/>
          </w:tcPr>
          <w:p w14:paraId="0B8E3EEE" w14:textId="361F3C70" w:rsidR="003670A9" w:rsidRPr="008764A1" w:rsidRDefault="003670A9" w:rsidP="0062450A">
            <w:pPr>
              <w:jc w:val="both"/>
              <w:rPr>
                <w:rFonts w:cstheme="minorHAnsi"/>
                <w:sz w:val="22"/>
                <w:szCs w:val="22"/>
                <w:lang w:val="en-GB"/>
              </w:rPr>
            </w:pPr>
            <w:r w:rsidRPr="008764A1">
              <w:rPr>
                <w:rFonts w:eastAsiaTheme="minorHAnsi" w:cstheme="minorHAnsi"/>
                <w:sz w:val="22"/>
                <w:szCs w:val="22"/>
                <w:lang w:val="en-GB"/>
              </w:rPr>
              <w:t>Provision of drinking water (u/s 32)</w:t>
            </w:r>
          </w:p>
        </w:tc>
        <w:tc>
          <w:tcPr>
            <w:tcW w:w="2121" w:type="dxa"/>
            <w:vMerge/>
          </w:tcPr>
          <w:p w14:paraId="6B10EAC1" w14:textId="77777777" w:rsidR="003670A9" w:rsidRPr="008764A1" w:rsidRDefault="003670A9" w:rsidP="0062450A">
            <w:pPr>
              <w:jc w:val="both"/>
              <w:rPr>
                <w:rFonts w:cstheme="minorHAnsi"/>
                <w:sz w:val="22"/>
                <w:szCs w:val="22"/>
                <w:highlight w:val="yellow"/>
                <w:lang w:val="en-GB"/>
              </w:rPr>
            </w:pPr>
          </w:p>
        </w:tc>
        <w:tc>
          <w:tcPr>
            <w:tcW w:w="2121" w:type="dxa"/>
            <w:vMerge/>
          </w:tcPr>
          <w:p w14:paraId="030AD418" w14:textId="77777777" w:rsidR="003670A9" w:rsidRPr="008764A1" w:rsidRDefault="003670A9" w:rsidP="0062450A">
            <w:pPr>
              <w:jc w:val="both"/>
              <w:rPr>
                <w:rFonts w:cstheme="minorHAnsi"/>
                <w:sz w:val="22"/>
                <w:szCs w:val="22"/>
                <w:lang w:val="en-GB"/>
              </w:rPr>
            </w:pPr>
          </w:p>
        </w:tc>
        <w:tc>
          <w:tcPr>
            <w:tcW w:w="2121" w:type="dxa"/>
            <w:vMerge/>
          </w:tcPr>
          <w:p w14:paraId="51775870" w14:textId="34EA3DED" w:rsidR="003670A9" w:rsidRPr="008764A1" w:rsidRDefault="003670A9" w:rsidP="0062450A">
            <w:pPr>
              <w:jc w:val="both"/>
              <w:rPr>
                <w:rFonts w:cstheme="minorHAnsi"/>
                <w:sz w:val="22"/>
                <w:szCs w:val="22"/>
                <w:highlight w:val="yellow"/>
                <w:lang w:val="en-GB"/>
              </w:rPr>
            </w:pPr>
          </w:p>
        </w:tc>
      </w:tr>
      <w:tr w:rsidR="003670A9" w:rsidRPr="008764A1" w14:paraId="72E268C6" w14:textId="77777777" w:rsidTr="00F42EEF">
        <w:tc>
          <w:tcPr>
            <w:tcW w:w="809" w:type="dxa"/>
            <w:vMerge/>
          </w:tcPr>
          <w:p w14:paraId="1447051C" w14:textId="77777777" w:rsidR="003670A9" w:rsidRPr="008764A1" w:rsidRDefault="003670A9" w:rsidP="0062450A">
            <w:pPr>
              <w:jc w:val="both"/>
              <w:rPr>
                <w:rFonts w:cstheme="minorHAnsi"/>
                <w:sz w:val="22"/>
                <w:szCs w:val="22"/>
                <w:lang w:val="en-GB"/>
              </w:rPr>
            </w:pPr>
          </w:p>
        </w:tc>
        <w:tc>
          <w:tcPr>
            <w:tcW w:w="2158" w:type="dxa"/>
            <w:vMerge/>
          </w:tcPr>
          <w:p w14:paraId="039BCB2F" w14:textId="77777777" w:rsidR="003670A9" w:rsidRPr="008764A1" w:rsidRDefault="003670A9" w:rsidP="0062450A">
            <w:pPr>
              <w:jc w:val="both"/>
              <w:rPr>
                <w:rFonts w:cstheme="minorHAnsi"/>
                <w:sz w:val="22"/>
                <w:szCs w:val="22"/>
                <w:lang w:val="en-GB"/>
              </w:rPr>
            </w:pPr>
          </w:p>
        </w:tc>
        <w:tc>
          <w:tcPr>
            <w:tcW w:w="2518" w:type="dxa"/>
            <w:vMerge/>
          </w:tcPr>
          <w:p w14:paraId="0ACE6C8B" w14:textId="77777777" w:rsidR="003670A9" w:rsidRPr="008764A1" w:rsidRDefault="003670A9" w:rsidP="0062450A">
            <w:pPr>
              <w:jc w:val="both"/>
              <w:rPr>
                <w:rFonts w:cstheme="minorHAnsi"/>
                <w:sz w:val="22"/>
                <w:szCs w:val="22"/>
                <w:lang w:val="en-GB"/>
              </w:rPr>
            </w:pPr>
          </w:p>
        </w:tc>
        <w:tc>
          <w:tcPr>
            <w:tcW w:w="2995" w:type="dxa"/>
          </w:tcPr>
          <w:p w14:paraId="2C26D941" w14:textId="15C6017F" w:rsidR="003670A9" w:rsidRPr="008764A1" w:rsidRDefault="003670A9" w:rsidP="0062450A">
            <w:pPr>
              <w:jc w:val="both"/>
              <w:rPr>
                <w:rFonts w:cstheme="minorHAnsi"/>
                <w:sz w:val="22"/>
                <w:szCs w:val="22"/>
                <w:lang w:val="en-GB"/>
              </w:rPr>
            </w:pPr>
            <w:r w:rsidRPr="008764A1">
              <w:rPr>
                <w:rFonts w:eastAsiaTheme="minorHAnsi" w:cstheme="minorHAnsi"/>
                <w:sz w:val="22"/>
                <w:szCs w:val="22"/>
                <w:lang w:val="en-GB"/>
              </w:rPr>
              <w:t>Provision of latrines and urinals (u/s 33)</w:t>
            </w:r>
          </w:p>
        </w:tc>
        <w:tc>
          <w:tcPr>
            <w:tcW w:w="2121" w:type="dxa"/>
            <w:vMerge/>
          </w:tcPr>
          <w:p w14:paraId="69695466" w14:textId="77777777" w:rsidR="003670A9" w:rsidRPr="008764A1" w:rsidRDefault="003670A9" w:rsidP="0062450A">
            <w:pPr>
              <w:jc w:val="both"/>
              <w:rPr>
                <w:rFonts w:cstheme="minorHAnsi"/>
                <w:sz w:val="22"/>
                <w:szCs w:val="22"/>
                <w:highlight w:val="yellow"/>
                <w:lang w:val="en-GB"/>
              </w:rPr>
            </w:pPr>
          </w:p>
        </w:tc>
        <w:tc>
          <w:tcPr>
            <w:tcW w:w="2121" w:type="dxa"/>
            <w:vMerge/>
          </w:tcPr>
          <w:p w14:paraId="08D7B954" w14:textId="77777777" w:rsidR="003670A9" w:rsidRPr="008764A1" w:rsidRDefault="003670A9" w:rsidP="0062450A">
            <w:pPr>
              <w:jc w:val="both"/>
              <w:rPr>
                <w:rFonts w:cstheme="minorHAnsi"/>
                <w:sz w:val="22"/>
                <w:szCs w:val="22"/>
                <w:lang w:val="en-GB"/>
              </w:rPr>
            </w:pPr>
          </w:p>
        </w:tc>
        <w:tc>
          <w:tcPr>
            <w:tcW w:w="2121" w:type="dxa"/>
            <w:vMerge/>
          </w:tcPr>
          <w:p w14:paraId="56ED910C" w14:textId="1AD7C7D8" w:rsidR="003670A9" w:rsidRPr="008764A1" w:rsidRDefault="003670A9" w:rsidP="0062450A">
            <w:pPr>
              <w:jc w:val="both"/>
              <w:rPr>
                <w:rFonts w:cstheme="minorHAnsi"/>
                <w:sz w:val="22"/>
                <w:szCs w:val="22"/>
                <w:highlight w:val="yellow"/>
                <w:lang w:val="en-GB"/>
              </w:rPr>
            </w:pPr>
          </w:p>
        </w:tc>
      </w:tr>
      <w:tr w:rsidR="003670A9" w:rsidRPr="008764A1" w14:paraId="6561687D" w14:textId="77777777" w:rsidTr="00F42EEF">
        <w:tc>
          <w:tcPr>
            <w:tcW w:w="809" w:type="dxa"/>
            <w:vMerge/>
          </w:tcPr>
          <w:p w14:paraId="72DA77F3" w14:textId="77777777" w:rsidR="003670A9" w:rsidRPr="008764A1" w:rsidRDefault="003670A9" w:rsidP="0062450A">
            <w:pPr>
              <w:jc w:val="both"/>
              <w:rPr>
                <w:rFonts w:cstheme="minorHAnsi"/>
                <w:sz w:val="22"/>
                <w:szCs w:val="22"/>
                <w:lang w:val="en-GB"/>
              </w:rPr>
            </w:pPr>
          </w:p>
        </w:tc>
        <w:tc>
          <w:tcPr>
            <w:tcW w:w="2158" w:type="dxa"/>
            <w:vMerge/>
          </w:tcPr>
          <w:p w14:paraId="4238A794" w14:textId="77777777" w:rsidR="003670A9" w:rsidRPr="008764A1" w:rsidRDefault="003670A9" w:rsidP="0062450A">
            <w:pPr>
              <w:jc w:val="both"/>
              <w:rPr>
                <w:rFonts w:cstheme="minorHAnsi"/>
                <w:sz w:val="22"/>
                <w:szCs w:val="22"/>
                <w:lang w:val="en-GB"/>
              </w:rPr>
            </w:pPr>
          </w:p>
        </w:tc>
        <w:tc>
          <w:tcPr>
            <w:tcW w:w="2518" w:type="dxa"/>
            <w:vMerge/>
          </w:tcPr>
          <w:p w14:paraId="1281ADD0" w14:textId="77777777" w:rsidR="003670A9" w:rsidRPr="008764A1" w:rsidRDefault="003670A9" w:rsidP="0062450A">
            <w:pPr>
              <w:jc w:val="both"/>
              <w:rPr>
                <w:rFonts w:cstheme="minorHAnsi"/>
                <w:sz w:val="22"/>
                <w:szCs w:val="22"/>
                <w:lang w:val="en-GB"/>
              </w:rPr>
            </w:pPr>
          </w:p>
        </w:tc>
        <w:tc>
          <w:tcPr>
            <w:tcW w:w="2995" w:type="dxa"/>
          </w:tcPr>
          <w:p w14:paraId="13F5BE43" w14:textId="0D7E5095" w:rsidR="003670A9" w:rsidRPr="008764A1" w:rsidRDefault="003670A9" w:rsidP="0062450A">
            <w:pPr>
              <w:jc w:val="both"/>
              <w:rPr>
                <w:rFonts w:cstheme="minorHAnsi"/>
                <w:sz w:val="22"/>
                <w:szCs w:val="22"/>
                <w:lang w:val="en-GB"/>
              </w:rPr>
            </w:pPr>
            <w:r w:rsidRPr="008764A1">
              <w:rPr>
                <w:rFonts w:eastAsiaTheme="minorHAnsi" w:cstheme="minorHAnsi"/>
                <w:sz w:val="22"/>
                <w:szCs w:val="22"/>
                <w:lang w:val="en-GB"/>
              </w:rPr>
              <w:t>Provision of accommodation (u/s 34)</w:t>
            </w:r>
          </w:p>
        </w:tc>
        <w:tc>
          <w:tcPr>
            <w:tcW w:w="2121" w:type="dxa"/>
            <w:vMerge/>
          </w:tcPr>
          <w:p w14:paraId="5590BE92" w14:textId="77777777" w:rsidR="003670A9" w:rsidRPr="008764A1" w:rsidRDefault="003670A9" w:rsidP="0062450A">
            <w:pPr>
              <w:jc w:val="both"/>
              <w:rPr>
                <w:rFonts w:cstheme="minorHAnsi"/>
                <w:sz w:val="22"/>
                <w:szCs w:val="22"/>
                <w:highlight w:val="yellow"/>
                <w:lang w:val="en-GB"/>
              </w:rPr>
            </w:pPr>
          </w:p>
        </w:tc>
        <w:tc>
          <w:tcPr>
            <w:tcW w:w="2121" w:type="dxa"/>
            <w:vMerge/>
          </w:tcPr>
          <w:p w14:paraId="2CEBC3A7" w14:textId="77777777" w:rsidR="003670A9" w:rsidRPr="008764A1" w:rsidRDefault="003670A9" w:rsidP="0062450A">
            <w:pPr>
              <w:jc w:val="both"/>
              <w:rPr>
                <w:rFonts w:cstheme="minorHAnsi"/>
                <w:sz w:val="22"/>
                <w:szCs w:val="22"/>
                <w:lang w:val="en-GB"/>
              </w:rPr>
            </w:pPr>
          </w:p>
        </w:tc>
        <w:tc>
          <w:tcPr>
            <w:tcW w:w="2121" w:type="dxa"/>
            <w:vMerge/>
          </w:tcPr>
          <w:p w14:paraId="6BBDA49F" w14:textId="66D8C5AF" w:rsidR="003670A9" w:rsidRPr="008764A1" w:rsidRDefault="003670A9" w:rsidP="0062450A">
            <w:pPr>
              <w:jc w:val="both"/>
              <w:rPr>
                <w:rFonts w:cstheme="minorHAnsi"/>
                <w:sz w:val="22"/>
                <w:szCs w:val="22"/>
                <w:highlight w:val="yellow"/>
                <w:lang w:val="en-GB"/>
              </w:rPr>
            </w:pPr>
          </w:p>
        </w:tc>
      </w:tr>
      <w:tr w:rsidR="003670A9" w:rsidRPr="008764A1" w14:paraId="7A457279" w14:textId="77777777" w:rsidTr="00F42EEF">
        <w:tc>
          <w:tcPr>
            <w:tcW w:w="809" w:type="dxa"/>
            <w:vMerge/>
          </w:tcPr>
          <w:p w14:paraId="7A1A1F3D" w14:textId="77777777" w:rsidR="003670A9" w:rsidRPr="008764A1" w:rsidRDefault="003670A9" w:rsidP="0062450A">
            <w:pPr>
              <w:jc w:val="both"/>
              <w:rPr>
                <w:rFonts w:cstheme="minorHAnsi"/>
                <w:sz w:val="22"/>
                <w:szCs w:val="22"/>
                <w:lang w:val="en-GB"/>
              </w:rPr>
            </w:pPr>
          </w:p>
        </w:tc>
        <w:tc>
          <w:tcPr>
            <w:tcW w:w="2158" w:type="dxa"/>
            <w:vMerge/>
          </w:tcPr>
          <w:p w14:paraId="572D6A36" w14:textId="77777777" w:rsidR="003670A9" w:rsidRPr="008764A1" w:rsidRDefault="003670A9" w:rsidP="0062450A">
            <w:pPr>
              <w:jc w:val="both"/>
              <w:rPr>
                <w:rFonts w:cstheme="minorHAnsi"/>
                <w:sz w:val="22"/>
                <w:szCs w:val="22"/>
                <w:lang w:val="en-GB"/>
              </w:rPr>
            </w:pPr>
          </w:p>
        </w:tc>
        <w:tc>
          <w:tcPr>
            <w:tcW w:w="2518" w:type="dxa"/>
            <w:vMerge/>
          </w:tcPr>
          <w:p w14:paraId="04507E8D" w14:textId="77777777" w:rsidR="003670A9" w:rsidRPr="008764A1" w:rsidRDefault="003670A9" w:rsidP="0062450A">
            <w:pPr>
              <w:jc w:val="both"/>
              <w:rPr>
                <w:rFonts w:cstheme="minorHAnsi"/>
                <w:sz w:val="22"/>
                <w:szCs w:val="22"/>
                <w:lang w:val="en-GB"/>
              </w:rPr>
            </w:pPr>
          </w:p>
        </w:tc>
        <w:tc>
          <w:tcPr>
            <w:tcW w:w="2995" w:type="dxa"/>
          </w:tcPr>
          <w:p w14:paraId="1F138E0A" w14:textId="585B3F8F" w:rsidR="003670A9" w:rsidRPr="008764A1" w:rsidRDefault="003670A9" w:rsidP="0062450A">
            <w:pPr>
              <w:jc w:val="both"/>
              <w:rPr>
                <w:rFonts w:eastAsiaTheme="minorHAnsi" w:cstheme="minorHAnsi"/>
                <w:sz w:val="22"/>
                <w:szCs w:val="22"/>
                <w:lang w:val="en-GB"/>
              </w:rPr>
            </w:pPr>
            <w:r w:rsidRPr="008764A1">
              <w:rPr>
                <w:rFonts w:eastAsiaTheme="minorHAnsi" w:cstheme="minorHAnsi"/>
                <w:sz w:val="22"/>
                <w:szCs w:val="22"/>
                <w:lang w:val="en-GB"/>
              </w:rPr>
              <w:t>Provision of creches (u/s 35)</w:t>
            </w:r>
          </w:p>
        </w:tc>
        <w:tc>
          <w:tcPr>
            <w:tcW w:w="2121" w:type="dxa"/>
            <w:vMerge/>
          </w:tcPr>
          <w:p w14:paraId="4C3CCC8E" w14:textId="77777777" w:rsidR="003670A9" w:rsidRPr="008764A1" w:rsidRDefault="003670A9" w:rsidP="0062450A">
            <w:pPr>
              <w:jc w:val="both"/>
              <w:rPr>
                <w:rFonts w:cstheme="minorHAnsi"/>
                <w:sz w:val="22"/>
                <w:szCs w:val="22"/>
                <w:highlight w:val="yellow"/>
                <w:lang w:val="en-GB"/>
              </w:rPr>
            </w:pPr>
          </w:p>
        </w:tc>
        <w:tc>
          <w:tcPr>
            <w:tcW w:w="2121" w:type="dxa"/>
            <w:vMerge/>
          </w:tcPr>
          <w:p w14:paraId="538042E5" w14:textId="77777777" w:rsidR="003670A9" w:rsidRPr="008764A1" w:rsidRDefault="003670A9" w:rsidP="0062450A">
            <w:pPr>
              <w:jc w:val="both"/>
              <w:rPr>
                <w:rFonts w:cstheme="minorHAnsi"/>
                <w:sz w:val="22"/>
                <w:szCs w:val="22"/>
                <w:lang w:val="en-GB"/>
              </w:rPr>
            </w:pPr>
          </w:p>
        </w:tc>
        <w:tc>
          <w:tcPr>
            <w:tcW w:w="2121" w:type="dxa"/>
            <w:vMerge/>
          </w:tcPr>
          <w:p w14:paraId="7A9326D3" w14:textId="0DFF835A" w:rsidR="003670A9" w:rsidRPr="008764A1" w:rsidRDefault="003670A9" w:rsidP="0062450A">
            <w:pPr>
              <w:jc w:val="both"/>
              <w:rPr>
                <w:rFonts w:cstheme="minorHAnsi"/>
                <w:sz w:val="22"/>
                <w:szCs w:val="22"/>
                <w:highlight w:val="yellow"/>
                <w:lang w:val="en-GB"/>
              </w:rPr>
            </w:pPr>
          </w:p>
        </w:tc>
      </w:tr>
      <w:tr w:rsidR="00DB699F" w:rsidRPr="008764A1" w14:paraId="6AD7E30D" w14:textId="77777777" w:rsidTr="00F2105F">
        <w:tc>
          <w:tcPr>
            <w:tcW w:w="809" w:type="dxa"/>
            <w:vMerge/>
          </w:tcPr>
          <w:p w14:paraId="791B6EFD" w14:textId="77777777" w:rsidR="00DB699F" w:rsidRPr="008764A1" w:rsidRDefault="00DB699F" w:rsidP="0062450A">
            <w:pPr>
              <w:jc w:val="both"/>
              <w:rPr>
                <w:rFonts w:cstheme="minorHAnsi"/>
                <w:sz w:val="22"/>
                <w:szCs w:val="22"/>
                <w:lang w:val="en-GB"/>
              </w:rPr>
            </w:pPr>
          </w:p>
        </w:tc>
        <w:tc>
          <w:tcPr>
            <w:tcW w:w="2158" w:type="dxa"/>
            <w:vMerge/>
          </w:tcPr>
          <w:p w14:paraId="2C7DE3C9" w14:textId="77777777" w:rsidR="00DB699F" w:rsidRPr="008764A1" w:rsidRDefault="00DB699F" w:rsidP="0062450A">
            <w:pPr>
              <w:jc w:val="both"/>
              <w:rPr>
                <w:rFonts w:cstheme="minorHAnsi"/>
                <w:sz w:val="22"/>
                <w:szCs w:val="22"/>
                <w:lang w:val="en-GB"/>
              </w:rPr>
            </w:pPr>
          </w:p>
        </w:tc>
        <w:tc>
          <w:tcPr>
            <w:tcW w:w="2518" w:type="dxa"/>
            <w:vMerge/>
          </w:tcPr>
          <w:p w14:paraId="749863DE" w14:textId="77777777" w:rsidR="00DB699F" w:rsidRPr="008764A1" w:rsidRDefault="00DB699F" w:rsidP="0062450A">
            <w:pPr>
              <w:jc w:val="both"/>
              <w:rPr>
                <w:rFonts w:cstheme="minorHAnsi"/>
                <w:sz w:val="22"/>
                <w:szCs w:val="22"/>
                <w:lang w:val="en-GB"/>
              </w:rPr>
            </w:pPr>
          </w:p>
        </w:tc>
        <w:tc>
          <w:tcPr>
            <w:tcW w:w="2995" w:type="dxa"/>
          </w:tcPr>
          <w:p w14:paraId="153C314A" w14:textId="0A732D10" w:rsidR="00DB699F" w:rsidRPr="008764A1" w:rsidRDefault="00DB699F" w:rsidP="0062450A">
            <w:pPr>
              <w:jc w:val="both"/>
              <w:rPr>
                <w:rFonts w:eastAsiaTheme="minorHAnsi" w:cstheme="minorHAnsi"/>
                <w:sz w:val="22"/>
                <w:szCs w:val="22"/>
                <w:lang w:val="en-GB"/>
              </w:rPr>
            </w:pPr>
            <w:r w:rsidRPr="008764A1">
              <w:rPr>
                <w:rFonts w:cstheme="minorHAnsi"/>
                <w:sz w:val="22"/>
                <w:szCs w:val="22"/>
              </w:rPr>
              <w:t>First aid facilities (u/s 36)</w:t>
            </w:r>
          </w:p>
        </w:tc>
        <w:tc>
          <w:tcPr>
            <w:tcW w:w="2121" w:type="dxa"/>
            <w:vMerge/>
          </w:tcPr>
          <w:p w14:paraId="413B9E41" w14:textId="77777777" w:rsidR="00DB699F" w:rsidRPr="008764A1" w:rsidRDefault="00DB699F" w:rsidP="0062450A">
            <w:pPr>
              <w:jc w:val="both"/>
              <w:rPr>
                <w:rFonts w:cstheme="minorHAnsi"/>
                <w:sz w:val="22"/>
                <w:szCs w:val="22"/>
                <w:highlight w:val="yellow"/>
                <w:lang w:val="en-GB"/>
              </w:rPr>
            </w:pPr>
          </w:p>
        </w:tc>
        <w:tc>
          <w:tcPr>
            <w:tcW w:w="2121" w:type="dxa"/>
            <w:vMerge w:val="restart"/>
          </w:tcPr>
          <w:p w14:paraId="2732EA33" w14:textId="6E87E0B8" w:rsidR="00DB699F" w:rsidRPr="008764A1" w:rsidRDefault="00DB699F" w:rsidP="0062450A">
            <w:pPr>
              <w:jc w:val="both"/>
              <w:rPr>
                <w:rFonts w:cstheme="minorHAnsi"/>
                <w:sz w:val="22"/>
                <w:szCs w:val="22"/>
                <w:lang w:val="en-GB"/>
              </w:rPr>
            </w:pPr>
            <w:r w:rsidRPr="008764A1">
              <w:rPr>
                <w:rFonts w:cstheme="minorHAnsi"/>
                <w:sz w:val="22"/>
                <w:szCs w:val="22"/>
              </w:rPr>
              <w:t>NA</w:t>
            </w:r>
          </w:p>
        </w:tc>
        <w:tc>
          <w:tcPr>
            <w:tcW w:w="2121" w:type="dxa"/>
            <w:vMerge w:val="restart"/>
            <w:vAlign w:val="center"/>
          </w:tcPr>
          <w:p w14:paraId="674F5E0C" w14:textId="44008F3C" w:rsidR="00DB699F" w:rsidRPr="008764A1" w:rsidRDefault="00DB699F" w:rsidP="00F2105F">
            <w:pPr>
              <w:rPr>
                <w:rFonts w:cstheme="minorHAnsi"/>
                <w:sz w:val="22"/>
                <w:szCs w:val="22"/>
                <w:highlight w:val="yellow"/>
                <w:lang w:val="en-GB"/>
              </w:rPr>
            </w:pPr>
            <w:r w:rsidRPr="00DB699F">
              <w:rPr>
                <w:rFonts w:cstheme="minorHAnsi"/>
                <w:sz w:val="22"/>
                <w:szCs w:val="22"/>
                <w:lang w:val="en-GB"/>
              </w:rPr>
              <w:t>The contractor shall comply with all the legal requirements when the construction activity commences</w:t>
            </w:r>
            <w:r>
              <w:rPr>
                <w:rFonts w:cstheme="minorHAnsi"/>
                <w:sz w:val="22"/>
                <w:szCs w:val="22"/>
                <w:lang w:val="en-GB"/>
              </w:rPr>
              <w:t>.</w:t>
            </w:r>
          </w:p>
        </w:tc>
      </w:tr>
      <w:tr w:rsidR="00DB699F" w:rsidRPr="008764A1" w14:paraId="20C99C59" w14:textId="77777777" w:rsidTr="00F42EEF">
        <w:tc>
          <w:tcPr>
            <w:tcW w:w="809" w:type="dxa"/>
            <w:vMerge/>
          </w:tcPr>
          <w:p w14:paraId="169E1AAF" w14:textId="77777777" w:rsidR="00DB699F" w:rsidRPr="008764A1" w:rsidRDefault="00DB699F" w:rsidP="0062450A">
            <w:pPr>
              <w:jc w:val="both"/>
              <w:rPr>
                <w:rFonts w:cstheme="minorHAnsi"/>
                <w:sz w:val="22"/>
                <w:szCs w:val="22"/>
                <w:lang w:val="en-GB"/>
              </w:rPr>
            </w:pPr>
          </w:p>
        </w:tc>
        <w:tc>
          <w:tcPr>
            <w:tcW w:w="2158" w:type="dxa"/>
            <w:vMerge/>
          </w:tcPr>
          <w:p w14:paraId="4A725D07" w14:textId="77777777" w:rsidR="00DB699F" w:rsidRPr="008764A1" w:rsidRDefault="00DB699F" w:rsidP="0062450A">
            <w:pPr>
              <w:jc w:val="both"/>
              <w:rPr>
                <w:rFonts w:cstheme="minorHAnsi"/>
                <w:sz w:val="22"/>
                <w:szCs w:val="22"/>
                <w:lang w:val="en-GB"/>
              </w:rPr>
            </w:pPr>
          </w:p>
        </w:tc>
        <w:tc>
          <w:tcPr>
            <w:tcW w:w="2518" w:type="dxa"/>
            <w:vMerge/>
          </w:tcPr>
          <w:p w14:paraId="2067AAE3" w14:textId="77777777" w:rsidR="00DB699F" w:rsidRPr="008764A1" w:rsidRDefault="00DB699F" w:rsidP="0062450A">
            <w:pPr>
              <w:jc w:val="both"/>
              <w:rPr>
                <w:rFonts w:cstheme="minorHAnsi"/>
                <w:sz w:val="22"/>
                <w:szCs w:val="22"/>
                <w:lang w:val="en-GB"/>
              </w:rPr>
            </w:pPr>
          </w:p>
        </w:tc>
        <w:tc>
          <w:tcPr>
            <w:tcW w:w="2995" w:type="dxa"/>
          </w:tcPr>
          <w:p w14:paraId="44139C08" w14:textId="72FBD18D" w:rsidR="00DB699F" w:rsidRPr="008764A1" w:rsidRDefault="00DB699F" w:rsidP="0062450A">
            <w:pPr>
              <w:jc w:val="both"/>
              <w:rPr>
                <w:rFonts w:cstheme="minorHAnsi"/>
                <w:sz w:val="22"/>
                <w:szCs w:val="22"/>
              </w:rPr>
            </w:pPr>
            <w:r w:rsidRPr="008764A1">
              <w:rPr>
                <w:rFonts w:cstheme="minorHAnsi"/>
                <w:sz w:val="22"/>
                <w:szCs w:val="22"/>
              </w:rPr>
              <w:t>Fire protection (u/r 35)</w:t>
            </w:r>
          </w:p>
        </w:tc>
        <w:tc>
          <w:tcPr>
            <w:tcW w:w="2121" w:type="dxa"/>
            <w:vMerge/>
          </w:tcPr>
          <w:p w14:paraId="3F55C961" w14:textId="77777777" w:rsidR="00DB699F" w:rsidRPr="008764A1" w:rsidRDefault="00DB699F" w:rsidP="0062450A">
            <w:pPr>
              <w:jc w:val="both"/>
              <w:rPr>
                <w:rFonts w:cstheme="minorHAnsi"/>
                <w:sz w:val="22"/>
                <w:szCs w:val="22"/>
                <w:highlight w:val="yellow"/>
                <w:lang w:val="en-GB"/>
              </w:rPr>
            </w:pPr>
          </w:p>
        </w:tc>
        <w:tc>
          <w:tcPr>
            <w:tcW w:w="2121" w:type="dxa"/>
            <w:vMerge/>
          </w:tcPr>
          <w:p w14:paraId="591B6C59" w14:textId="77777777" w:rsidR="00DB699F" w:rsidRPr="008764A1" w:rsidRDefault="00DB699F" w:rsidP="0062450A">
            <w:pPr>
              <w:jc w:val="both"/>
              <w:rPr>
                <w:rFonts w:cstheme="minorHAnsi"/>
                <w:sz w:val="22"/>
                <w:szCs w:val="22"/>
                <w:highlight w:val="yellow"/>
                <w:lang w:val="en-GB"/>
              </w:rPr>
            </w:pPr>
          </w:p>
        </w:tc>
        <w:tc>
          <w:tcPr>
            <w:tcW w:w="2121" w:type="dxa"/>
            <w:vMerge/>
          </w:tcPr>
          <w:p w14:paraId="0C187192" w14:textId="1784102C" w:rsidR="00DB699F" w:rsidRPr="008764A1" w:rsidRDefault="00DB699F" w:rsidP="0062450A">
            <w:pPr>
              <w:jc w:val="both"/>
              <w:rPr>
                <w:rFonts w:cstheme="minorHAnsi"/>
                <w:sz w:val="22"/>
                <w:szCs w:val="22"/>
                <w:highlight w:val="yellow"/>
                <w:lang w:val="en-GB"/>
              </w:rPr>
            </w:pPr>
          </w:p>
        </w:tc>
      </w:tr>
      <w:tr w:rsidR="00DB699F" w:rsidRPr="008764A1" w14:paraId="1A7BF786" w14:textId="77777777" w:rsidTr="00F42EEF">
        <w:tc>
          <w:tcPr>
            <w:tcW w:w="809" w:type="dxa"/>
            <w:vMerge/>
          </w:tcPr>
          <w:p w14:paraId="01820EED" w14:textId="77777777" w:rsidR="00DB699F" w:rsidRPr="008764A1" w:rsidRDefault="00DB699F" w:rsidP="0062450A">
            <w:pPr>
              <w:jc w:val="both"/>
              <w:rPr>
                <w:rFonts w:cstheme="minorHAnsi"/>
                <w:sz w:val="22"/>
                <w:szCs w:val="22"/>
                <w:lang w:val="en-GB"/>
              </w:rPr>
            </w:pPr>
          </w:p>
        </w:tc>
        <w:tc>
          <w:tcPr>
            <w:tcW w:w="2158" w:type="dxa"/>
            <w:vMerge/>
          </w:tcPr>
          <w:p w14:paraId="75833CA3" w14:textId="77777777" w:rsidR="00DB699F" w:rsidRPr="008764A1" w:rsidRDefault="00DB699F" w:rsidP="0062450A">
            <w:pPr>
              <w:jc w:val="both"/>
              <w:rPr>
                <w:rFonts w:cstheme="minorHAnsi"/>
                <w:sz w:val="22"/>
                <w:szCs w:val="22"/>
                <w:lang w:val="en-GB"/>
              </w:rPr>
            </w:pPr>
          </w:p>
        </w:tc>
        <w:tc>
          <w:tcPr>
            <w:tcW w:w="2518" w:type="dxa"/>
            <w:vMerge/>
          </w:tcPr>
          <w:p w14:paraId="46BA2F4E" w14:textId="77777777" w:rsidR="00DB699F" w:rsidRPr="008764A1" w:rsidRDefault="00DB699F" w:rsidP="0062450A">
            <w:pPr>
              <w:jc w:val="both"/>
              <w:rPr>
                <w:rFonts w:cstheme="minorHAnsi"/>
                <w:sz w:val="22"/>
                <w:szCs w:val="22"/>
                <w:lang w:val="en-GB"/>
              </w:rPr>
            </w:pPr>
          </w:p>
        </w:tc>
        <w:tc>
          <w:tcPr>
            <w:tcW w:w="2995" w:type="dxa"/>
          </w:tcPr>
          <w:p w14:paraId="6FB58C8A" w14:textId="31D62E4D" w:rsidR="00DB699F" w:rsidRPr="008764A1" w:rsidRDefault="00DB699F" w:rsidP="0062450A">
            <w:pPr>
              <w:jc w:val="both"/>
              <w:rPr>
                <w:rFonts w:cstheme="minorHAnsi"/>
                <w:sz w:val="22"/>
                <w:szCs w:val="22"/>
              </w:rPr>
            </w:pPr>
            <w:r w:rsidRPr="008764A1">
              <w:rPr>
                <w:rFonts w:cstheme="minorHAnsi"/>
                <w:sz w:val="22"/>
                <w:szCs w:val="22"/>
              </w:rPr>
              <w:t>Emergency action plan</w:t>
            </w:r>
          </w:p>
        </w:tc>
        <w:tc>
          <w:tcPr>
            <w:tcW w:w="2121" w:type="dxa"/>
            <w:vMerge/>
          </w:tcPr>
          <w:p w14:paraId="22DD75BB" w14:textId="77777777" w:rsidR="00DB699F" w:rsidRPr="008764A1" w:rsidRDefault="00DB699F" w:rsidP="0062450A">
            <w:pPr>
              <w:jc w:val="both"/>
              <w:rPr>
                <w:rFonts w:cstheme="minorHAnsi"/>
                <w:sz w:val="22"/>
                <w:szCs w:val="22"/>
                <w:highlight w:val="yellow"/>
                <w:lang w:val="en-GB"/>
              </w:rPr>
            </w:pPr>
          </w:p>
        </w:tc>
        <w:tc>
          <w:tcPr>
            <w:tcW w:w="2121" w:type="dxa"/>
            <w:vMerge/>
          </w:tcPr>
          <w:p w14:paraId="24FA5A7B" w14:textId="77777777" w:rsidR="00DB699F" w:rsidRPr="008764A1" w:rsidRDefault="00DB699F" w:rsidP="0062450A">
            <w:pPr>
              <w:jc w:val="both"/>
              <w:rPr>
                <w:rFonts w:cstheme="minorHAnsi"/>
                <w:sz w:val="22"/>
                <w:szCs w:val="22"/>
                <w:highlight w:val="yellow"/>
                <w:lang w:val="en-GB"/>
              </w:rPr>
            </w:pPr>
          </w:p>
        </w:tc>
        <w:tc>
          <w:tcPr>
            <w:tcW w:w="2121" w:type="dxa"/>
            <w:vMerge/>
          </w:tcPr>
          <w:p w14:paraId="336DE877" w14:textId="6CAFCC4F" w:rsidR="00DB699F" w:rsidRPr="008764A1" w:rsidRDefault="00DB699F" w:rsidP="0062450A">
            <w:pPr>
              <w:jc w:val="both"/>
              <w:rPr>
                <w:rFonts w:cstheme="minorHAnsi"/>
                <w:sz w:val="22"/>
                <w:szCs w:val="22"/>
                <w:highlight w:val="yellow"/>
                <w:lang w:val="en-GB"/>
              </w:rPr>
            </w:pPr>
          </w:p>
        </w:tc>
      </w:tr>
      <w:tr w:rsidR="00DB699F" w:rsidRPr="008764A1" w14:paraId="1D2BD786" w14:textId="77777777" w:rsidTr="00F42EEF">
        <w:tc>
          <w:tcPr>
            <w:tcW w:w="809" w:type="dxa"/>
            <w:vMerge/>
          </w:tcPr>
          <w:p w14:paraId="61296845" w14:textId="77777777" w:rsidR="00DB699F" w:rsidRPr="008764A1" w:rsidRDefault="00DB699F" w:rsidP="0062450A">
            <w:pPr>
              <w:jc w:val="both"/>
              <w:rPr>
                <w:rFonts w:cstheme="minorHAnsi"/>
                <w:sz w:val="22"/>
                <w:szCs w:val="22"/>
                <w:lang w:val="en-GB"/>
              </w:rPr>
            </w:pPr>
          </w:p>
        </w:tc>
        <w:tc>
          <w:tcPr>
            <w:tcW w:w="2158" w:type="dxa"/>
            <w:vMerge/>
          </w:tcPr>
          <w:p w14:paraId="0C91F935" w14:textId="77777777" w:rsidR="00DB699F" w:rsidRPr="008764A1" w:rsidRDefault="00DB699F" w:rsidP="0062450A">
            <w:pPr>
              <w:jc w:val="both"/>
              <w:rPr>
                <w:rFonts w:cstheme="minorHAnsi"/>
                <w:sz w:val="22"/>
                <w:szCs w:val="22"/>
                <w:lang w:val="en-GB"/>
              </w:rPr>
            </w:pPr>
          </w:p>
        </w:tc>
        <w:tc>
          <w:tcPr>
            <w:tcW w:w="2518" w:type="dxa"/>
            <w:vMerge/>
          </w:tcPr>
          <w:p w14:paraId="57122D6F" w14:textId="77777777" w:rsidR="00DB699F" w:rsidRPr="008764A1" w:rsidRDefault="00DB699F" w:rsidP="0062450A">
            <w:pPr>
              <w:jc w:val="both"/>
              <w:rPr>
                <w:rFonts w:cstheme="minorHAnsi"/>
                <w:sz w:val="22"/>
                <w:szCs w:val="22"/>
                <w:lang w:val="en-GB"/>
              </w:rPr>
            </w:pPr>
          </w:p>
        </w:tc>
        <w:tc>
          <w:tcPr>
            <w:tcW w:w="2995" w:type="dxa"/>
          </w:tcPr>
          <w:p w14:paraId="6F65EA97" w14:textId="49BBCFEE" w:rsidR="00DB699F" w:rsidRPr="008764A1" w:rsidRDefault="00DB699F" w:rsidP="0062450A">
            <w:pPr>
              <w:jc w:val="both"/>
              <w:rPr>
                <w:rFonts w:cstheme="minorHAnsi"/>
                <w:sz w:val="22"/>
                <w:szCs w:val="22"/>
              </w:rPr>
            </w:pPr>
            <w:r w:rsidRPr="008764A1">
              <w:rPr>
                <w:rFonts w:eastAsiaTheme="minorHAnsi" w:cstheme="minorHAnsi"/>
                <w:sz w:val="22"/>
                <w:szCs w:val="22"/>
                <w:lang w:val="en-GB"/>
              </w:rPr>
              <w:t xml:space="preserve">Stability of structures (u/s  </w:t>
            </w:r>
          </w:p>
        </w:tc>
        <w:tc>
          <w:tcPr>
            <w:tcW w:w="2121" w:type="dxa"/>
            <w:vMerge/>
          </w:tcPr>
          <w:p w14:paraId="33E598F2" w14:textId="77777777" w:rsidR="00DB699F" w:rsidRPr="008764A1" w:rsidRDefault="00DB699F" w:rsidP="0062450A">
            <w:pPr>
              <w:jc w:val="both"/>
              <w:rPr>
                <w:rFonts w:cstheme="minorHAnsi"/>
                <w:sz w:val="22"/>
                <w:szCs w:val="22"/>
                <w:highlight w:val="yellow"/>
                <w:lang w:val="en-GB"/>
              </w:rPr>
            </w:pPr>
          </w:p>
        </w:tc>
        <w:tc>
          <w:tcPr>
            <w:tcW w:w="2121" w:type="dxa"/>
            <w:vMerge/>
          </w:tcPr>
          <w:p w14:paraId="0A293995" w14:textId="77777777" w:rsidR="00DB699F" w:rsidRPr="008764A1" w:rsidRDefault="00DB699F" w:rsidP="0062450A">
            <w:pPr>
              <w:jc w:val="both"/>
              <w:rPr>
                <w:rFonts w:cstheme="minorHAnsi"/>
                <w:sz w:val="22"/>
                <w:szCs w:val="22"/>
                <w:highlight w:val="yellow"/>
                <w:lang w:val="en-GB"/>
              </w:rPr>
            </w:pPr>
          </w:p>
        </w:tc>
        <w:tc>
          <w:tcPr>
            <w:tcW w:w="2121" w:type="dxa"/>
            <w:vMerge/>
          </w:tcPr>
          <w:p w14:paraId="6A92CF69" w14:textId="3DD3CB54" w:rsidR="00DB699F" w:rsidRPr="008764A1" w:rsidRDefault="00DB699F" w:rsidP="0062450A">
            <w:pPr>
              <w:jc w:val="both"/>
              <w:rPr>
                <w:rFonts w:cstheme="minorHAnsi"/>
                <w:sz w:val="22"/>
                <w:szCs w:val="22"/>
                <w:highlight w:val="yellow"/>
                <w:lang w:val="en-GB"/>
              </w:rPr>
            </w:pPr>
          </w:p>
        </w:tc>
      </w:tr>
      <w:tr w:rsidR="00DB699F" w:rsidRPr="008764A1" w14:paraId="73F88EA9" w14:textId="77777777" w:rsidTr="00F42EEF">
        <w:tc>
          <w:tcPr>
            <w:tcW w:w="809" w:type="dxa"/>
            <w:vMerge/>
          </w:tcPr>
          <w:p w14:paraId="06B4DDAF" w14:textId="77777777" w:rsidR="00DB699F" w:rsidRPr="008764A1" w:rsidRDefault="00DB699F" w:rsidP="0062450A">
            <w:pPr>
              <w:jc w:val="both"/>
              <w:rPr>
                <w:rFonts w:cstheme="minorHAnsi"/>
                <w:sz w:val="22"/>
                <w:szCs w:val="22"/>
                <w:lang w:val="en-GB"/>
              </w:rPr>
            </w:pPr>
          </w:p>
        </w:tc>
        <w:tc>
          <w:tcPr>
            <w:tcW w:w="2158" w:type="dxa"/>
            <w:vMerge/>
          </w:tcPr>
          <w:p w14:paraId="63A92603" w14:textId="77777777" w:rsidR="00DB699F" w:rsidRPr="008764A1" w:rsidRDefault="00DB699F" w:rsidP="0062450A">
            <w:pPr>
              <w:jc w:val="both"/>
              <w:rPr>
                <w:rFonts w:cstheme="minorHAnsi"/>
                <w:sz w:val="22"/>
                <w:szCs w:val="22"/>
                <w:lang w:val="en-GB"/>
              </w:rPr>
            </w:pPr>
          </w:p>
        </w:tc>
        <w:tc>
          <w:tcPr>
            <w:tcW w:w="2518" w:type="dxa"/>
            <w:vMerge/>
          </w:tcPr>
          <w:p w14:paraId="6B243E11" w14:textId="77777777" w:rsidR="00DB699F" w:rsidRPr="008764A1" w:rsidRDefault="00DB699F" w:rsidP="0062450A">
            <w:pPr>
              <w:jc w:val="both"/>
              <w:rPr>
                <w:rFonts w:cstheme="minorHAnsi"/>
                <w:sz w:val="22"/>
                <w:szCs w:val="22"/>
                <w:lang w:val="en-GB"/>
              </w:rPr>
            </w:pPr>
          </w:p>
        </w:tc>
        <w:tc>
          <w:tcPr>
            <w:tcW w:w="2995" w:type="dxa"/>
          </w:tcPr>
          <w:p w14:paraId="686E117A" w14:textId="252E4935" w:rsidR="00DB699F" w:rsidRPr="008764A1" w:rsidRDefault="00DB699F" w:rsidP="0062450A">
            <w:pPr>
              <w:jc w:val="both"/>
              <w:rPr>
                <w:rFonts w:cstheme="minorHAnsi"/>
                <w:sz w:val="22"/>
                <w:szCs w:val="22"/>
              </w:rPr>
            </w:pPr>
            <w:r w:rsidRPr="008764A1">
              <w:rPr>
                <w:rFonts w:eastAsiaTheme="minorHAnsi" w:cstheme="minorHAnsi"/>
                <w:sz w:val="22"/>
                <w:szCs w:val="22"/>
                <w:lang w:val="en-GB"/>
              </w:rPr>
              <w:t>Lifting appliances and gear (Chapter VII)- testing, safe, load indicators, ropes</w:t>
            </w:r>
          </w:p>
        </w:tc>
        <w:tc>
          <w:tcPr>
            <w:tcW w:w="2121" w:type="dxa"/>
            <w:vMerge/>
          </w:tcPr>
          <w:p w14:paraId="61A16689" w14:textId="77777777" w:rsidR="00DB699F" w:rsidRPr="008764A1" w:rsidRDefault="00DB699F" w:rsidP="0062450A">
            <w:pPr>
              <w:jc w:val="both"/>
              <w:rPr>
                <w:rFonts w:cstheme="minorHAnsi"/>
                <w:sz w:val="22"/>
                <w:szCs w:val="22"/>
                <w:highlight w:val="yellow"/>
                <w:lang w:val="en-GB"/>
              </w:rPr>
            </w:pPr>
          </w:p>
        </w:tc>
        <w:tc>
          <w:tcPr>
            <w:tcW w:w="2121" w:type="dxa"/>
            <w:vMerge/>
          </w:tcPr>
          <w:p w14:paraId="07E78138" w14:textId="77777777" w:rsidR="00DB699F" w:rsidRPr="008764A1" w:rsidRDefault="00DB699F" w:rsidP="0062450A">
            <w:pPr>
              <w:jc w:val="both"/>
              <w:rPr>
                <w:rFonts w:cstheme="minorHAnsi"/>
                <w:sz w:val="22"/>
                <w:szCs w:val="22"/>
                <w:highlight w:val="yellow"/>
                <w:lang w:val="en-GB"/>
              </w:rPr>
            </w:pPr>
          </w:p>
        </w:tc>
        <w:tc>
          <w:tcPr>
            <w:tcW w:w="2121" w:type="dxa"/>
            <w:vMerge/>
          </w:tcPr>
          <w:p w14:paraId="575506F3" w14:textId="7C010C46" w:rsidR="00DB699F" w:rsidRPr="008764A1" w:rsidRDefault="00DB699F" w:rsidP="0062450A">
            <w:pPr>
              <w:jc w:val="both"/>
              <w:rPr>
                <w:rFonts w:cstheme="minorHAnsi"/>
                <w:sz w:val="22"/>
                <w:szCs w:val="22"/>
                <w:highlight w:val="yellow"/>
                <w:lang w:val="en-GB"/>
              </w:rPr>
            </w:pPr>
          </w:p>
        </w:tc>
      </w:tr>
      <w:tr w:rsidR="00DB699F" w:rsidRPr="008764A1" w14:paraId="00687BC5" w14:textId="77777777" w:rsidTr="00F42EEF">
        <w:tc>
          <w:tcPr>
            <w:tcW w:w="809" w:type="dxa"/>
            <w:vMerge/>
          </w:tcPr>
          <w:p w14:paraId="09589A6C" w14:textId="77777777" w:rsidR="00DB699F" w:rsidRPr="008764A1" w:rsidRDefault="00DB699F" w:rsidP="0062450A">
            <w:pPr>
              <w:jc w:val="both"/>
              <w:rPr>
                <w:rFonts w:cstheme="minorHAnsi"/>
                <w:sz w:val="22"/>
                <w:szCs w:val="22"/>
                <w:lang w:val="en-GB"/>
              </w:rPr>
            </w:pPr>
          </w:p>
        </w:tc>
        <w:tc>
          <w:tcPr>
            <w:tcW w:w="2158" w:type="dxa"/>
            <w:vMerge/>
          </w:tcPr>
          <w:p w14:paraId="2728DB61" w14:textId="77777777" w:rsidR="00DB699F" w:rsidRPr="008764A1" w:rsidRDefault="00DB699F" w:rsidP="0062450A">
            <w:pPr>
              <w:jc w:val="both"/>
              <w:rPr>
                <w:rFonts w:cstheme="minorHAnsi"/>
                <w:sz w:val="22"/>
                <w:szCs w:val="22"/>
                <w:lang w:val="en-GB"/>
              </w:rPr>
            </w:pPr>
          </w:p>
        </w:tc>
        <w:tc>
          <w:tcPr>
            <w:tcW w:w="2518" w:type="dxa"/>
            <w:vMerge/>
          </w:tcPr>
          <w:p w14:paraId="6574F047" w14:textId="77777777" w:rsidR="00DB699F" w:rsidRPr="008764A1" w:rsidRDefault="00DB699F" w:rsidP="0062450A">
            <w:pPr>
              <w:jc w:val="both"/>
              <w:rPr>
                <w:rFonts w:cstheme="minorHAnsi"/>
                <w:sz w:val="22"/>
                <w:szCs w:val="22"/>
                <w:lang w:val="en-GB"/>
              </w:rPr>
            </w:pPr>
          </w:p>
        </w:tc>
        <w:tc>
          <w:tcPr>
            <w:tcW w:w="2995" w:type="dxa"/>
          </w:tcPr>
          <w:p w14:paraId="5232BE0A" w14:textId="060510B8" w:rsidR="00DB699F" w:rsidRPr="008764A1" w:rsidRDefault="00DB699F" w:rsidP="0062450A">
            <w:pPr>
              <w:jc w:val="both"/>
              <w:rPr>
                <w:rFonts w:cstheme="minorHAnsi"/>
                <w:sz w:val="22"/>
                <w:szCs w:val="22"/>
              </w:rPr>
            </w:pPr>
            <w:r w:rsidRPr="008764A1">
              <w:rPr>
                <w:rFonts w:eastAsiaTheme="minorHAnsi" w:cstheme="minorHAnsi"/>
                <w:sz w:val="22"/>
                <w:szCs w:val="22"/>
                <w:lang w:val="en-GB"/>
              </w:rPr>
              <w:t>Reporting of accidents (u/r 237)</w:t>
            </w:r>
          </w:p>
        </w:tc>
        <w:tc>
          <w:tcPr>
            <w:tcW w:w="2121" w:type="dxa"/>
            <w:vMerge/>
          </w:tcPr>
          <w:p w14:paraId="7FB17533" w14:textId="77777777" w:rsidR="00DB699F" w:rsidRPr="008764A1" w:rsidRDefault="00DB699F" w:rsidP="0062450A">
            <w:pPr>
              <w:jc w:val="both"/>
              <w:rPr>
                <w:rFonts w:cstheme="minorHAnsi"/>
                <w:sz w:val="22"/>
                <w:szCs w:val="22"/>
                <w:highlight w:val="yellow"/>
                <w:lang w:val="en-GB"/>
              </w:rPr>
            </w:pPr>
          </w:p>
        </w:tc>
        <w:tc>
          <w:tcPr>
            <w:tcW w:w="2121" w:type="dxa"/>
            <w:vMerge/>
          </w:tcPr>
          <w:p w14:paraId="55EA1120" w14:textId="77777777" w:rsidR="00DB699F" w:rsidRPr="008764A1" w:rsidRDefault="00DB699F" w:rsidP="0062450A">
            <w:pPr>
              <w:jc w:val="both"/>
              <w:rPr>
                <w:rFonts w:cstheme="minorHAnsi"/>
                <w:sz w:val="22"/>
                <w:szCs w:val="22"/>
                <w:highlight w:val="yellow"/>
                <w:lang w:val="en-GB"/>
              </w:rPr>
            </w:pPr>
          </w:p>
        </w:tc>
        <w:tc>
          <w:tcPr>
            <w:tcW w:w="2121" w:type="dxa"/>
            <w:vMerge/>
          </w:tcPr>
          <w:p w14:paraId="0F9FCC2C" w14:textId="21D3D205" w:rsidR="00DB699F" w:rsidRPr="008764A1" w:rsidRDefault="00DB699F" w:rsidP="0062450A">
            <w:pPr>
              <w:jc w:val="both"/>
              <w:rPr>
                <w:rFonts w:cstheme="minorHAnsi"/>
                <w:sz w:val="22"/>
                <w:szCs w:val="22"/>
                <w:highlight w:val="yellow"/>
                <w:lang w:val="en-GB"/>
              </w:rPr>
            </w:pPr>
          </w:p>
        </w:tc>
      </w:tr>
      <w:tr w:rsidR="00DB699F" w:rsidRPr="008764A1" w14:paraId="777D7A25" w14:textId="77777777" w:rsidTr="00F42EEF">
        <w:tc>
          <w:tcPr>
            <w:tcW w:w="809" w:type="dxa"/>
            <w:vMerge/>
          </w:tcPr>
          <w:p w14:paraId="26AFAE41" w14:textId="77777777" w:rsidR="00DB699F" w:rsidRPr="008764A1" w:rsidRDefault="00DB699F" w:rsidP="0062450A">
            <w:pPr>
              <w:jc w:val="both"/>
              <w:rPr>
                <w:rFonts w:cstheme="minorHAnsi"/>
                <w:sz w:val="22"/>
                <w:szCs w:val="22"/>
                <w:lang w:val="en-GB"/>
              </w:rPr>
            </w:pPr>
          </w:p>
        </w:tc>
        <w:tc>
          <w:tcPr>
            <w:tcW w:w="2158" w:type="dxa"/>
            <w:vMerge/>
          </w:tcPr>
          <w:p w14:paraId="3CBCBEB1" w14:textId="77777777" w:rsidR="00DB699F" w:rsidRPr="008764A1" w:rsidRDefault="00DB699F" w:rsidP="0062450A">
            <w:pPr>
              <w:jc w:val="both"/>
              <w:rPr>
                <w:rFonts w:cstheme="minorHAnsi"/>
                <w:sz w:val="22"/>
                <w:szCs w:val="22"/>
                <w:lang w:val="en-GB"/>
              </w:rPr>
            </w:pPr>
          </w:p>
        </w:tc>
        <w:tc>
          <w:tcPr>
            <w:tcW w:w="2518" w:type="dxa"/>
            <w:vMerge/>
          </w:tcPr>
          <w:p w14:paraId="2FEC664A" w14:textId="77777777" w:rsidR="00DB699F" w:rsidRPr="008764A1" w:rsidRDefault="00DB699F" w:rsidP="0062450A">
            <w:pPr>
              <w:jc w:val="both"/>
              <w:rPr>
                <w:rFonts w:cstheme="minorHAnsi"/>
                <w:sz w:val="22"/>
                <w:szCs w:val="22"/>
                <w:lang w:val="en-GB"/>
              </w:rPr>
            </w:pPr>
          </w:p>
        </w:tc>
        <w:tc>
          <w:tcPr>
            <w:tcW w:w="2995" w:type="dxa"/>
          </w:tcPr>
          <w:p w14:paraId="1B1D047E" w14:textId="3121709A" w:rsidR="00DB699F" w:rsidRPr="008764A1" w:rsidRDefault="00DB699F" w:rsidP="0062450A">
            <w:pPr>
              <w:jc w:val="both"/>
              <w:rPr>
                <w:rFonts w:cstheme="minorHAnsi"/>
                <w:sz w:val="22"/>
                <w:szCs w:val="22"/>
              </w:rPr>
            </w:pPr>
            <w:r w:rsidRPr="008764A1">
              <w:rPr>
                <w:rFonts w:eastAsiaTheme="minorHAnsi" w:cstheme="minorHAnsi"/>
                <w:sz w:val="22"/>
                <w:szCs w:val="22"/>
                <w:lang w:val="en-GB"/>
              </w:rPr>
              <w:t>Medical examination of crane operators, exposure to special occupational hazard (u/r 250)</w:t>
            </w:r>
          </w:p>
        </w:tc>
        <w:tc>
          <w:tcPr>
            <w:tcW w:w="2121" w:type="dxa"/>
            <w:vMerge/>
          </w:tcPr>
          <w:p w14:paraId="434226EC" w14:textId="77777777" w:rsidR="00DB699F" w:rsidRPr="008764A1" w:rsidRDefault="00DB699F" w:rsidP="0062450A">
            <w:pPr>
              <w:jc w:val="both"/>
              <w:rPr>
                <w:rFonts w:cstheme="minorHAnsi"/>
                <w:sz w:val="22"/>
                <w:szCs w:val="22"/>
                <w:highlight w:val="yellow"/>
                <w:lang w:val="en-GB"/>
              </w:rPr>
            </w:pPr>
          </w:p>
        </w:tc>
        <w:tc>
          <w:tcPr>
            <w:tcW w:w="2121" w:type="dxa"/>
            <w:vMerge/>
          </w:tcPr>
          <w:p w14:paraId="5BDBFAB5" w14:textId="77777777" w:rsidR="00DB699F" w:rsidRPr="008764A1" w:rsidRDefault="00DB699F" w:rsidP="0062450A">
            <w:pPr>
              <w:jc w:val="both"/>
              <w:rPr>
                <w:rFonts w:cstheme="minorHAnsi"/>
                <w:sz w:val="22"/>
                <w:szCs w:val="22"/>
                <w:highlight w:val="yellow"/>
                <w:lang w:val="en-GB"/>
              </w:rPr>
            </w:pPr>
          </w:p>
        </w:tc>
        <w:tc>
          <w:tcPr>
            <w:tcW w:w="2121" w:type="dxa"/>
            <w:vMerge/>
          </w:tcPr>
          <w:p w14:paraId="212DDCD4" w14:textId="377507DC" w:rsidR="00DB699F" w:rsidRPr="008764A1" w:rsidRDefault="00DB699F" w:rsidP="0062450A">
            <w:pPr>
              <w:jc w:val="both"/>
              <w:rPr>
                <w:rFonts w:cstheme="minorHAnsi"/>
                <w:sz w:val="22"/>
                <w:szCs w:val="22"/>
                <w:highlight w:val="yellow"/>
                <w:lang w:val="en-GB"/>
              </w:rPr>
            </w:pPr>
          </w:p>
        </w:tc>
      </w:tr>
      <w:tr w:rsidR="00DB699F" w:rsidRPr="008764A1" w14:paraId="4E633122" w14:textId="77777777" w:rsidTr="00F42EEF">
        <w:tc>
          <w:tcPr>
            <w:tcW w:w="809" w:type="dxa"/>
            <w:vMerge/>
          </w:tcPr>
          <w:p w14:paraId="0E737366" w14:textId="77777777" w:rsidR="00DB699F" w:rsidRPr="008764A1" w:rsidRDefault="00DB699F" w:rsidP="0062450A">
            <w:pPr>
              <w:jc w:val="both"/>
              <w:rPr>
                <w:rFonts w:cstheme="minorHAnsi"/>
                <w:sz w:val="22"/>
                <w:szCs w:val="22"/>
                <w:lang w:val="en-GB"/>
              </w:rPr>
            </w:pPr>
          </w:p>
        </w:tc>
        <w:tc>
          <w:tcPr>
            <w:tcW w:w="2158" w:type="dxa"/>
            <w:vMerge/>
          </w:tcPr>
          <w:p w14:paraId="7E1EB883" w14:textId="77777777" w:rsidR="00DB699F" w:rsidRPr="008764A1" w:rsidRDefault="00DB699F" w:rsidP="0062450A">
            <w:pPr>
              <w:jc w:val="both"/>
              <w:rPr>
                <w:rFonts w:cstheme="minorHAnsi"/>
                <w:sz w:val="22"/>
                <w:szCs w:val="22"/>
                <w:lang w:val="en-GB"/>
              </w:rPr>
            </w:pPr>
          </w:p>
        </w:tc>
        <w:tc>
          <w:tcPr>
            <w:tcW w:w="2518" w:type="dxa"/>
            <w:vMerge/>
          </w:tcPr>
          <w:p w14:paraId="7B997D16" w14:textId="77777777" w:rsidR="00DB699F" w:rsidRPr="008764A1" w:rsidRDefault="00DB699F" w:rsidP="0062450A">
            <w:pPr>
              <w:jc w:val="both"/>
              <w:rPr>
                <w:rFonts w:cstheme="minorHAnsi"/>
                <w:sz w:val="22"/>
                <w:szCs w:val="22"/>
                <w:lang w:val="en-GB"/>
              </w:rPr>
            </w:pPr>
          </w:p>
        </w:tc>
        <w:tc>
          <w:tcPr>
            <w:tcW w:w="2995" w:type="dxa"/>
          </w:tcPr>
          <w:p w14:paraId="4A60ACCD" w14:textId="24397932" w:rsidR="00DB699F" w:rsidRPr="008764A1" w:rsidRDefault="00DB699F" w:rsidP="0062450A">
            <w:pPr>
              <w:jc w:val="both"/>
              <w:rPr>
                <w:rFonts w:cstheme="minorHAnsi"/>
                <w:sz w:val="22"/>
                <w:szCs w:val="22"/>
              </w:rPr>
            </w:pPr>
            <w:r w:rsidRPr="008764A1">
              <w:rPr>
                <w:rFonts w:eastAsiaTheme="minorHAnsi" w:cstheme="minorHAnsi"/>
                <w:sz w:val="22"/>
                <w:szCs w:val="22"/>
                <w:lang w:val="en-GB"/>
              </w:rPr>
              <w:t xml:space="preserve">Safety Officer (u/s 38 &amp; u/r 209)  </w:t>
            </w:r>
          </w:p>
        </w:tc>
        <w:tc>
          <w:tcPr>
            <w:tcW w:w="2121" w:type="dxa"/>
            <w:vMerge/>
          </w:tcPr>
          <w:p w14:paraId="79D21F64" w14:textId="77777777" w:rsidR="00DB699F" w:rsidRPr="008764A1" w:rsidRDefault="00DB699F" w:rsidP="0062450A">
            <w:pPr>
              <w:jc w:val="both"/>
              <w:rPr>
                <w:rFonts w:cstheme="minorHAnsi"/>
                <w:sz w:val="22"/>
                <w:szCs w:val="22"/>
                <w:highlight w:val="yellow"/>
                <w:lang w:val="en-GB"/>
              </w:rPr>
            </w:pPr>
          </w:p>
        </w:tc>
        <w:tc>
          <w:tcPr>
            <w:tcW w:w="2121" w:type="dxa"/>
            <w:vMerge w:val="restart"/>
          </w:tcPr>
          <w:p w14:paraId="0D0B4740" w14:textId="161A2006" w:rsidR="00DB699F" w:rsidRPr="008764A1" w:rsidRDefault="00DB699F" w:rsidP="0062450A">
            <w:pPr>
              <w:jc w:val="both"/>
              <w:rPr>
                <w:rFonts w:cstheme="minorHAnsi"/>
                <w:sz w:val="22"/>
                <w:szCs w:val="22"/>
                <w:highlight w:val="yellow"/>
                <w:lang w:val="en-GB"/>
              </w:rPr>
            </w:pPr>
            <w:r w:rsidRPr="008764A1">
              <w:rPr>
                <w:rFonts w:cstheme="minorHAnsi"/>
                <w:sz w:val="22"/>
                <w:szCs w:val="22"/>
              </w:rPr>
              <w:t>NA</w:t>
            </w:r>
          </w:p>
        </w:tc>
        <w:tc>
          <w:tcPr>
            <w:tcW w:w="2121" w:type="dxa"/>
            <w:vMerge/>
          </w:tcPr>
          <w:p w14:paraId="04B928E9" w14:textId="546CEE25" w:rsidR="00DB699F" w:rsidRPr="008764A1" w:rsidRDefault="00DB699F" w:rsidP="0062450A">
            <w:pPr>
              <w:jc w:val="both"/>
              <w:rPr>
                <w:rFonts w:cstheme="minorHAnsi"/>
                <w:sz w:val="22"/>
                <w:szCs w:val="22"/>
                <w:highlight w:val="yellow"/>
                <w:lang w:val="en-GB"/>
              </w:rPr>
            </w:pPr>
          </w:p>
        </w:tc>
      </w:tr>
      <w:tr w:rsidR="00DB699F" w:rsidRPr="008764A1" w14:paraId="5501447B" w14:textId="77777777" w:rsidTr="00F42EEF">
        <w:tc>
          <w:tcPr>
            <w:tcW w:w="809" w:type="dxa"/>
            <w:vMerge/>
          </w:tcPr>
          <w:p w14:paraId="684FB191" w14:textId="77777777" w:rsidR="00DB699F" w:rsidRPr="008764A1" w:rsidRDefault="00DB699F" w:rsidP="0062450A">
            <w:pPr>
              <w:jc w:val="both"/>
              <w:rPr>
                <w:rFonts w:cstheme="minorHAnsi"/>
                <w:sz w:val="22"/>
                <w:szCs w:val="22"/>
                <w:lang w:val="en-GB"/>
              </w:rPr>
            </w:pPr>
          </w:p>
        </w:tc>
        <w:tc>
          <w:tcPr>
            <w:tcW w:w="2158" w:type="dxa"/>
            <w:vMerge/>
          </w:tcPr>
          <w:p w14:paraId="545C069A" w14:textId="77777777" w:rsidR="00DB699F" w:rsidRPr="008764A1" w:rsidRDefault="00DB699F" w:rsidP="0062450A">
            <w:pPr>
              <w:jc w:val="both"/>
              <w:rPr>
                <w:rFonts w:cstheme="minorHAnsi"/>
                <w:sz w:val="22"/>
                <w:szCs w:val="22"/>
                <w:lang w:val="en-GB"/>
              </w:rPr>
            </w:pPr>
          </w:p>
        </w:tc>
        <w:tc>
          <w:tcPr>
            <w:tcW w:w="2518" w:type="dxa"/>
            <w:vMerge/>
          </w:tcPr>
          <w:p w14:paraId="6976369B" w14:textId="77777777" w:rsidR="00DB699F" w:rsidRPr="008764A1" w:rsidRDefault="00DB699F" w:rsidP="0062450A">
            <w:pPr>
              <w:jc w:val="both"/>
              <w:rPr>
                <w:rFonts w:cstheme="minorHAnsi"/>
                <w:sz w:val="22"/>
                <w:szCs w:val="22"/>
                <w:lang w:val="en-GB"/>
              </w:rPr>
            </w:pPr>
          </w:p>
        </w:tc>
        <w:tc>
          <w:tcPr>
            <w:tcW w:w="2995" w:type="dxa"/>
          </w:tcPr>
          <w:p w14:paraId="7719D164" w14:textId="02600C3A" w:rsidR="00DB699F" w:rsidRPr="008764A1" w:rsidRDefault="00DB699F" w:rsidP="0062450A">
            <w:pPr>
              <w:jc w:val="both"/>
              <w:rPr>
                <w:rFonts w:cstheme="minorHAnsi"/>
                <w:sz w:val="22"/>
                <w:szCs w:val="22"/>
              </w:rPr>
            </w:pPr>
            <w:r w:rsidRPr="008764A1">
              <w:rPr>
                <w:rFonts w:eastAsiaTheme="minorHAnsi" w:cstheme="minorHAnsi"/>
                <w:sz w:val="22"/>
                <w:szCs w:val="22"/>
                <w:lang w:val="en-GB"/>
              </w:rPr>
              <w:t>Health and Safety Policy (u/r 39)</w:t>
            </w:r>
          </w:p>
        </w:tc>
        <w:tc>
          <w:tcPr>
            <w:tcW w:w="2121" w:type="dxa"/>
            <w:vMerge/>
          </w:tcPr>
          <w:p w14:paraId="3482D78C" w14:textId="77777777" w:rsidR="00DB699F" w:rsidRPr="008764A1" w:rsidRDefault="00DB699F" w:rsidP="0062450A">
            <w:pPr>
              <w:jc w:val="both"/>
              <w:rPr>
                <w:rFonts w:cstheme="minorHAnsi"/>
                <w:sz w:val="22"/>
                <w:szCs w:val="22"/>
                <w:highlight w:val="yellow"/>
                <w:lang w:val="en-GB"/>
              </w:rPr>
            </w:pPr>
          </w:p>
        </w:tc>
        <w:tc>
          <w:tcPr>
            <w:tcW w:w="2121" w:type="dxa"/>
            <w:vMerge/>
          </w:tcPr>
          <w:p w14:paraId="1A93F732" w14:textId="77777777" w:rsidR="00DB699F" w:rsidRPr="008764A1" w:rsidRDefault="00DB699F" w:rsidP="0062450A">
            <w:pPr>
              <w:jc w:val="both"/>
              <w:rPr>
                <w:rFonts w:cstheme="minorHAnsi"/>
                <w:sz w:val="22"/>
                <w:szCs w:val="22"/>
                <w:highlight w:val="yellow"/>
                <w:lang w:val="en-GB"/>
              </w:rPr>
            </w:pPr>
          </w:p>
        </w:tc>
        <w:tc>
          <w:tcPr>
            <w:tcW w:w="2121" w:type="dxa"/>
            <w:vMerge/>
          </w:tcPr>
          <w:p w14:paraId="397EEAC4" w14:textId="35AEEA85" w:rsidR="00DB699F" w:rsidRPr="008764A1" w:rsidRDefault="00DB699F" w:rsidP="0062450A">
            <w:pPr>
              <w:jc w:val="both"/>
              <w:rPr>
                <w:rFonts w:cstheme="minorHAnsi"/>
                <w:sz w:val="22"/>
                <w:szCs w:val="22"/>
                <w:highlight w:val="yellow"/>
                <w:lang w:val="en-GB"/>
              </w:rPr>
            </w:pPr>
          </w:p>
        </w:tc>
      </w:tr>
      <w:tr w:rsidR="00F2105F" w:rsidRPr="008764A1" w14:paraId="3D33C277" w14:textId="77777777" w:rsidTr="00B01154">
        <w:tc>
          <w:tcPr>
            <w:tcW w:w="809" w:type="dxa"/>
            <w:vMerge w:val="restart"/>
          </w:tcPr>
          <w:p w14:paraId="472E4905" w14:textId="76EE846C" w:rsidR="00F2105F" w:rsidRPr="008764A1" w:rsidRDefault="00F2105F" w:rsidP="0062450A">
            <w:pPr>
              <w:jc w:val="both"/>
              <w:rPr>
                <w:rFonts w:cstheme="minorHAnsi"/>
                <w:sz w:val="22"/>
                <w:szCs w:val="22"/>
                <w:lang w:val="en-GB"/>
              </w:rPr>
            </w:pPr>
            <w:r w:rsidRPr="008764A1">
              <w:rPr>
                <w:rFonts w:cstheme="minorHAnsi"/>
                <w:sz w:val="22"/>
                <w:szCs w:val="22"/>
              </w:rPr>
              <w:t>2</w:t>
            </w:r>
          </w:p>
        </w:tc>
        <w:tc>
          <w:tcPr>
            <w:tcW w:w="2158" w:type="dxa"/>
            <w:vMerge w:val="restart"/>
          </w:tcPr>
          <w:p w14:paraId="55B414C4" w14:textId="74EC0932" w:rsidR="00F2105F" w:rsidRPr="008764A1" w:rsidRDefault="00F2105F" w:rsidP="0062450A">
            <w:pPr>
              <w:jc w:val="both"/>
              <w:rPr>
                <w:rFonts w:cstheme="minorHAnsi"/>
                <w:sz w:val="22"/>
                <w:szCs w:val="22"/>
                <w:lang w:val="en-GB"/>
              </w:rPr>
            </w:pPr>
            <w:r w:rsidRPr="008764A1">
              <w:rPr>
                <w:rFonts w:eastAsiaTheme="minorHAnsi" w:cstheme="minorHAnsi"/>
                <w:sz w:val="22"/>
                <w:szCs w:val="22"/>
                <w:lang w:val="en-GB"/>
              </w:rPr>
              <w:t>Central Electricity Authority</w:t>
            </w:r>
            <w:r w:rsidRPr="008764A1">
              <w:rPr>
                <w:rFonts w:cstheme="minorHAnsi"/>
                <w:sz w:val="22"/>
                <w:szCs w:val="22"/>
              </w:rPr>
              <w:t>.</w:t>
            </w:r>
            <w:r w:rsidRPr="008764A1">
              <w:rPr>
                <w:rFonts w:eastAsiaTheme="minorHAnsi" w:cstheme="minorHAnsi"/>
                <w:sz w:val="22"/>
                <w:szCs w:val="22"/>
                <w:lang w:val="en-GB"/>
              </w:rPr>
              <w:t xml:space="preserve"> (Measures relating to </w:t>
            </w:r>
            <w:r w:rsidRPr="008764A1">
              <w:rPr>
                <w:rFonts w:cstheme="minorHAnsi"/>
                <w:sz w:val="22"/>
                <w:szCs w:val="22"/>
              </w:rPr>
              <w:t>Safety</w:t>
            </w:r>
            <w:r w:rsidRPr="008764A1">
              <w:rPr>
                <w:rFonts w:eastAsiaTheme="minorHAnsi" w:cstheme="minorHAnsi"/>
                <w:sz w:val="22"/>
                <w:szCs w:val="22"/>
                <w:lang w:val="en-GB"/>
              </w:rPr>
              <w:t xml:space="preserve"> and Electric Supply) Regulations, </w:t>
            </w:r>
            <w:r w:rsidRPr="008764A1">
              <w:rPr>
                <w:rFonts w:cstheme="minorHAnsi"/>
                <w:sz w:val="22"/>
                <w:szCs w:val="22"/>
              </w:rPr>
              <w:t>2023.</w:t>
            </w:r>
          </w:p>
        </w:tc>
        <w:tc>
          <w:tcPr>
            <w:tcW w:w="2518" w:type="dxa"/>
            <w:vMerge/>
          </w:tcPr>
          <w:p w14:paraId="788D75C5" w14:textId="77777777" w:rsidR="00F2105F" w:rsidRPr="008764A1" w:rsidRDefault="00F2105F" w:rsidP="0062450A">
            <w:pPr>
              <w:jc w:val="both"/>
              <w:rPr>
                <w:rFonts w:cstheme="minorHAnsi"/>
                <w:sz w:val="22"/>
                <w:szCs w:val="22"/>
                <w:lang w:val="en-GB"/>
              </w:rPr>
            </w:pPr>
          </w:p>
        </w:tc>
        <w:tc>
          <w:tcPr>
            <w:tcW w:w="2995" w:type="dxa"/>
          </w:tcPr>
          <w:p w14:paraId="2BCA842F" w14:textId="77777777" w:rsidR="00F2105F" w:rsidRPr="008764A1" w:rsidRDefault="00F2105F" w:rsidP="0062450A">
            <w:pPr>
              <w:jc w:val="both"/>
              <w:rPr>
                <w:rFonts w:cstheme="minorHAnsi"/>
                <w:sz w:val="22"/>
                <w:szCs w:val="22"/>
              </w:rPr>
            </w:pPr>
            <w:r w:rsidRPr="008764A1">
              <w:rPr>
                <w:rFonts w:cstheme="minorHAnsi"/>
                <w:sz w:val="22"/>
                <w:szCs w:val="22"/>
              </w:rPr>
              <w:t xml:space="preserve">General safety requirements for: </w:t>
            </w:r>
          </w:p>
          <w:p w14:paraId="419E5565" w14:textId="77777777" w:rsidR="00F2105F" w:rsidRPr="008764A1" w:rsidRDefault="00F2105F" w:rsidP="0062450A">
            <w:pPr>
              <w:jc w:val="both"/>
              <w:rPr>
                <w:rFonts w:eastAsiaTheme="minorHAnsi" w:cstheme="minorHAnsi"/>
                <w:sz w:val="22"/>
                <w:szCs w:val="22"/>
                <w:lang w:val="en-GB"/>
              </w:rPr>
            </w:pPr>
            <w:r w:rsidRPr="008764A1">
              <w:rPr>
                <w:rFonts w:eastAsiaTheme="minorHAnsi" w:cstheme="minorHAnsi"/>
                <w:sz w:val="22"/>
                <w:szCs w:val="22"/>
                <w:lang w:val="en-GB"/>
              </w:rPr>
              <w:t xml:space="preserve">•  Electric Supply lines and apparatus safety </w:t>
            </w:r>
          </w:p>
          <w:p w14:paraId="6F610C1D" w14:textId="77777777" w:rsidR="00F2105F" w:rsidRPr="008764A1" w:rsidRDefault="00F2105F" w:rsidP="0062450A">
            <w:pPr>
              <w:jc w:val="both"/>
              <w:rPr>
                <w:rFonts w:eastAsiaTheme="minorHAnsi" w:cstheme="minorHAnsi"/>
                <w:sz w:val="22"/>
                <w:szCs w:val="22"/>
                <w:lang w:val="en-GB"/>
              </w:rPr>
            </w:pPr>
            <w:r w:rsidRPr="008764A1">
              <w:rPr>
                <w:rFonts w:eastAsiaTheme="minorHAnsi" w:cstheme="minorHAnsi"/>
                <w:sz w:val="22"/>
                <w:szCs w:val="22"/>
                <w:lang w:val="en-GB"/>
              </w:rPr>
              <w:t xml:space="preserve">•  Cut-out </w:t>
            </w:r>
          </w:p>
          <w:p w14:paraId="0CA0B5EF" w14:textId="77777777" w:rsidR="00F2105F" w:rsidRPr="008764A1" w:rsidRDefault="00F2105F" w:rsidP="0062450A">
            <w:pPr>
              <w:jc w:val="both"/>
              <w:rPr>
                <w:rFonts w:cstheme="minorHAnsi"/>
                <w:sz w:val="22"/>
                <w:szCs w:val="22"/>
              </w:rPr>
            </w:pPr>
            <w:r w:rsidRPr="008764A1">
              <w:rPr>
                <w:rFonts w:cstheme="minorHAnsi"/>
                <w:sz w:val="22"/>
                <w:szCs w:val="22"/>
              </w:rPr>
              <w:t>•  Earthed terminal</w:t>
            </w:r>
          </w:p>
          <w:p w14:paraId="4A086DAE" w14:textId="77777777" w:rsidR="00F2105F" w:rsidRPr="008764A1" w:rsidRDefault="00F2105F" w:rsidP="0062450A">
            <w:pPr>
              <w:jc w:val="both"/>
              <w:rPr>
                <w:rFonts w:cstheme="minorHAnsi"/>
                <w:sz w:val="22"/>
                <w:szCs w:val="22"/>
              </w:rPr>
            </w:pPr>
            <w:r w:rsidRPr="008764A1">
              <w:rPr>
                <w:rFonts w:cstheme="minorHAnsi"/>
                <w:sz w:val="22"/>
                <w:szCs w:val="22"/>
              </w:rPr>
              <w:t xml:space="preserve"> •  Dangerous notice </w:t>
            </w:r>
          </w:p>
          <w:p w14:paraId="65EC0D36" w14:textId="0C7044B4" w:rsidR="00F2105F" w:rsidRPr="008764A1" w:rsidRDefault="00F2105F" w:rsidP="0062450A">
            <w:pPr>
              <w:jc w:val="both"/>
              <w:rPr>
                <w:rFonts w:cstheme="minorHAnsi"/>
                <w:sz w:val="22"/>
                <w:szCs w:val="22"/>
              </w:rPr>
            </w:pPr>
            <w:r w:rsidRPr="008764A1">
              <w:rPr>
                <w:rFonts w:eastAsiaTheme="minorHAnsi" w:cstheme="minorHAnsi"/>
                <w:sz w:val="22"/>
                <w:szCs w:val="22"/>
                <w:lang w:val="en-GB"/>
              </w:rPr>
              <w:t>•  Flexible cables</w:t>
            </w:r>
          </w:p>
        </w:tc>
        <w:tc>
          <w:tcPr>
            <w:tcW w:w="2121" w:type="dxa"/>
            <w:vMerge/>
            <w:vAlign w:val="center"/>
          </w:tcPr>
          <w:p w14:paraId="2BC3BA31" w14:textId="77777777" w:rsidR="00F2105F" w:rsidRPr="00B01154" w:rsidRDefault="00F2105F" w:rsidP="00B01154">
            <w:pPr>
              <w:rPr>
                <w:rFonts w:cstheme="minorHAnsi"/>
                <w:sz w:val="22"/>
                <w:szCs w:val="22"/>
                <w:lang w:val="en-GB"/>
              </w:rPr>
            </w:pPr>
          </w:p>
        </w:tc>
        <w:tc>
          <w:tcPr>
            <w:tcW w:w="2121" w:type="dxa"/>
            <w:vMerge/>
            <w:vAlign w:val="center"/>
          </w:tcPr>
          <w:p w14:paraId="0ECAC105" w14:textId="77777777" w:rsidR="00F2105F" w:rsidRPr="00B01154" w:rsidRDefault="00F2105F" w:rsidP="00B01154">
            <w:pPr>
              <w:rPr>
                <w:rFonts w:cstheme="minorHAnsi"/>
                <w:sz w:val="22"/>
                <w:szCs w:val="22"/>
                <w:lang w:val="en-GB"/>
              </w:rPr>
            </w:pPr>
          </w:p>
        </w:tc>
        <w:tc>
          <w:tcPr>
            <w:tcW w:w="2121" w:type="dxa"/>
            <w:vMerge w:val="restart"/>
            <w:vAlign w:val="center"/>
          </w:tcPr>
          <w:p w14:paraId="135BA0C8" w14:textId="2C6624A8" w:rsidR="00F2105F" w:rsidRPr="00B01154" w:rsidRDefault="00F2105F" w:rsidP="00B01154">
            <w:pPr>
              <w:rPr>
                <w:rFonts w:cstheme="minorHAnsi"/>
                <w:sz w:val="22"/>
                <w:szCs w:val="22"/>
                <w:lang w:val="en-GB"/>
              </w:rPr>
            </w:pPr>
            <w:r w:rsidRPr="00B01154">
              <w:rPr>
                <w:rFonts w:cstheme="minorHAnsi"/>
                <w:sz w:val="22"/>
                <w:szCs w:val="22"/>
                <w:lang w:val="en-GB"/>
              </w:rPr>
              <w:t xml:space="preserve">The contractor shall </w:t>
            </w:r>
            <w:r w:rsidR="00970BEB" w:rsidRPr="00B01154">
              <w:rPr>
                <w:rFonts w:cstheme="minorHAnsi"/>
                <w:sz w:val="22"/>
                <w:szCs w:val="22"/>
                <w:lang w:val="en-GB"/>
              </w:rPr>
              <w:t>oblige with the l</w:t>
            </w:r>
            <w:r w:rsidR="00BC590F" w:rsidRPr="00B01154">
              <w:rPr>
                <w:rFonts w:cstheme="minorHAnsi"/>
                <w:sz w:val="22"/>
                <w:szCs w:val="22"/>
                <w:lang w:val="en-GB"/>
              </w:rPr>
              <w:t xml:space="preserve">egal requirements </w:t>
            </w:r>
            <w:r w:rsidR="00B01154" w:rsidRPr="00B01154">
              <w:rPr>
                <w:rFonts w:cstheme="minorHAnsi"/>
                <w:sz w:val="22"/>
                <w:szCs w:val="22"/>
                <w:lang w:val="en-GB"/>
              </w:rPr>
              <w:t>as applicable</w:t>
            </w:r>
            <w:r w:rsidR="00B01154">
              <w:rPr>
                <w:rFonts w:cstheme="minorHAnsi"/>
                <w:sz w:val="22"/>
                <w:szCs w:val="22"/>
                <w:lang w:val="en-GB"/>
              </w:rPr>
              <w:t>.</w:t>
            </w:r>
          </w:p>
        </w:tc>
      </w:tr>
      <w:tr w:rsidR="00F2105F" w:rsidRPr="008764A1" w14:paraId="73E1A758" w14:textId="77777777" w:rsidTr="00F42EEF">
        <w:tc>
          <w:tcPr>
            <w:tcW w:w="809" w:type="dxa"/>
            <w:vMerge/>
          </w:tcPr>
          <w:p w14:paraId="6EDD09E2" w14:textId="77777777" w:rsidR="00F2105F" w:rsidRPr="008764A1" w:rsidRDefault="00F2105F" w:rsidP="0062450A">
            <w:pPr>
              <w:jc w:val="both"/>
              <w:rPr>
                <w:rFonts w:cstheme="minorHAnsi"/>
                <w:sz w:val="22"/>
                <w:szCs w:val="22"/>
                <w:lang w:val="en-GB"/>
              </w:rPr>
            </w:pPr>
          </w:p>
        </w:tc>
        <w:tc>
          <w:tcPr>
            <w:tcW w:w="2158" w:type="dxa"/>
            <w:vMerge/>
          </w:tcPr>
          <w:p w14:paraId="30D127F3" w14:textId="77777777" w:rsidR="00F2105F" w:rsidRPr="008764A1" w:rsidRDefault="00F2105F" w:rsidP="0062450A">
            <w:pPr>
              <w:jc w:val="both"/>
              <w:rPr>
                <w:rFonts w:cstheme="minorHAnsi"/>
                <w:sz w:val="22"/>
                <w:szCs w:val="22"/>
                <w:lang w:val="en-GB"/>
              </w:rPr>
            </w:pPr>
          </w:p>
        </w:tc>
        <w:tc>
          <w:tcPr>
            <w:tcW w:w="2518" w:type="dxa"/>
          </w:tcPr>
          <w:p w14:paraId="62F67110" w14:textId="77777777" w:rsidR="00F2105F" w:rsidRPr="008764A1" w:rsidRDefault="00F2105F" w:rsidP="0062450A">
            <w:pPr>
              <w:jc w:val="both"/>
              <w:rPr>
                <w:rFonts w:cstheme="minorHAnsi"/>
                <w:sz w:val="22"/>
                <w:szCs w:val="22"/>
                <w:lang w:val="en-GB"/>
              </w:rPr>
            </w:pPr>
          </w:p>
        </w:tc>
        <w:tc>
          <w:tcPr>
            <w:tcW w:w="2995" w:type="dxa"/>
          </w:tcPr>
          <w:p w14:paraId="235C6036" w14:textId="5B07A912" w:rsidR="00F2105F" w:rsidRPr="008764A1" w:rsidRDefault="00F2105F" w:rsidP="0062450A">
            <w:pPr>
              <w:jc w:val="both"/>
              <w:rPr>
                <w:rFonts w:cstheme="minorHAnsi"/>
                <w:sz w:val="22"/>
                <w:szCs w:val="22"/>
              </w:rPr>
            </w:pPr>
            <w:r w:rsidRPr="008764A1">
              <w:rPr>
                <w:rFonts w:eastAsiaTheme="minorHAnsi" w:cstheme="minorHAnsi"/>
                <w:sz w:val="22"/>
                <w:szCs w:val="22"/>
                <w:lang w:val="en-GB"/>
              </w:rPr>
              <w:t>Fire buckets filled with clean dry sand and ready for immediate use for extinguishing fires, in addition to fire extinguishers suitable for dealing with electric fires shall be kept at site</w:t>
            </w:r>
          </w:p>
        </w:tc>
        <w:tc>
          <w:tcPr>
            <w:tcW w:w="2121" w:type="dxa"/>
            <w:vMerge/>
          </w:tcPr>
          <w:p w14:paraId="29E3B296" w14:textId="77777777" w:rsidR="00F2105F" w:rsidRPr="008764A1" w:rsidRDefault="00F2105F" w:rsidP="0062450A">
            <w:pPr>
              <w:jc w:val="both"/>
              <w:rPr>
                <w:rFonts w:cstheme="minorHAnsi"/>
                <w:sz w:val="22"/>
                <w:szCs w:val="22"/>
                <w:highlight w:val="yellow"/>
                <w:lang w:val="en-GB"/>
              </w:rPr>
            </w:pPr>
          </w:p>
        </w:tc>
        <w:tc>
          <w:tcPr>
            <w:tcW w:w="2121" w:type="dxa"/>
          </w:tcPr>
          <w:p w14:paraId="1F46FC76" w14:textId="597CC9F8" w:rsidR="00F2105F" w:rsidRPr="008764A1" w:rsidRDefault="00F2105F" w:rsidP="0062450A">
            <w:pPr>
              <w:jc w:val="both"/>
              <w:rPr>
                <w:rFonts w:cstheme="minorHAnsi"/>
                <w:sz w:val="22"/>
                <w:szCs w:val="22"/>
                <w:highlight w:val="yellow"/>
                <w:lang w:val="en-GB"/>
              </w:rPr>
            </w:pPr>
            <w:r w:rsidRPr="003670A9">
              <w:rPr>
                <w:rFonts w:cstheme="minorHAnsi"/>
                <w:sz w:val="22"/>
                <w:szCs w:val="22"/>
                <w:lang w:val="en-GB"/>
              </w:rPr>
              <w:t>NA</w:t>
            </w:r>
          </w:p>
        </w:tc>
        <w:tc>
          <w:tcPr>
            <w:tcW w:w="2121" w:type="dxa"/>
            <w:vMerge/>
          </w:tcPr>
          <w:p w14:paraId="014FF7CA" w14:textId="008F9020" w:rsidR="00F2105F" w:rsidRPr="008764A1" w:rsidRDefault="00F2105F" w:rsidP="0062450A">
            <w:pPr>
              <w:jc w:val="both"/>
              <w:rPr>
                <w:rFonts w:cstheme="minorHAnsi"/>
                <w:sz w:val="22"/>
                <w:szCs w:val="22"/>
                <w:highlight w:val="yellow"/>
                <w:lang w:val="en-GB"/>
              </w:rPr>
            </w:pPr>
          </w:p>
        </w:tc>
      </w:tr>
      <w:tr w:rsidR="003670A9" w:rsidRPr="008764A1" w14:paraId="6918BAF3" w14:textId="77777777" w:rsidTr="00F42EEF">
        <w:tc>
          <w:tcPr>
            <w:tcW w:w="809" w:type="dxa"/>
          </w:tcPr>
          <w:p w14:paraId="03CCE084" w14:textId="112A8751" w:rsidR="003670A9" w:rsidRPr="008764A1" w:rsidRDefault="003670A9" w:rsidP="0062450A">
            <w:pPr>
              <w:jc w:val="both"/>
              <w:rPr>
                <w:rFonts w:cstheme="minorHAnsi"/>
                <w:sz w:val="22"/>
                <w:szCs w:val="22"/>
                <w:lang w:val="en-GB"/>
              </w:rPr>
            </w:pPr>
            <w:r w:rsidRPr="008764A1">
              <w:rPr>
                <w:rFonts w:cstheme="minorHAnsi"/>
                <w:sz w:val="22"/>
                <w:szCs w:val="22"/>
              </w:rPr>
              <w:t>3</w:t>
            </w:r>
          </w:p>
        </w:tc>
        <w:tc>
          <w:tcPr>
            <w:tcW w:w="2158" w:type="dxa"/>
          </w:tcPr>
          <w:p w14:paraId="65CDCE3D" w14:textId="53CD91F5" w:rsidR="003670A9" w:rsidRPr="008764A1" w:rsidRDefault="003670A9" w:rsidP="0062450A">
            <w:pPr>
              <w:jc w:val="both"/>
              <w:rPr>
                <w:rFonts w:cstheme="minorHAnsi"/>
                <w:sz w:val="22"/>
                <w:szCs w:val="22"/>
                <w:lang w:val="en-GB"/>
              </w:rPr>
            </w:pPr>
            <w:r w:rsidRPr="008764A1">
              <w:rPr>
                <w:rFonts w:cstheme="minorHAnsi"/>
                <w:sz w:val="22"/>
                <w:szCs w:val="22"/>
              </w:rPr>
              <w:t>Gas Cylinder Rules 2016</w:t>
            </w:r>
          </w:p>
        </w:tc>
        <w:tc>
          <w:tcPr>
            <w:tcW w:w="2518" w:type="dxa"/>
          </w:tcPr>
          <w:p w14:paraId="69927E0D" w14:textId="77777777" w:rsidR="003670A9" w:rsidRPr="008764A1" w:rsidRDefault="003670A9" w:rsidP="0062450A">
            <w:pPr>
              <w:jc w:val="both"/>
              <w:rPr>
                <w:rFonts w:cstheme="minorHAnsi"/>
                <w:sz w:val="22"/>
                <w:szCs w:val="22"/>
              </w:rPr>
            </w:pPr>
            <w:r w:rsidRPr="008764A1">
              <w:rPr>
                <w:rFonts w:eastAsiaTheme="minorHAnsi" w:cstheme="minorHAnsi"/>
                <w:sz w:val="22"/>
                <w:szCs w:val="22"/>
                <w:lang w:val="en-GB"/>
              </w:rPr>
              <w:t xml:space="preserve">Not applicable. </w:t>
            </w:r>
          </w:p>
          <w:p w14:paraId="236DF365" w14:textId="243D9539" w:rsidR="003670A9" w:rsidRPr="008764A1" w:rsidRDefault="003670A9" w:rsidP="0062450A">
            <w:pPr>
              <w:jc w:val="both"/>
              <w:rPr>
                <w:rFonts w:cstheme="minorHAnsi"/>
                <w:sz w:val="22"/>
                <w:szCs w:val="22"/>
                <w:lang w:val="en-GB"/>
              </w:rPr>
            </w:pPr>
            <w:r w:rsidRPr="008764A1">
              <w:rPr>
                <w:rFonts w:cstheme="minorHAnsi"/>
                <w:sz w:val="22"/>
                <w:szCs w:val="22"/>
              </w:rPr>
              <w:lastRenderedPageBreak/>
              <w:t>No gas cylinders are present at the project site.</w:t>
            </w:r>
            <w:r w:rsidRPr="008764A1">
              <w:rPr>
                <w:rFonts w:eastAsiaTheme="minorHAnsi" w:cstheme="minorHAnsi"/>
                <w:sz w:val="22"/>
                <w:szCs w:val="22"/>
                <w:lang w:val="en-GB"/>
              </w:rPr>
              <w:t xml:space="preserve">  </w:t>
            </w:r>
          </w:p>
        </w:tc>
        <w:tc>
          <w:tcPr>
            <w:tcW w:w="2995" w:type="dxa"/>
          </w:tcPr>
          <w:p w14:paraId="4C1F3F7C" w14:textId="3E2000B2" w:rsidR="003670A9" w:rsidRPr="008764A1" w:rsidRDefault="003670A9" w:rsidP="0062450A">
            <w:pPr>
              <w:jc w:val="both"/>
              <w:rPr>
                <w:rFonts w:cstheme="minorHAnsi"/>
                <w:sz w:val="22"/>
                <w:szCs w:val="22"/>
              </w:rPr>
            </w:pPr>
            <w:r w:rsidRPr="008764A1">
              <w:rPr>
                <w:rFonts w:eastAsiaTheme="minorHAnsi" w:cstheme="minorHAnsi"/>
                <w:sz w:val="22"/>
                <w:szCs w:val="22"/>
                <w:lang w:val="en-GB"/>
              </w:rPr>
              <w:lastRenderedPageBreak/>
              <w:t xml:space="preserve">Specifications for labelling (u/s 9) and storage (u/s 21) of gas cylinders (vertically in a cool, dry, well-ventilated </w:t>
            </w:r>
            <w:r w:rsidRPr="008764A1">
              <w:rPr>
                <w:rFonts w:eastAsiaTheme="minorHAnsi" w:cstheme="minorHAnsi"/>
                <w:sz w:val="22"/>
                <w:szCs w:val="22"/>
                <w:lang w:val="en-GB"/>
              </w:rPr>
              <w:lastRenderedPageBreak/>
              <w:t>place under cover away from heat)</w:t>
            </w:r>
          </w:p>
        </w:tc>
        <w:tc>
          <w:tcPr>
            <w:tcW w:w="2121" w:type="dxa"/>
          </w:tcPr>
          <w:p w14:paraId="65D3510F" w14:textId="7CB819F9" w:rsidR="003670A9" w:rsidRPr="008764A1" w:rsidRDefault="003670A9" w:rsidP="0062450A">
            <w:pPr>
              <w:jc w:val="both"/>
              <w:rPr>
                <w:rFonts w:cstheme="minorHAnsi"/>
                <w:sz w:val="22"/>
                <w:szCs w:val="22"/>
                <w:lang w:val="en-GB"/>
              </w:rPr>
            </w:pPr>
            <w:r w:rsidRPr="008764A1">
              <w:rPr>
                <w:rFonts w:eastAsiaTheme="minorHAnsi" w:cstheme="minorHAnsi"/>
                <w:sz w:val="22"/>
                <w:szCs w:val="22"/>
                <w:lang w:val="en-GB"/>
              </w:rPr>
              <w:lastRenderedPageBreak/>
              <w:t xml:space="preserve">There is </w:t>
            </w:r>
            <w:r w:rsidRPr="008764A1">
              <w:rPr>
                <w:rFonts w:cstheme="minorHAnsi"/>
                <w:sz w:val="22"/>
                <w:szCs w:val="22"/>
              </w:rPr>
              <w:t>no gas cylinders</w:t>
            </w:r>
            <w:r w:rsidRPr="008764A1">
              <w:rPr>
                <w:rFonts w:eastAsiaTheme="minorHAnsi" w:cstheme="minorHAnsi"/>
                <w:sz w:val="22"/>
                <w:szCs w:val="22"/>
                <w:lang w:val="en-GB"/>
              </w:rPr>
              <w:t xml:space="preserve"> present at the project site.  </w:t>
            </w:r>
          </w:p>
        </w:tc>
        <w:tc>
          <w:tcPr>
            <w:tcW w:w="2121" w:type="dxa"/>
          </w:tcPr>
          <w:p w14:paraId="76D9A48E" w14:textId="24127004" w:rsidR="003670A9" w:rsidRPr="008764A1" w:rsidRDefault="003670A9" w:rsidP="0062450A">
            <w:pPr>
              <w:jc w:val="both"/>
              <w:rPr>
                <w:rFonts w:cstheme="minorHAnsi"/>
                <w:sz w:val="22"/>
                <w:szCs w:val="22"/>
                <w:lang w:val="en-GB"/>
              </w:rPr>
            </w:pPr>
            <w:r w:rsidRPr="008764A1">
              <w:rPr>
                <w:rFonts w:cstheme="minorHAnsi"/>
                <w:sz w:val="22"/>
                <w:szCs w:val="22"/>
              </w:rPr>
              <w:t>NA</w:t>
            </w:r>
          </w:p>
        </w:tc>
        <w:tc>
          <w:tcPr>
            <w:tcW w:w="2121" w:type="dxa"/>
          </w:tcPr>
          <w:p w14:paraId="168AE24F" w14:textId="6FF1DADC" w:rsidR="003670A9" w:rsidRPr="008764A1" w:rsidRDefault="00B01154" w:rsidP="0062450A">
            <w:pPr>
              <w:jc w:val="both"/>
              <w:rPr>
                <w:rFonts w:cstheme="minorHAnsi"/>
                <w:sz w:val="22"/>
                <w:szCs w:val="22"/>
                <w:lang w:val="en-GB"/>
              </w:rPr>
            </w:pPr>
            <w:r>
              <w:rPr>
                <w:rFonts w:cstheme="minorHAnsi"/>
                <w:sz w:val="22"/>
                <w:szCs w:val="22"/>
                <w:lang w:val="en-GB"/>
              </w:rPr>
              <w:t>None.</w:t>
            </w:r>
          </w:p>
        </w:tc>
      </w:tr>
    </w:tbl>
    <w:p w14:paraId="75F380FB" w14:textId="0011C305" w:rsidR="004F6625" w:rsidRPr="00997190" w:rsidRDefault="00791061" w:rsidP="00997190">
      <w:pPr>
        <w:pStyle w:val="Heading2"/>
        <w:keepLines/>
        <w:numPr>
          <w:ilvl w:val="1"/>
          <w:numId w:val="18"/>
        </w:numPr>
        <w:spacing w:line="240" w:lineRule="auto"/>
        <w:rPr>
          <w:rFonts w:eastAsiaTheme="majorEastAsia" w:cstheme="majorBidi"/>
          <w:b/>
          <w:bCs/>
          <w:color w:val="7030A0"/>
          <w:kern w:val="18"/>
          <w:sz w:val="24"/>
          <w:szCs w:val="24"/>
          <w:lang w:val="en-GB"/>
        </w:rPr>
      </w:pPr>
      <w:bookmarkStart w:id="66" w:name="_Toc190441812"/>
      <w:r w:rsidRPr="00997190">
        <w:rPr>
          <w:rFonts w:eastAsiaTheme="majorEastAsia" w:cstheme="majorBidi"/>
          <w:b/>
          <w:bCs/>
          <w:color w:val="7030A0"/>
          <w:kern w:val="18"/>
          <w:sz w:val="24"/>
          <w:szCs w:val="24"/>
          <w:lang w:val="en-GB"/>
        </w:rPr>
        <w:t>Legal Requirements</w:t>
      </w:r>
      <w:r w:rsidR="0026254A" w:rsidRPr="00997190">
        <w:rPr>
          <w:rFonts w:eastAsiaTheme="majorEastAsia" w:cstheme="majorBidi"/>
          <w:b/>
          <w:bCs/>
          <w:color w:val="7030A0"/>
          <w:kern w:val="18"/>
          <w:sz w:val="24"/>
          <w:szCs w:val="24"/>
          <w:lang w:val="en-GB"/>
        </w:rPr>
        <w:t xml:space="preserve"> – Labour &amp; Working Conditions</w:t>
      </w:r>
      <w:bookmarkEnd w:id="66"/>
    </w:p>
    <w:p w14:paraId="6F9050F1" w14:textId="77777777" w:rsidR="00B01154" w:rsidRDefault="00B01154" w:rsidP="00E3213E">
      <w:pPr>
        <w:pStyle w:val="Caption"/>
        <w:rPr>
          <w:b/>
          <w:bCs/>
          <w:i w:val="0"/>
          <w:iCs w:val="0"/>
          <w:color w:val="auto"/>
          <w:sz w:val="22"/>
          <w:szCs w:val="22"/>
        </w:rPr>
      </w:pPr>
    </w:p>
    <w:p w14:paraId="3FE8CFBE" w14:textId="5620C90A" w:rsidR="00B01154" w:rsidRPr="00B01154" w:rsidRDefault="0075419A" w:rsidP="00B01154">
      <w:pPr>
        <w:pStyle w:val="Caption"/>
        <w:spacing w:after="0"/>
        <w:jc w:val="center"/>
        <w:rPr>
          <w:b/>
          <w:bCs/>
          <w:i w:val="0"/>
          <w:iCs w:val="0"/>
          <w:color w:val="auto"/>
          <w:sz w:val="22"/>
          <w:szCs w:val="22"/>
        </w:rPr>
      </w:pPr>
      <w:bookmarkStart w:id="67" w:name="_Toc190441908"/>
      <w:r w:rsidRPr="00B01154">
        <w:rPr>
          <w:b/>
          <w:bCs/>
          <w:i w:val="0"/>
          <w:iCs w:val="0"/>
          <w:color w:val="auto"/>
          <w:sz w:val="22"/>
          <w:szCs w:val="22"/>
        </w:rPr>
        <w:t xml:space="preserve">Table </w:t>
      </w:r>
      <w:r w:rsidR="009B111D" w:rsidRPr="00B01154">
        <w:rPr>
          <w:b/>
          <w:bCs/>
          <w:i w:val="0"/>
          <w:iCs w:val="0"/>
          <w:color w:val="auto"/>
          <w:sz w:val="22"/>
          <w:szCs w:val="22"/>
        </w:rPr>
        <w:fldChar w:fldCharType="begin"/>
      </w:r>
      <w:r w:rsidR="009B111D" w:rsidRPr="00B01154">
        <w:rPr>
          <w:b/>
          <w:bCs/>
          <w:i w:val="0"/>
          <w:iCs w:val="0"/>
          <w:color w:val="auto"/>
          <w:sz w:val="22"/>
          <w:szCs w:val="22"/>
        </w:rPr>
        <w:instrText xml:space="preserve"> SEQ Table \* ARABIC </w:instrText>
      </w:r>
      <w:r w:rsidR="009B111D" w:rsidRPr="00B01154">
        <w:rPr>
          <w:b/>
          <w:bCs/>
          <w:i w:val="0"/>
          <w:iCs w:val="0"/>
          <w:color w:val="auto"/>
          <w:sz w:val="22"/>
          <w:szCs w:val="22"/>
        </w:rPr>
        <w:fldChar w:fldCharType="separate"/>
      </w:r>
      <w:r w:rsidR="00FC4D3F">
        <w:rPr>
          <w:b/>
          <w:bCs/>
          <w:i w:val="0"/>
          <w:iCs w:val="0"/>
          <w:noProof/>
          <w:color w:val="auto"/>
          <w:sz w:val="22"/>
          <w:szCs w:val="22"/>
        </w:rPr>
        <w:t>6</w:t>
      </w:r>
      <w:r w:rsidR="009B111D" w:rsidRPr="00B01154">
        <w:rPr>
          <w:b/>
          <w:bCs/>
          <w:i w:val="0"/>
          <w:iCs w:val="0"/>
          <w:noProof/>
          <w:color w:val="auto"/>
          <w:sz w:val="22"/>
          <w:szCs w:val="22"/>
        </w:rPr>
        <w:fldChar w:fldCharType="end"/>
      </w:r>
      <w:r w:rsidRPr="00B01154">
        <w:rPr>
          <w:b/>
          <w:bCs/>
          <w:i w:val="0"/>
          <w:iCs w:val="0"/>
          <w:color w:val="auto"/>
          <w:sz w:val="22"/>
          <w:szCs w:val="22"/>
        </w:rPr>
        <w:t xml:space="preserve"> </w:t>
      </w:r>
      <w:proofErr w:type="spellStart"/>
      <w:r w:rsidRPr="00B01154">
        <w:rPr>
          <w:b/>
          <w:bCs/>
          <w:i w:val="0"/>
          <w:iCs w:val="0"/>
          <w:color w:val="auto"/>
          <w:sz w:val="22"/>
          <w:szCs w:val="22"/>
        </w:rPr>
        <w:t>Labour</w:t>
      </w:r>
      <w:proofErr w:type="spellEnd"/>
      <w:r w:rsidRPr="00B01154">
        <w:rPr>
          <w:b/>
          <w:bCs/>
          <w:i w:val="0"/>
          <w:iCs w:val="0"/>
          <w:color w:val="auto"/>
          <w:sz w:val="22"/>
          <w:szCs w:val="22"/>
        </w:rPr>
        <w:t xml:space="preserve"> and Working Conditions</w:t>
      </w:r>
      <w:bookmarkEnd w:id="67"/>
    </w:p>
    <w:tbl>
      <w:tblPr>
        <w:tblStyle w:val="TableGrid"/>
        <w:tblW w:w="0" w:type="auto"/>
        <w:jc w:val="center"/>
        <w:tblLook w:val="04A0" w:firstRow="1" w:lastRow="0" w:firstColumn="1" w:lastColumn="0" w:noHBand="0" w:noVBand="1"/>
      </w:tblPr>
      <w:tblGrid>
        <w:gridCol w:w="1082"/>
        <w:gridCol w:w="2574"/>
        <w:gridCol w:w="1969"/>
        <w:gridCol w:w="2920"/>
        <w:gridCol w:w="2062"/>
        <w:gridCol w:w="2051"/>
        <w:gridCol w:w="2185"/>
      </w:tblGrid>
      <w:tr w:rsidR="00401537" w:rsidRPr="00B01154" w14:paraId="6D084F77" w14:textId="77777777" w:rsidTr="00677AF8">
        <w:trPr>
          <w:jc w:val="center"/>
        </w:trPr>
        <w:tc>
          <w:tcPr>
            <w:tcW w:w="14843" w:type="dxa"/>
            <w:gridSpan w:val="7"/>
            <w:shd w:val="clear" w:color="auto" w:fill="7030A0"/>
          </w:tcPr>
          <w:p w14:paraId="2F125309" w14:textId="11C36F77" w:rsidR="00401537" w:rsidRPr="00B01154" w:rsidRDefault="00401537" w:rsidP="00B01154">
            <w:pPr>
              <w:spacing w:after="0"/>
              <w:jc w:val="center"/>
              <w:rPr>
                <w:rFonts w:cstheme="minorHAnsi"/>
                <w:b/>
                <w:bCs/>
                <w:color w:val="FFFFFF" w:themeColor="background1"/>
                <w:sz w:val="22"/>
                <w:szCs w:val="22"/>
              </w:rPr>
            </w:pPr>
            <w:r w:rsidRPr="00B01154">
              <w:rPr>
                <w:rFonts w:cstheme="minorHAnsi"/>
                <w:b/>
                <w:bCs/>
                <w:color w:val="FFFFFF" w:themeColor="background1"/>
                <w:sz w:val="22"/>
                <w:szCs w:val="22"/>
              </w:rPr>
              <w:t xml:space="preserve">Legal Requirements – </w:t>
            </w:r>
            <w:proofErr w:type="spellStart"/>
            <w:r w:rsidRPr="00B01154">
              <w:rPr>
                <w:rFonts w:cstheme="minorHAnsi"/>
                <w:b/>
                <w:bCs/>
                <w:color w:val="FFFFFF" w:themeColor="background1"/>
                <w:sz w:val="22"/>
                <w:szCs w:val="22"/>
              </w:rPr>
              <w:t>Labour</w:t>
            </w:r>
            <w:proofErr w:type="spellEnd"/>
            <w:r w:rsidRPr="00B01154">
              <w:rPr>
                <w:rFonts w:cstheme="minorHAnsi"/>
                <w:b/>
                <w:bCs/>
                <w:color w:val="FFFFFF" w:themeColor="background1"/>
                <w:sz w:val="22"/>
                <w:szCs w:val="22"/>
              </w:rPr>
              <w:t xml:space="preserve"> &amp; Working Conditions</w:t>
            </w:r>
          </w:p>
        </w:tc>
      </w:tr>
      <w:tr w:rsidR="00E81BBF" w:rsidRPr="00B01154" w14:paraId="319867F6" w14:textId="77777777" w:rsidTr="00677AF8">
        <w:trPr>
          <w:jc w:val="center"/>
        </w:trPr>
        <w:tc>
          <w:tcPr>
            <w:tcW w:w="1092" w:type="dxa"/>
            <w:shd w:val="clear" w:color="auto" w:fill="7030A0"/>
          </w:tcPr>
          <w:p w14:paraId="7366E2C9" w14:textId="5E8FFD61" w:rsidR="001B65DB" w:rsidRPr="00B01154" w:rsidRDefault="001B65DB" w:rsidP="0062450A">
            <w:pPr>
              <w:jc w:val="both"/>
              <w:rPr>
                <w:rFonts w:cstheme="minorHAnsi"/>
                <w:b/>
                <w:bCs/>
                <w:color w:val="FFFFFF" w:themeColor="background1"/>
                <w:sz w:val="22"/>
                <w:szCs w:val="22"/>
              </w:rPr>
            </w:pPr>
            <w:r w:rsidRPr="00B01154">
              <w:rPr>
                <w:rFonts w:cstheme="minorHAnsi"/>
                <w:b/>
                <w:bCs/>
                <w:color w:val="FFFFFF" w:themeColor="background1"/>
                <w:sz w:val="22"/>
                <w:szCs w:val="22"/>
              </w:rPr>
              <w:t>S No.</w:t>
            </w:r>
          </w:p>
        </w:tc>
        <w:tc>
          <w:tcPr>
            <w:tcW w:w="2593" w:type="dxa"/>
            <w:shd w:val="clear" w:color="auto" w:fill="7030A0"/>
          </w:tcPr>
          <w:p w14:paraId="4D173493" w14:textId="3CDD6C4F" w:rsidR="001B65DB" w:rsidRPr="00B01154" w:rsidRDefault="001B65DB" w:rsidP="0062450A">
            <w:pPr>
              <w:jc w:val="both"/>
              <w:rPr>
                <w:rFonts w:cstheme="minorHAnsi"/>
                <w:b/>
                <w:bCs/>
                <w:color w:val="FFFFFF" w:themeColor="background1"/>
                <w:sz w:val="22"/>
                <w:szCs w:val="22"/>
              </w:rPr>
            </w:pPr>
            <w:r w:rsidRPr="00B01154">
              <w:rPr>
                <w:rFonts w:cstheme="minorHAnsi"/>
                <w:b/>
                <w:bCs/>
                <w:color w:val="FFFFFF" w:themeColor="background1"/>
                <w:sz w:val="22"/>
                <w:szCs w:val="22"/>
              </w:rPr>
              <w:t>Applicable Regulation</w:t>
            </w:r>
          </w:p>
        </w:tc>
        <w:tc>
          <w:tcPr>
            <w:tcW w:w="1980" w:type="dxa"/>
            <w:shd w:val="clear" w:color="auto" w:fill="7030A0"/>
          </w:tcPr>
          <w:p w14:paraId="0E48D97A" w14:textId="0C81B037" w:rsidR="001B65DB" w:rsidRPr="00B01154" w:rsidRDefault="001B65DB" w:rsidP="0062450A">
            <w:pPr>
              <w:jc w:val="both"/>
              <w:rPr>
                <w:rFonts w:cstheme="minorHAnsi"/>
                <w:b/>
                <w:bCs/>
                <w:color w:val="FFFFFF" w:themeColor="background1"/>
                <w:sz w:val="22"/>
                <w:szCs w:val="22"/>
              </w:rPr>
            </w:pPr>
            <w:r w:rsidRPr="00B01154">
              <w:rPr>
                <w:rFonts w:cstheme="minorHAnsi"/>
                <w:b/>
                <w:bCs/>
                <w:color w:val="FFFFFF" w:themeColor="background1"/>
                <w:sz w:val="22"/>
                <w:szCs w:val="22"/>
              </w:rPr>
              <w:t>Status</w:t>
            </w:r>
          </w:p>
        </w:tc>
        <w:tc>
          <w:tcPr>
            <w:tcW w:w="2946" w:type="dxa"/>
            <w:shd w:val="clear" w:color="auto" w:fill="7030A0"/>
          </w:tcPr>
          <w:p w14:paraId="1BCBCA48" w14:textId="11D62431" w:rsidR="001B65DB" w:rsidRPr="00B01154" w:rsidRDefault="001B65DB" w:rsidP="0062450A">
            <w:pPr>
              <w:jc w:val="both"/>
              <w:rPr>
                <w:rFonts w:cstheme="minorHAnsi"/>
                <w:b/>
                <w:bCs/>
                <w:color w:val="FFFFFF" w:themeColor="background1"/>
                <w:sz w:val="22"/>
                <w:szCs w:val="22"/>
              </w:rPr>
            </w:pPr>
            <w:r w:rsidRPr="00B01154">
              <w:rPr>
                <w:rFonts w:cstheme="minorHAnsi"/>
                <w:b/>
                <w:bCs/>
                <w:color w:val="FFFFFF" w:themeColor="background1"/>
                <w:sz w:val="22"/>
                <w:szCs w:val="22"/>
              </w:rPr>
              <w:t xml:space="preserve">Legal </w:t>
            </w:r>
            <w:r w:rsidR="006C0D24" w:rsidRPr="00B01154">
              <w:rPr>
                <w:rFonts w:cstheme="minorHAnsi"/>
                <w:b/>
                <w:bCs/>
                <w:color w:val="FFFFFF" w:themeColor="background1"/>
                <w:sz w:val="22"/>
                <w:szCs w:val="22"/>
              </w:rPr>
              <w:t>Requirement</w:t>
            </w:r>
          </w:p>
        </w:tc>
        <w:tc>
          <w:tcPr>
            <w:tcW w:w="2071" w:type="dxa"/>
            <w:shd w:val="clear" w:color="auto" w:fill="7030A0"/>
          </w:tcPr>
          <w:p w14:paraId="741BDF08" w14:textId="5F8AFCAE" w:rsidR="001B65DB" w:rsidRPr="00B01154" w:rsidRDefault="006C0D24" w:rsidP="0062450A">
            <w:pPr>
              <w:jc w:val="both"/>
              <w:rPr>
                <w:rFonts w:cstheme="minorHAnsi"/>
                <w:b/>
                <w:bCs/>
                <w:color w:val="FFFFFF" w:themeColor="background1"/>
                <w:sz w:val="22"/>
                <w:szCs w:val="22"/>
              </w:rPr>
            </w:pPr>
            <w:r w:rsidRPr="00B01154">
              <w:rPr>
                <w:rFonts w:cstheme="minorHAnsi"/>
                <w:b/>
                <w:bCs/>
                <w:color w:val="FFFFFF" w:themeColor="background1"/>
                <w:sz w:val="22"/>
                <w:szCs w:val="22"/>
              </w:rPr>
              <w:t>Observations</w:t>
            </w:r>
          </w:p>
        </w:tc>
        <w:tc>
          <w:tcPr>
            <w:tcW w:w="2063" w:type="dxa"/>
            <w:shd w:val="clear" w:color="auto" w:fill="7030A0"/>
          </w:tcPr>
          <w:p w14:paraId="6C481C8E" w14:textId="6E9E4B43" w:rsidR="001B65DB" w:rsidRPr="00B01154" w:rsidRDefault="006C0D24" w:rsidP="0062450A">
            <w:pPr>
              <w:jc w:val="both"/>
              <w:rPr>
                <w:rFonts w:cstheme="minorHAnsi"/>
                <w:b/>
                <w:bCs/>
                <w:color w:val="FFFFFF" w:themeColor="background1"/>
                <w:sz w:val="22"/>
                <w:szCs w:val="22"/>
              </w:rPr>
            </w:pPr>
            <w:r w:rsidRPr="00B01154">
              <w:rPr>
                <w:rFonts w:cstheme="minorHAnsi"/>
                <w:b/>
                <w:bCs/>
                <w:color w:val="FFFFFF" w:themeColor="background1"/>
                <w:sz w:val="22"/>
                <w:szCs w:val="22"/>
              </w:rPr>
              <w:t>Compliance Status</w:t>
            </w:r>
          </w:p>
        </w:tc>
        <w:tc>
          <w:tcPr>
            <w:tcW w:w="2098" w:type="dxa"/>
            <w:shd w:val="clear" w:color="auto" w:fill="7030A0"/>
          </w:tcPr>
          <w:p w14:paraId="257C6E18" w14:textId="693FC753" w:rsidR="001B65DB" w:rsidRPr="00B01154" w:rsidRDefault="006C0D24" w:rsidP="0062450A">
            <w:pPr>
              <w:jc w:val="both"/>
              <w:rPr>
                <w:rFonts w:cstheme="minorHAnsi"/>
                <w:b/>
                <w:bCs/>
                <w:color w:val="FFFFFF" w:themeColor="background1"/>
                <w:sz w:val="22"/>
                <w:szCs w:val="22"/>
              </w:rPr>
            </w:pPr>
            <w:r w:rsidRPr="00B01154">
              <w:rPr>
                <w:rFonts w:cstheme="minorHAnsi"/>
                <w:b/>
                <w:bCs/>
                <w:color w:val="FFFFFF" w:themeColor="background1"/>
                <w:sz w:val="22"/>
                <w:szCs w:val="22"/>
              </w:rPr>
              <w:t>Recommendations</w:t>
            </w:r>
          </w:p>
        </w:tc>
      </w:tr>
      <w:tr w:rsidR="00282FD2" w:rsidRPr="00B01154" w14:paraId="7B79D3C1" w14:textId="77777777" w:rsidTr="00677AF8">
        <w:trPr>
          <w:jc w:val="center"/>
        </w:trPr>
        <w:tc>
          <w:tcPr>
            <w:tcW w:w="1092" w:type="dxa"/>
            <w:vMerge w:val="restart"/>
          </w:tcPr>
          <w:p w14:paraId="3ED908A8" w14:textId="7D0012C8" w:rsidR="00282FD2" w:rsidRPr="00B01154" w:rsidRDefault="00282FD2" w:rsidP="0062450A">
            <w:pPr>
              <w:jc w:val="both"/>
              <w:rPr>
                <w:rFonts w:cstheme="minorHAnsi"/>
                <w:sz w:val="22"/>
                <w:szCs w:val="22"/>
              </w:rPr>
            </w:pPr>
            <w:r w:rsidRPr="00B01154">
              <w:rPr>
                <w:rFonts w:cstheme="minorHAnsi"/>
                <w:sz w:val="22"/>
                <w:szCs w:val="22"/>
              </w:rPr>
              <w:t>1</w:t>
            </w:r>
          </w:p>
        </w:tc>
        <w:tc>
          <w:tcPr>
            <w:tcW w:w="2593" w:type="dxa"/>
            <w:vMerge w:val="restart"/>
          </w:tcPr>
          <w:p w14:paraId="272DE907" w14:textId="62F229D0" w:rsidR="00282FD2" w:rsidRPr="00B01154" w:rsidRDefault="00282FD2" w:rsidP="0062450A">
            <w:pPr>
              <w:jc w:val="both"/>
              <w:rPr>
                <w:rFonts w:cstheme="minorHAnsi"/>
                <w:sz w:val="22"/>
                <w:szCs w:val="22"/>
              </w:rPr>
            </w:pPr>
            <w:r w:rsidRPr="00B01154">
              <w:rPr>
                <w:rFonts w:eastAsiaTheme="minorHAnsi" w:cstheme="minorHAnsi"/>
                <w:sz w:val="22"/>
                <w:szCs w:val="22"/>
                <w:lang w:val="en-GB"/>
              </w:rPr>
              <w:t>Contract Labour (Regulation and Abolition) Act, 1970;</w:t>
            </w:r>
          </w:p>
        </w:tc>
        <w:tc>
          <w:tcPr>
            <w:tcW w:w="1980" w:type="dxa"/>
            <w:vMerge w:val="restart"/>
          </w:tcPr>
          <w:p w14:paraId="27517CC6" w14:textId="589F45C8" w:rsidR="00282FD2" w:rsidRPr="00B01154" w:rsidRDefault="00282FD2" w:rsidP="0062450A">
            <w:pPr>
              <w:jc w:val="both"/>
              <w:rPr>
                <w:rFonts w:cstheme="minorHAnsi"/>
                <w:sz w:val="22"/>
                <w:szCs w:val="22"/>
              </w:rPr>
            </w:pPr>
            <w:r w:rsidRPr="00B01154">
              <w:rPr>
                <w:rFonts w:eastAsiaTheme="minorHAnsi" w:cstheme="minorHAnsi"/>
                <w:sz w:val="22"/>
                <w:szCs w:val="22"/>
                <w:lang w:val="en-GB"/>
              </w:rPr>
              <w:t xml:space="preserve">At present there </w:t>
            </w:r>
            <w:r w:rsidRPr="00B01154">
              <w:rPr>
                <w:rFonts w:cstheme="minorHAnsi"/>
                <w:sz w:val="22"/>
                <w:szCs w:val="22"/>
              </w:rPr>
              <w:t>is no construction work on-going at the project site.</w:t>
            </w:r>
            <w:r w:rsidRPr="00B01154">
              <w:rPr>
                <w:rFonts w:eastAsiaTheme="minorHAnsi" w:cstheme="minorHAnsi"/>
                <w:sz w:val="22"/>
                <w:szCs w:val="22"/>
                <w:lang w:val="en-GB"/>
              </w:rPr>
              <w:t xml:space="preserve"> Hence, not applicable.</w:t>
            </w:r>
          </w:p>
        </w:tc>
        <w:tc>
          <w:tcPr>
            <w:tcW w:w="2946" w:type="dxa"/>
          </w:tcPr>
          <w:p w14:paraId="7C2C797D" w14:textId="21CA5342" w:rsidR="00282FD2" w:rsidRPr="00B01154" w:rsidRDefault="00282FD2" w:rsidP="0062450A">
            <w:pPr>
              <w:jc w:val="both"/>
              <w:rPr>
                <w:rFonts w:cstheme="minorHAnsi"/>
                <w:sz w:val="22"/>
                <w:szCs w:val="22"/>
              </w:rPr>
            </w:pPr>
            <w:r w:rsidRPr="00B01154">
              <w:rPr>
                <w:rFonts w:eastAsiaTheme="minorHAnsi" w:cstheme="minorHAnsi"/>
                <w:sz w:val="22"/>
                <w:szCs w:val="22"/>
                <w:lang w:val="en-GB"/>
              </w:rPr>
              <w:t xml:space="preserve">Registration of Establishment as principal employer </w:t>
            </w:r>
          </w:p>
        </w:tc>
        <w:tc>
          <w:tcPr>
            <w:tcW w:w="2071" w:type="dxa"/>
            <w:vMerge w:val="restart"/>
          </w:tcPr>
          <w:p w14:paraId="513DAE24" w14:textId="46A4621A" w:rsidR="00282FD2" w:rsidRPr="00B01154" w:rsidRDefault="00282FD2" w:rsidP="0062450A">
            <w:pPr>
              <w:jc w:val="both"/>
              <w:rPr>
                <w:rFonts w:cstheme="minorHAnsi"/>
                <w:sz w:val="22"/>
                <w:szCs w:val="22"/>
              </w:rPr>
            </w:pPr>
            <w:r w:rsidRPr="00B01154">
              <w:rPr>
                <w:rFonts w:eastAsiaTheme="minorHAnsi" w:cstheme="minorHAnsi"/>
                <w:sz w:val="22"/>
                <w:szCs w:val="22"/>
                <w:lang w:val="en-GB"/>
              </w:rPr>
              <w:t xml:space="preserve">At present there </w:t>
            </w:r>
            <w:r w:rsidRPr="00B01154">
              <w:rPr>
                <w:rFonts w:cstheme="minorHAnsi"/>
                <w:sz w:val="22"/>
                <w:szCs w:val="22"/>
              </w:rPr>
              <w:t xml:space="preserve">is no construction work on-going at the project site. There are no </w:t>
            </w:r>
            <w:proofErr w:type="gramStart"/>
            <w:r w:rsidR="00B22BAF" w:rsidRPr="00B01154">
              <w:rPr>
                <w:rFonts w:cstheme="minorHAnsi"/>
                <w:sz w:val="22"/>
                <w:szCs w:val="22"/>
              </w:rPr>
              <w:t>labors</w:t>
            </w:r>
            <w:proofErr w:type="gramEnd"/>
            <w:r w:rsidRPr="00B01154">
              <w:rPr>
                <w:rFonts w:cstheme="minorHAnsi"/>
                <w:sz w:val="22"/>
                <w:szCs w:val="22"/>
              </w:rPr>
              <w:t xml:space="preserve"> deployed at the project site.</w:t>
            </w:r>
            <w:r w:rsidRPr="00B01154">
              <w:rPr>
                <w:rFonts w:eastAsiaTheme="minorHAnsi" w:cstheme="minorHAnsi"/>
                <w:sz w:val="22"/>
                <w:szCs w:val="22"/>
                <w:lang w:val="en-GB"/>
              </w:rPr>
              <w:t xml:space="preserve"> Hence, </w:t>
            </w:r>
            <w:r w:rsidRPr="00B01154">
              <w:rPr>
                <w:rFonts w:cstheme="minorHAnsi"/>
                <w:sz w:val="22"/>
                <w:szCs w:val="22"/>
              </w:rPr>
              <w:t>not applicable</w:t>
            </w:r>
            <w:r w:rsidRPr="00B01154">
              <w:rPr>
                <w:rFonts w:eastAsiaTheme="minorHAnsi" w:cstheme="minorHAnsi"/>
                <w:sz w:val="22"/>
                <w:szCs w:val="22"/>
                <w:lang w:val="en-GB"/>
              </w:rPr>
              <w:t xml:space="preserve"> to the present stage of project operations.</w:t>
            </w:r>
          </w:p>
        </w:tc>
        <w:tc>
          <w:tcPr>
            <w:tcW w:w="2063" w:type="dxa"/>
            <w:vMerge w:val="restart"/>
          </w:tcPr>
          <w:p w14:paraId="464E6D20" w14:textId="07C18E20" w:rsidR="00282FD2" w:rsidRPr="00B01154" w:rsidRDefault="00282FD2" w:rsidP="0062450A">
            <w:pPr>
              <w:jc w:val="both"/>
              <w:rPr>
                <w:rFonts w:cstheme="minorHAnsi"/>
                <w:sz w:val="22"/>
                <w:szCs w:val="22"/>
              </w:rPr>
            </w:pPr>
            <w:r w:rsidRPr="00B01154">
              <w:rPr>
                <w:rFonts w:cstheme="minorHAnsi"/>
                <w:sz w:val="22"/>
                <w:szCs w:val="22"/>
              </w:rPr>
              <w:t>NA</w:t>
            </w:r>
          </w:p>
        </w:tc>
        <w:tc>
          <w:tcPr>
            <w:tcW w:w="2098" w:type="dxa"/>
            <w:vMerge w:val="restart"/>
            <w:vAlign w:val="center"/>
          </w:tcPr>
          <w:p w14:paraId="49BD3A7E" w14:textId="1487BCE8" w:rsidR="00282FD2" w:rsidRPr="00B01154" w:rsidRDefault="00282FD2" w:rsidP="00B01154">
            <w:pPr>
              <w:rPr>
                <w:rFonts w:cstheme="minorHAnsi"/>
                <w:sz w:val="22"/>
                <w:szCs w:val="22"/>
              </w:rPr>
            </w:pPr>
            <w:r w:rsidRPr="00B01154">
              <w:rPr>
                <w:rFonts w:eastAsiaTheme="minorHAnsi" w:cstheme="minorHAnsi"/>
                <w:sz w:val="22"/>
                <w:szCs w:val="22"/>
                <w:lang w:val="en-GB"/>
              </w:rPr>
              <w:t>Recommend obtaining and complying once construction activities commence at the project</w:t>
            </w:r>
            <w:r w:rsidRPr="00B01154">
              <w:rPr>
                <w:rFonts w:cstheme="minorHAnsi"/>
                <w:sz w:val="22"/>
                <w:szCs w:val="22"/>
              </w:rPr>
              <w:t xml:space="preserve"> </w:t>
            </w:r>
            <w:r w:rsidRPr="00B01154">
              <w:rPr>
                <w:rFonts w:eastAsiaTheme="minorHAnsi" w:cstheme="minorHAnsi"/>
                <w:sz w:val="22"/>
                <w:szCs w:val="22"/>
                <w:lang w:val="en-GB"/>
              </w:rPr>
              <w:t>site.</w:t>
            </w:r>
          </w:p>
        </w:tc>
      </w:tr>
      <w:tr w:rsidR="00282FD2" w:rsidRPr="00B01154" w14:paraId="3072B597" w14:textId="77777777" w:rsidTr="00677AF8">
        <w:trPr>
          <w:jc w:val="center"/>
        </w:trPr>
        <w:tc>
          <w:tcPr>
            <w:tcW w:w="1092" w:type="dxa"/>
            <w:vMerge/>
          </w:tcPr>
          <w:p w14:paraId="50451698" w14:textId="77777777" w:rsidR="00282FD2" w:rsidRPr="00B01154" w:rsidRDefault="00282FD2" w:rsidP="0062450A">
            <w:pPr>
              <w:jc w:val="both"/>
              <w:rPr>
                <w:rFonts w:cstheme="minorHAnsi"/>
                <w:sz w:val="22"/>
                <w:szCs w:val="22"/>
              </w:rPr>
            </w:pPr>
          </w:p>
        </w:tc>
        <w:tc>
          <w:tcPr>
            <w:tcW w:w="2593" w:type="dxa"/>
            <w:vMerge/>
          </w:tcPr>
          <w:p w14:paraId="0580A940" w14:textId="77777777" w:rsidR="00282FD2" w:rsidRPr="00B01154" w:rsidRDefault="00282FD2" w:rsidP="0062450A">
            <w:pPr>
              <w:jc w:val="both"/>
              <w:rPr>
                <w:rFonts w:eastAsiaTheme="minorHAnsi" w:cstheme="minorHAnsi"/>
                <w:sz w:val="22"/>
                <w:szCs w:val="22"/>
                <w:lang w:val="en-GB"/>
              </w:rPr>
            </w:pPr>
          </w:p>
        </w:tc>
        <w:tc>
          <w:tcPr>
            <w:tcW w:w="1980" w:type="dxa"/>
            <w:vMerge/>
          </w:tcPr>
          <w:p w14:paraId="33E9C289" w14:textId="77777777" w:rsidR="00282FD2" w:rsidRPr="00B01154" w:rsidRDefault="00282FD2" w:rsidP="0062450A">
            <w:pPr>
              <w:jc w:val="both"/>
              <w:rPr>
                <w:rFonts w:eastAsiaTheme="minorHAnsi" w:cstheme="minorHAnsi"/>
                <w:sz w:val="22"/>
                <w:szCs w:val="22"/>
                <w:lang w:val="en-GB"/>
              </w:rPr>
            </w:pPr>
          </w:p>
        </w:tc>
        <w:tc>
          <w:tcPr>
            <w:tcW w:w="2946" w:type="dxa"/>
          </w:tcPr>
          <w:p w14:paraId="29D8C3C8" w14:textId="4589D13C" w:rsidR="00282FD2" w:rsidRPr="00B01154" w:rsidRDefault="00282FD2" w:rsidP="0062450A">
            <w:pPr>
              <w:jc w:val="both"/>
              <w:rPr>
                <w:rFonts w:eastAsiaTheme="minorHAnsi" w:cstheme="minorHAnsi"/>
                <w:sz w:val="22"/>
                <w:szCs w:val="22"/>
                <w:lang w:val="en-GB"/>
              </w:rPr>
            </w:pPr>
            <w:r w:rsidRPr="00B01154">
              <w:rPr>
                <w:rFonts w:eastAsiaTheme="minorHAnsi" w:cstheme="minorHAnsi"/>
                <w:sz w:val="22"/>
                <w:szCs w:val="22"/>
                <w:lang w:val="en-GB"/>
              </w:rPr>
              <w:t>Contractor's license for workers more than 50</w:t>
            </w:r>
          </w:p>
        </w:tc>
        <w:tc>
          <w:tcPr>
            <w:tcW w:w="2071" w:type="dxa"/>
            <w:vMerge/>
          </w:tcPr>
          <w:p w14:paraId="7BDBAA77" w14:textId="77777777" w:rsidR="00282FD2" w:rsidRPr="00B01154" w:rsidRDefault="00282FD2" w:rsidP="0062450A">
            <w:pPr>
              <w:jc w:val="both"/>
              <w:rPr>
                <w:rFonts w:cstheme="minorHAnsi"/>
                <w:sz w:val="22"/>
                <w:szCs w:val="22"/>
                <w:highlight w:val="yellow"/>
              </w:rPr>
            </w:pPr>
          </w:p>
        </w:tc>
        <w:tc>
          <w:tcPr>
            <w:tcW w:w="2063" w:type="dxa"/>
            <w:vMerge/>
          </w:tcPr>
          <w:p w14:paraId="35279D21" w14:textId="77777777" w:rsidR="00282FD2" w:rsidRPr="00B01154" w:rsidRDefault="00282FD2" w:rsidP="0062450A">
            <w:pPr>
              <w:jc w:val="both"/>
              <w:rPr>
                <w:rFonts w:cstheme="minorHAnsi"/>
                <w:sz w:val="22"/>
                <w:szCs w:val="22"/>
                <w:highlight w:val="yellow"/>
              </w:rPr>
            </w:pPr>
          </w:p>
        </w:tc>
        <w:tc>
          <w:tcPr>
            <w:tcW w:w="2098" w:type="dxa"/>
            <w:vMerge/>
          </w:tcPr>
          <w:p w14:paraId="4BC3C53E" w14:textId="77777777" w:rsidR="00282FD2" w:rsidRPr="00B01154" w:rsidRDefault="00282FD2" w:rsidP="0062450A">
            <w:pPr>
              <w:jc w:val="both"/>
              <w:rPr>
                <w:rFonts w:cstheme="minorHAnsi"/>
                <w:sz w:val="22"/>
                <w:szCs w:val="22"/>
                <w:highlight w:val="yellow"/>
              </w:rPr>
            </w:pPr>
          </w:p>
        </w:tc>
      </w:tr>
      <w:tr w:rsidR="00282FD2" w:rsidRPr="00B01154" w14:paraId="2014169C" w14:textId="77777777" w:rsidTr="00677AF8">
        <w:trPr>
          <w:jc w:val="center"/>
        </w:trPr>
        <w:tc>
          <w:tcPr>
            <w:tcW w:w="1092" w:type="dxa"/>
          </w:tcPr>
          <w:p w14:paraId="0BBD871B" w14:textId="778D8EB8" w:rsidR="00282FD2" w:rsidRPr="00B01154" w:rsidRDefault="00282FD2" w:rsidP="0062450A">
            <w:pPr>
              <w:jc w:val="both"/>
              <w:rPr>
                <w:rFonts w:cstheme="minorHAnsi"/>
                <w:sz w:val="22"/>
                <w:szCs w:val="22"/>
              </w:rPr>
            </w:pPr>
            <w:r w:rsidRPr="00B01154">
              <w:rPr>
                <w:rFonts w:cstheme="minorHAnsi"/>
                <w:sz w:val="22"/>
                <w:szCs w:val="22"/>
              </w:rPr>
              <w:t>2</w:t>
            </w:r>
          </w:p>
        </w:tc>
        <w:tc>
          <w:tcPr>
            <w:tcW w:w="2593" w:type="dxa"/>
          </w:tcPr>
          <w:p w14:paraId="00F4D12F" w14:textId="7EFE34CB" w:rsidR="00282FD2" w:rsidRPr="00B01154" w:rsidRDefault="00282FD2" w:rsidP="0062450A">
            <w:pPr>
              <w:jc w:val="both"/>
              <w:rPr>
                <w:rFonts w:cstheme="minorHAnsi"/>
                <w:sz w:val="22"/>
                <w:szCs w:val="22"/>
              </w:rPr>
            </w:pPr>
            <w:r w:rsidRPr="00B01154">
              <w:rPr>
                <w:rFonts w:eastAsiaTheme="minorHAnsi" w:cstheme="minorHAnsi"/>
                <w:sz w:val="22"/>
                <w:szCs w:val="22"/>
                <w:lang w:val="en-GB"/>
              </w:rPr>
              <w:t>Minimum Wages Act, 1948</w:t>
            </w:r>
          </w:p>
        </w:tc>
        <w:tc>
          <w:tcPr>
            <w:tcW w:w="1980" w:type="dxa"/>
            <w:vMerge/>
          </w:tcPr>
          <w:p w14:paraId="4B09984B" w14:textId="77777777" w:rsidR="00282FD2" w:rsidRPr="00B01154" w:rsidRDefault="00282FD2" w:rsidP="0062450A">
            <w:pPr>
              <w:jc w:val="both"/>
              <w:rPr>
                <w:rFonts w:cstheme="minorHAnsi"/>
                <w:sz w:val="22"/>
                <w:szCs w:val="22"/>
              </w:rPr>
            </w:pPr>
          </w:p>
        </w:tc>
        <w:tc>
          <w:tcPr>
            <w:tcW w:w="2946" w:type="dxa"/>
          </w:tcPr>
          <w:p w14:paraId="4A245322" w14:textId="1E9BA79D" w:rsidR="00282FD2" w:rsidRPr="00B01154" w:rsidRDefault="00282FD2" w:rsidP="0062450A">
            <w:pPr>
              <w:jc w:val="both"/>
              <w:rPr>
                <w:rFonts w:cstheme="minorHAnsi"/>
                <w:sz w:val="22"/>
                <w:szCs w:val="22"/>
              </w:rPr>
            </w:pPr>
            <w:r w:rsidRPr="00B01154">
              <w:rPr>
                <w:rFonts w:eastAsiaTheme="minorHAnsi" w:cstheme="minorHAnsi"/>
                <w:sz w:val="22"/>
                <w:szCs w:val="22"/>
                <w:lang w:val="en-GB"/>
              </w:rPr>
              <w:t>Payment of minimum wages as per latest circular.</w:t>
            </w:r>
          </w:p>
        </w:tc>
        <w:tc>
          <w:tcPr>
            <w:tcW w:w="2071" w:type="dxa"/>
            <w:vMerge/>
          </w:tcPr>
          <w:p w14:paraId="6E961524" w14:textId="77777777" w:rsidR="00282FD2" w:rsidRPr="00B01154" w:rsidRDefault="00282FD2" w:rsidP="0062450A">
            <w:pPr>
              <w:jc w:val="both"/>
              <w:rPr>
                <w:rFonts w:cstheme="minorHAnsi"/>
                <w:sz w:val="22"/>
                <w:szCs w:val="22"/>
                <w:highlight w:val="yellow"/>
              </w:rPr>
            </w:pPr>
          </w:p>
        </w:tc>
        <w:tc>
          <w:tcPr>
            <w:tcW w:w="2063" w:type="dxa"/>
            <w:vMerge/>
          </w:tcPr>
          <w:p w14:paraId="0EB60576" w14:textId="77777777" w:rsidR="00282FD2" w:rsidRPr="00B01154" w:rsidRDefault="00282FD2" w:rsidP="0062450A">
            <w:pPr>
              <w:jc w:val="both"/>
              <w:rPr>
                <w:rFonts w:cstheme="minorHAnsi"/>
                <w:sz w:val="22"/>
                <w:szCs w:val="22"/>
                <w:highlight w:val="yellow"/>
              </w:rPr>
            </w:pPr>
          </w:p>
        </w:tc>
        <w:tc>
          <w:tcPr>
            <w:tcW w:w="2098" w:type="dxa"/>
            <w:vMerge/>
          </w:tcPr>
          <w:p w14:paraId="77FC2B3F" w14:textId="77777777" w:rsidR="00282FD2" w:rsidRPr="00B01154" w:rsidRDefault="00282FD2" w:rsidP="0062450A">
            <w:pPr>
              <w:jc w:val="both"/>
              <w:rPr>
                <w:rFonts w:cstheme="minorHAnsi"/>
                <w:sz w:val="22"/>
                <w:szCs w:val="22"/>
                <w:highlight w:val="yellow"/>
              </w:rPr>
            </w:pPr>
          </w:p>
        </w:tc>
      </w:tr>
      <w:tr w:rsidR="00282FD2" w:rsidRPr="00B01154" w14:paraId="46ECBD25" w14:textId="77777777" w:rsidTr="00677AF8">
        <w:trPr>
          <w:jc w:val="center"/>
        </w:trPr>
        <w:tc>
          <w:tcPr>
            <w:tcW w:w="1092" w:type="dxa"/>
          </w:tcPr>
          <w:p w14:paraId="3DB428ED" w14:textId="0CA92E12" w:rsidR="00282FD2" w:rsidRPr="00B01154" w:rsidRDefault="00282FD2" w:rsidP="0062450A">
            <w:pPr>
              <w:jc w:val="both"/>
              <w:rPr>
                <w:rFonts w:cstheme="minorHAnsi"/>
                <w:sz w:val="22"/>
                <w:szCs w:val="22"/>
              </w:rPr>
            </w:pPr>
            <w:r w:rsidRPr="00B01154">
              <w:rPr>
                <w:rFonts w:cstheme="minorHAnsi"/>
                <w:sz w:val="22"/>
                <w:szCs w:val="22"/>
              </w:rPr>
              <w:t>3</w:t>
            </w:r>
          </w:p>
        </w:tc>
        <w:tc>
          <w:tcPr>
            <w:tcW w:w="2593" w:type="dxa"/>
          </w:tcPr>
          <w:p w14:paraId="4392E629" w14:textId="50B2DC36" w:rsidR="00282FD2" w:rsidRPr="00B01154" w:rsidRDefault="00282FD2" w:rsidP="0062450A">
            <w:pPr>
              <w:jc w:val="both"/>
              <w:rPr>
                <w:rFonts w:cstheme="minorHAnsi"/>
                <w:sz w:val="22"/>
                <w:szCs w:val="22"/>
              </w:rPr>
            </w:pPr>
            <w:r w:rsidRPr="00B01154">
              <w:rPr>
                <w:rFonts w:eastAsiaTheme="minorHAnsi" w:cstheme="minorHAnsi"/>
                <w:sz w:val="22"/>
                <w:szCs w:val="22"/>
                <w:lang w:val="en-GB"/>
              </w:rPr>
              <w:t>Employee Compensation Act, 1923 and Amendment Act, 2009</w:t>
            </w:r>
          </w:p>
        </w:tc>
        <w:tc>
          <w:tcPr>
            <w:tcW w:w="1980" w:type="dxa"/>
            <w:vMerge/>
          </w:tcPr>
          <w:p w14:paraId="75949978" w14:textId="77777777" w:rsidR="00282FD2" w:rsidRPr="00B01154" w:rsidRDefault="00282FD2" w:rsidP="0062450A">
            <w:pPr>
              <w:jc w:val="both"/>
              <w:rPr>
                <w:rFonts w:cstheme="minorHAnsi"/>
                <w:sz w:val="22"/>
                <w:szCs w:val="22"/>
              </w:rPr>
            </w:pPr>
          </w:p>
        </w:tc>
        <w:tc>
          <w:tcPr>
            <w:tcW w:w="2946" w:type="dxa"/>
          </w:tcPr>
          <w:p w14:paraId="60D083FB" w14:textId="4244C90F" w:rsidR="00282FD2" w:rsidRPr="00B01154" w:rsidRDefault="00282FD2" w:rsidP="0062450A">
            <w:pPr>
              <w:jc w:val="both"/>
              <w:rPr>
                <w:rFonts w:cstheme="minorHAnsi"/>
                <w:sz w:val="22"/>
                <w:szCs w:val="22"/>
              </w:rPr>
            </w:pPr>
            <w:r w:rsidRPr="00B01154">
              <w:rPr>
                <w:rFonts w:eastAsiaTheme="minorHAnsi" w:cstheme="minorHAnsi"/>
                <w:sz w:val="22"/>
                <w:szCs w:val="22"/>
                <w:lang w:val="en-GB"/>
              </w:rPr>
              <w:t xml:space="preserve">Obtaining insurance policy for the same. </w:t>
            </w:r>
          </w:p>
        </w:tc>
        <w:tc>
          <w:tcPr>
            <w:tcW w:w="2071" w:type="dxa"/>
            <w:vMerge/>
          </w:tcPr>
          <w:p w14:paraId="3A6429E6" w14:textId="77777777" w:rsidR="00282FD2" w:rsidRPr="00B01154" w:rsidRDefault="00282FD2" w:rsidP="0062450A">
            <w:pPr>
              <w:jc w:val="both"/>
              <w:rPr>
                <w:rFonts w:cstheme="minorHAnsi"/>
                <w:sz w:val="22"/>
                <w:szCs w:val="22"/>
                <w:highlight w:val="yellow"/>
              </w:rPr>
            </w:pPr>
          </w:p>
        </w:tc>
        <w:tc>
          <w:tcPr>
            <w:tcW w:w="2063" w:type="dxa"/>
            <w:vMerge/>
          </w:tcPr>
          <w:p w14:paraId="2FA81DBE" w14:textId="77777777" w:rsidR="00282FD2" w:rsidRPr="00B01154" w:rsidRDefault="00282FD2" w:rsidP="0062450A">
            <w:pPr>
              <w:jc w:val="both"/>
              <w:rPr>
                <w:rFonts w:cstheme="minorHAnsi"/>
                <w:sz w:val="22"/>
                <w:szCs w:val="22"/>
                <w:highlight w:val="yellow"/>
              </w:rPr>
            </w:pPr>
          </w:p>
        </w:tc>
        <w:tc>
          <w:tcPr>
            <w:tcW w:w="2098" w:type="dxa"/>
            <w:vMerge/>
          </w:tcPr>
          <w:p w14:paraId="5F89DCE9" w14:textId="77777777" w:rsidR="00282FD2" w:rsidRPr="00B01154" w:rsidRDefault="00282FD2" w:rsidP="0062450A">
            <w:pPr>
              <w:jc w:val="both"/>
              <w:rPr>
                <w:rFonts w:cstheme="minorHAnsi"/>
                <w:sz w:val="22"/>
                <w:szCs w:val="22"/>
                <w:highlight w:val="yellow"/>
              </w:rPr>
            </w:pPr>
          </w:p>
        </w:tc>
      </w:tr>
      <w:tr w:rsidR="00282FD2" w:rsidRPr="00B01154" w14:paraId="25205C86" w14:textId="77777777" w:rsidTr="00677AF8">
        <w:trPr>
          <w:jc w:val="center"/>
        </w:trPr>
        <w:tc>
          <w:tcPr>
            <w:tcW w:w="1092" w:type="dxa"/>
          </w:tcPr>
          <w:p w14:paraId="032120DE" w14:textId="51591A84" w:rsidR="00282FD2" w:rsidRPr="00B01154" w:rsidRDefault="00282FD2" w:rsidP="0062450A">
            <w:pPr>
              <w:jc w:val="both"/>
              <w:rPr>
                <w:rFonts w:cstheme="minorHAnsi"/>
                <w:sz w:val="22"/>
                <w:szCs w:val="22"/>
              </w:rPr>
            </w:pPr>
            <w:r w:rsidRPr="00B01154">
              <w:rPr>
                <w:rFonts w:cstheme="minorHAnsi"/>
                <w:sz w:val="22"/>
                <w:szCs w:val="22"/>
              </w:rPr>
              <w:t>4</w:t>
            </w:r>
          </w:p>
        </w:tc>
        <w:tc>
          <w:tcPr>
            <w:tcW w:w="2593" w:type="dxa"/>
          </w:tcPr>
          <w:p w14:paraId="28F691C2" w14:textId="01416066" w:rsidR="00282FD2" w:rsidRPr="00B01154" w:rsidRDefault="00282FD2" w:rsidP="0062450A">
            <w:pPr>
              <w:jc w:val="both"/>
              <w:rPr>
                <w:rFonts w:cstheme="minorHAnsi"/>
                <w:sz w:val="22"/>
                <w:szCs w:val="22"/>
              </w:rPr>
            </w:pPr>
            <w:r w:rsidRPr="00B01154">
              <w:rPr>
                <w:rFonts w:eastAsiaTheme="minorHAnsi" w:cstheme="minorHAnsi"/>
                <w:sz w:val="22"/>
                <w:szCs w:val="22"/>
                <w:lang w:val="en-GB"/>
              </w:rPr>
              <w:t>Employees’ Provident Funds (EPF) and Miscellaneous Provisions Act, 1952 amended up to 1996’s.</w:t>
            </w:r>
          </w:p>
        </w:tc>
        <w:tc>
          <w:tcPr>
            <w:tcW w:w="1980" w:type="dxa"/>
            <w:vMerge/>
          </w:tcPr>
          <w:p w14:paraId="1642804B" w14:textId="77777777" w:rsidR="00282FD2" w:rsidRPr="00B01154" w:rsidRDefault="00282FD2" w:rsidP="0062450A">
            <w:pPr>
              <w:jc w:val="both"/>
              <w:rPr>
                <w:rFonts w:cstheme="minorHAnsi"/>
                <w:sz w:val="22"/>
                <w:szCs w:val="22"/>
              </w:rPr>
            </w:pPr>
          </w:p>
        </w:tc>
        <w:tc>
          <w:tcPr>
            <w:tcW w:w="2946" w:type="dxa"/>
          </w:tcPr>
          <w:p w14:paraId="10408C4C" w14:textId="25FB7004" w:rsidR="00282FD2" w:rsidRPr="00B01154" w:rsidRDefault="00282FD2" w:rsidP="0062450A">
            <w:pPr>
              <w:jc w:val="both"/>
              <w:rPr>
                <w:rFonts w:cstheme="minorHAnsi"/>
                <w:sz w:val="22"/>
                <w:szCs w:val="22"/>
              </w:rPr>
            </w:pPr>
            <w:r w:rsidRPr="00B01154">
              <w:rPr>
                <w:rFonts w:eastAsiaTheme="minorHAnsi" w:cstheme="minorHAnsi"/>
                <w:sz w:val="22"/>
                <w:szCs w:val="22"/>
                <w:lang w:val="en-GB"/>
              </w:rPr>
              <w:t xml:space="preserve">Deduction of employee contribution and deposit of employee and employer contribution with the authority. </w:t>
            </w:r>
          </w:p>
        </w:tc>
        <w:tc>
          <w:tcPr>
            <w:tcW w:w="2071" w:type="dxa"/>
            <w:vMerge/>
          </w:tcPr>
          <w:p w14:paraId="17530B4A" w14:textId="77777777" w:rsidR="00282FD2" w:rsidRPr="00B01154" w:rsidRDefault="00282FD2" w:rsidP="0062450A">
            <w:pPr>
              <w:jc w:val="both"/>
              <w:rPr>
                <w:rFonts w:cstheme="minorHAnsi"/>
                <w:sz w:val="22"/>
                <w:szCs w:val="22"/>
                <w:highlight w:val="yellow"/>
              </w:rPr>
            </w:pPr>
          </w:p>
        </w:tc>
        <w:tc>
          <w:tcPr>
            <w:tcW w:w="2063" w:type="dxa"/>
            <w:vMerge/>
          </w:tcPr>
          <w:p w14:paraId="67E4DAE4" w14:textId="77777777" w:rsidR="00282FD2" w:rsidRPr="00B01154" w:rsidRDefault="00282FD2" w:rsidP="0062450A">
            <w:pPr>
              <w:jc w:val="both"/>
              <w:rPr>
                <w:rFonts w:cstheme="minorHAnsi"/>
                <w:sz w:val="22"/>
                <w:szCs w:val="22"/>
                <w:highlight w:val="yellow"/>
              </w:rPr>
            </w:pPr>
          </w:p>
        </w:tc>
        <w:tc>
          <w:tcPr>
            <w:tcW w:w="2098" w:type="dxa"/>
            <w:vMerge/>
          </w:tcPr>
          <w:p w14:paraId="51AE41D5" w14:textId="77777777" w:rsidR="00282FD2" w:rsidRPr="00B01154" w:rsidRDefault="00282FD2" w:rsidP="0062450A">
            <w:pPr>
              <w:jc w:val="both"/>
              <w:rPr>
                <w:rFonts w:cstheme="minorHAnsi"/>
                <w:sz w:val="22"/>
                <w:szCs w:val="22"/>
                <w:highlight w:val="yellow"/>
              </w:rPr>
            </w:pPr>
          </w:p>
        </w:tc>
      </w:tr>
      <w:tr w:rsidR="00282FD2" w:rsidRPr="00B01154" w14:paraId="4F77EF99" w14:textId="77777777" w:rsidTr="00677AF8">
        <w:trPr>
          <w:jc w:val="center"/>
        </w:trPr>
        <w:tc>
          <w:tcPr>
            <w:tcW w:w="1092" w:type="dxa"/>
          </w:tcPr>
          <w:p w14:paraId="658A59D8" w14:textId="625B19B6" w:rsidR="00282FD2" w:rsidRPr="00B01154" w:rsidRDefault="00282FD2" w:rsidP="0062450A">
            <w:pPr>
              <w:jc w:val="both"/>
              <w:rPr>
                <w:rFonts w:cstheme="minorHAnsi"/>
                <w:sz w:val="22"/>
                <w:szCs w:val="22"/>
              </w:rPr>
            </w:pPr>
            <w:r w:rsidRPr="00B01154">
              <w:rPr>
                <w:rFonts w:cstheme="minorHAnsi"/>
                <w:sz w:val="22"/>
                <w:szCs w:val="22"/>
              </w:rPr>
              <w:t>5</w:t>
            </w:r>
          </w:p>
        </w:tc>
        <w:tc>
          <w:tcPr>
            <w:tcW w:w="2593" w:type="dxa"/>
          </w:tcPr>
          <w:p w14:paraId="07A59328" w14:textId="515AA351" w:rsidR="00282FD2" w:rsidRPr="00B01154" w:rsidRDefault="00282FD2" w:rsidP="0062450A">
            <w:pPr>
              <w:jc w:val="both"/>
              <w:rPr>
                <w:rFonts w:cstheme="minorHAnsi"/>
                <w:sz w:val="22"/>
                <w:szCs w:val="22"/>
              </w:rPr>
            </w:pPr>
            <w:r w:rsidRPr="00B01154">
              <w:rPr>
                <w:rFonts w:eastAsiaTheme="minorHAnsi" w:cstheme="minorHAnsi"/>
                <w:sz w:val="22"/>
                <w:szCs w:val="22"/>
                <w:lang w:val="en-GB"/>
              </w:rPr>
              <w:t>Employees' State Insurance Act (ESI), 1948</w:t>
            </w:r>
          </w:p>
        </w:tc>
        <w:tc>
          <w:tcPr>
            <w:tcW w:w="1980" w:type="dxa"/>
            <w:vMerge/>
          </w:tcPr>
          <w:p w14:paraId="760B1748" w14:textId="77777777" w:rsidR="00282FD2" w:rsidRPr="00B01154" w:rsidRDefault="00282FD2" w:rsidP="0062450A">
            <w:pPr>
              <w:jc w:val="both"/>
              <w:rPr>
                <w:rFonts w:cstheme="minorHAnsi"/>
                <w:sz w:val="22"/>
                <w:szCs w:val="22"/>
              </w:rPr>
            </w:pPr>
          </w:p>
        </w:tc>
        <w:tc>
          <w:tcPr>
            <w:tcW w:w="2946" w:type="dxa"/>
          </w:tcPr>
          <w:p w14:paraId="22891660" w14:textId="58383631" w:rsidR="00282FD2" w:rsidRPr="00B01154" w:rsidRDefault="00282FD2" w:rsidP="0062450A">
            <w:pPr>
              <w:jc w:val="both"/>
              <w:rPr>
                <w:rFonts w:cstheme="minorHAnsi"/>
                <w:sz w:val="22"/>
                <w:szCs w:val="22"/>
              </w:rPr>
            </w:pPr>
            <w:r w:rsidRPr="00B01154">
              <w:rPr>
                <w:rFonts w:eastAsiaTheme="minorHAnsi" w:cstheme="minorHAnsi"/>
                <w:sz w:val="22"/>
                <w:szCs w:val="22"/>
                <w:lang w:val="en-GB"/>
              </w:rPr>
              <w:t xml:space="preserve">Deduction of employee contribution and deposit of employee and employer </w:t>
            </w:r>
            <w:r w:rsidRPr="00B01154">
              <w:rPr>
                <w:rFonts w:eastAsiaTheme="minorHAnsi" w:cstheme="minorHAnsi"/>
                <w:sz w:val="22"/>
                <w:szCs w:val="22"/>
                <w:lang w:val="en-GB"/>
              </w:rPr>
              <w:lastRenderedPageBreak/>
              <w:t xml:space="preserve">contribution with the ESI Corporation. </w:t>
            </w:r>
          </w:p>
        </w:tc>
        <w:tc>
          <w:tcPr>
            <w:tcW w:w="2071" w:type="dxa"/>
            <w:vMerge/>
          </w:tcPr>
          <w:p w14:paraId="002C260A" w14:textId="77777777" w:rsidR="00282FD2" w:rsidRPr="00B01154" w:rsidRDefault="00282FD2" w:rsidP="0062450A">
            <w:pPr>
              <w:jc w:val="both"/>
              <w:rPr>
                <w:rFonts w:cstheme="minorHAnsi"/>
                <w:sz w:val="22"/>
                <w:szCs w:val="22"/>
                <w:highlight w:val="yellow"/>
              </w:rPr>
            </w:pPr>
          </w:p>
        </w:tc>
        <w:tc>
          <w:tcPr>
            <w:tcW w:w="2063" w:type="dxa"/>
            <w:vMerge/>
          </w:tcPr>
          <w:p w14:paraId="38BBF3D9" w14:textId="77777777" w:rsidR="00282FD2" w:rsidRPr="00B01154" w:rsidRDefault="00282FD2" w:rsidP="0062450A">
            <w:pPr>
              <w:jc w:val="both"/>
              <w:rPr>
                <w:rFonts w:cstheme="minorHAnsi"/>
                <w:sz w:val="22"/>
                <w:szCs w:val="22"/>
                <w:highlight w:val="yellow"/>
              </w:rPr>
            </w:pPr>
          </w:p>
        </w:tc>
        <w:tc>
          <w:tcPr>
            <w:tcW w:w="2098" w:type="dxa"/>
            <w:vMerge/>
          </w:tcPr>
          <w:p w14:paraId="1D8697BD" w14:textId="77777777" w:rsidR="00282FD2" w:rsidRPr="00B01154" w:rsidRDefault="00282FD2" w:rsidP="0062450A">
            <w:pPr>
              <w:jc w:val="both"/>
              <w:rPr>
                <w:rFonts w:cstheme="minorHAnsi"/>
                <w:sz w:val="22"/>
                <w:szCs w:val="22"/>
                <w:highlight w:val="yellow"/>
              </w:rPr>
            </w:pPr>
          </w:p>
        </w:tc>
      </w:tr>
      <w:tr w:rsidR="00282FD2" w:rsidRPr="00B01154" w14:paraId="6E9EE23B" w14:textId="77777777" w:rsidTr="00677AF8">
        <w:trPr>
          <w:jc w:val="center"/>
        </w:trPr>
        <w:tc>
          <w:tcPr>
            <w:tcW w:w="1092" w:type="dxa"/>
          </w:tcPr>
          <w:p w14:paraId="472F946D" w14:textId="5BF63A33" w:rsidR="00282FD2" w:rsidRPr="00B01154" w:rsidRDefault="00282FD2" w:rsidP="0062450A">
            <w:pPr>
              <w:jc w:val="both"/>
              <w:rPr>
                <w:rFonts w:cstheme="minorHAnsi"/>
                <w:sz w:val="22"/>
                <w:szCs w:val="22"/>
              </w:rPr>
            </w:pPr>
            <w:r w:rsidRPr="00B01154">
              <w:rPr>
                <w:rFonts w:cstheme="minorHAnsi"/>
                <w:sz w:val="22"/>
                <w:szCs w:val="22"/>
              </w:rPr>
              <w:t>6</w:t>
            </w:r>
          </w:p>
        </w:tc>
        <w:tc>
          <w:tcPr>
            <w:tcW w:w="2593" w:type="dxa"/>
          </w:tcPr>
          <w:p w14:paraId="075DFD42" w14:textId="0EEA858A" w:rsidR="00282FD2" w:rsidRPr="00B01154" w:rsidRDefault="00282FD2" w:rsidP="0062450A">
            <w:pPr>
              <w:jc w:val="both"/>
              <w:rPr>
                <w:rFonts w:cstheme="minorHAnsi"/>
                <w:sz w:val="22"/>
                <w:szCs w:val="22"/>
              </w:rPr>
            </w:pPr>
            <w:r w:rsidRPr="00B01154">
              <w:rPr>
                <w:rFonts w:eastAsiaTheme="minorHAnsi" w:cstheme="minorHAnsi"/>
                <w:sz w:val="22"/>
                <w:szCs w:val="22"/>
                <w:lang w:val="en-GB"/>
              </w:rPr>
              <w:t>Equal Remuneration Act, 1976</w:t>
            </w:r>
          </w:p>
        </w:tc>
        <w:tc>
          <w:tcPr>
            <w:tcW w:w="1980" w:type="dxa"/>
            <w:vMerge/>
          </w:tcPr>
          <w:p w14:paraId="3BC9706B" w14:textId="77777777" w:rsidR="00282FD2" w:rsidRPr="00B01154" w:rsidRDefault="00282FD2" w:rsidP="0062450A">
            <w:pPr>
              <w:jc w:val="both"/>
              <w:rPr>
                <w:rFonts w:cstheme="minorHAnsi"/>
                <w:sz w:val="22"/>
                <w:szCs w:val="22"/>
              </w:rPr>
            </w:pPr>
          </w:p>
        </w:tc>
        <w:tc>
          <w:tcPr>
            <w:tcW w:w="2946" w:type="dxa"/>
          </w:tcPr>
          <w:p w14:paraId="39EA8F7D" w14:textId="098E1E29" w:rsidR="00282FD2" w:rsidRPr="00B01154" w:rsidRDefault="00282FD2" w:rsidP="0062450A">
            <w:pPr>
              <w:jc w:val="both"/>
              <w:rPr>
                <w:rFonts w:cstheme="minorHAnsi"/>
                <w:sz w:val="22"/>
                <w:szCs w:val="22"/>
              </w:rPr>
            </w:pPr>
            <w:r w:rsidRPr="00B01154">
              <w:rPr>
                <w:rFonts w:eastAsiaTheme="minorHAnsi" w:cstheme="minorHAnsi"/>
                <w:sz w:val="22"/>
                <w:szCs w:val="22"/>
                <w:lang w:val="en-GB"/>
              </w:rPr>
              <w:t xml:space="preserve">Duty of employer to pay equal remuneration to men and women for same work or work of similar nature </w:t>
            </w:r>
          </w:p>
        </w:tc>
        <w:tc>
          <w:tcPr>
            <w:tcW w:w="2071" w:type="dxa"/>
            <w:vMerge/>
          </w:tcPr>
          <w:p w14:paraId="768F8759" w14:textId="77777777" w:rsidR="00282FD2" w:rsidRPr="00B01154" w:rsidRDefault="00282FD2" w:rsidP="0062450A">
            <w:pPr>
              <w:jc w:val="both"/>
              <w:rPr>
                <w:rFonts w:cstheme="minorHAnsi"/>
                <w:sz w:val="22"/>
                <w:szCs w:val="22"/>
                <w:highlight w:val="yellow"/>
              </w:rPr>
            </w:pPr>
          </w:p>
        </w:tc>
        <w:tc>
          <w:tcPr>
            <w:tcW w:w="2063" w:type="dxa"/>
            <w:vMerge/>
          </w:tcPr>
          <w:p w14:paraId="7B485278" w14:textId="77777777" w:rsidR="00282FD2" w:rsidRPr="00B01154" w:rsidRDefault="00282FD2" w:rsidP="0062450A">
            <w:pPr>
              <w:jc w:val="both"/>
              <w:rPr>
                <w:rFonts w:cstheme="minorHAnsi"/>
                <w:sz w:val="22"/>
                <w:szCs w:val="22"/>
                <w:highlight w:val="yellow"/>
              </w:rPr>
            </w:pPr>
          </w:p>
        </w:tc>
        <w:tc>
          <w:tcPr>
            <w:tcW w:w="2098" w:type="dxa"/>
            <w:vMerge/>
          </w:tcPr>
          <w:p w14:paraId="2090D097" w14:textId="77777777" w:rsidR="00282FD2" w:rsidRPr="00B01154" w:rsidRDefault="00282FD2" w:rsidP="0062450A">
            <w:pPr>
              <w:jc w:val="both"/>
              <w:rPr>
                <w:rFonts w:cstheme="minorHAnsi"/>
                <w:sz w:val="22"/>
                <w:szCs w:val="22"/>
                <w:highlight w:val="yellow"/>
              </w:rPr>
            </w:pPr>
          </w:p>
        </w:tc>
      </w:tr>
      <w:tr w:rsidR="00282FD2" w:rsidRPr="00B01154" w14:paraId="19BB72CB" w14:textId="77777777" w:rsidTr="00677AF8">
        <w:trPr>
          <w:jc w:val="center"/>
        </w:trPr>
        <w:tc>
          <w:tcPr>
            <w:tcW w:w="1092" w:type="dxa"/>
            <w:vMerge w:val="restart"/>
          </w:tcPr>
          <w:p w14:paraId="6059E62C" w14:textId="1023A3A0" w:rsidR="00282FD2" w:rsidRPr="00B01154" w:rsidRDefault="00282FD2" w:rsidP="0062450A">
            <w:pPr>
              <w:jc w:val="both"/>
              <w:rPr>
                <w:rFonts w:cstheme="minorHAnsi"/>
                <w:sz w:val="22"/>
                <w:szCs w:val="22"/>
              </w:rPr>
            </w:pPr>
            <w:r w:rsidRPr="00B01154">
              <w:rPr>
                <w:rFonts w:cstheme="minorHAnsi"/>
                <w:sz w:val="22"/>
                <w:szCs w:val="22"/>
              </w:rPr>
              <w:t>7</w:t>
            </w:r>
          </w:p>
        </w:tc>
        <w:tc>
          <w:tcPr>
            <w:tcW w:w="2593" w:type="dxa"/>
            <w:vMerge w:val="restart"/>
          </w:tcPr>
          <w:p w14:paraId="73DFFFD2" w14:textId="0C344E33" w:rsidR="00282FD2" w:rsidRPr="00B01154" w:rsidRDefault="00282FD2" w:rsidP="0062450A">
            <w:pPr>
              <w:jc w:val="both"/>
              <w:rPr>
                <w:rFonts w:cstheme="minorHAnsi"/>
                <w:sz w:val="22"/>
                <w:szCs w:val="22"/>
              </w:rPr>
            </w:pPr>
            <w:r w:rsidRPr="00B01154">
              <w:rPr>
                <w:rFonts w:eastAsiaTheme="minorHAnsi" w:cstheme="minorHAnsi"/>
                <w:sz w:val="22"/>
                <w:szCs w:val="22"/>
                <w:lang w:val="en-GB"/>
              </w:rPr>
              <w:t>Inter-State Migrant Workers Act 1979</w:t>
            </w:r>
          </w:p>
        </w:tc>
        <w:tc>
          <w:tcPr>
            <w:tcW w:w="1980" w:type="dxa"/>
            <w:vMerge/>
          </w:tcPr>
          <w:p w14:paraId="73661352" w14:textId="77777777" w:rsidR="00282FD2" w:rsidRPr="00B01154" w:rsidRDefault="00282FD2" w:rsidP="0062450A">
            <w:pPr>
              <w:jc w:val="both"/>
              <w:rPr>
                <w:rFonts w:cstheme="minorHAnsi"/>
                <w:sz w:val="22"/>
                <w:szCs w:val="22"/>
              </w:rPr>
            </w:pPr>
          </w:p>
        </w:tc>
        <w:tc>
          <w:tcPr>
            <w:tcW w:w="2946" w:type="dxa"/>
          </w:tcPr>
          <w:p w14:paraId="2E0030B1" w14:textId="64A2825F" w:rsidR="00282FD2" w:rsidRPr="00B01154" w:rsidRDefault="00282FD2" w:rsidP="0062450A">
            <w:pPr>
              <w:jc w:val="both"/>
              <w:rPr>
                <w:rFonts w:cstheme="minorHAnsi"/>
                <w:sz w:val="22"/>
                <w:szCs w:val="22"/>
              </w:rPr>
            </w:pPr>
            <w:r w:rsidRPr="00B01154">
              <w:rPr>
                <w:rFonts w:eastAsiaTheme="minorHAnsi" w:cstheme="minorHAnsi"/>
                <w:sz w:val="22"/>
                <w:szCs w:val="22"/>
                <w:lang w:val="en-GB"/>
              </w:rPr>
              <w:t xml:space="preserve">a)   Registration of establishment as principal employer </w:t>
            </w:r>
          </w:p>
        </w:tc>
        <w:tc>
          <w:tcPr>
            <w:tcW w:w="2071" w:type="dxa"/>
            <w:vMerge/>
          </w:tcPr>
          <w:p w14:paraId="5858D289" w14:textId="77777777" w:rsidR="00282FD2" w:rsidRPr="00B01154" w:rsidRDefault="00282FD2" w:rsidP="0062450A">
            <w:pPr>
              <w:jc w:val="both"/>
              <w:rPr>
                <w:rFonts w:cstheme="minorHAnsi"/>
                <w:sz w:val="22"/>
                <w:szCs w:val="22"/>
                <w:highlight w:val="yellow"/>
              </w:rPr>
            </w:pPr>
          </w:p>
        </w:tc>
        <w:tc>
          <w:tcPr>
            <w:tcW w:w="2063" w:type="dxa"/>
            <w:vMerge/>
          </w:tcPr>
          <w:p w14:paraId="6291C29C" w14:textId="77777777" w:rsidR="00282FD2" w:rsidRPr="00B01154" w:rsidRDefault="00282FD2" w:rsidP="0062450A">
            <w:pPr>
              <w:jc w:val="both"/>
              <w:rPr>
                <w:rFonts w:cstheme="minorHAnsi"/>
                <w:sz w:val="22"/>
                <w:szCs w:val="22"/>
                <w:highlight w:val="yellow"/>
              </w:rPr>
            </w:pPr>
          </w:p>
        </w:tc>
        <w:tc>
          <w:tcPr>
            <w:tcW w:w="2098" w:type="dxa"/>
            <w:vMerge/>
          </w:tcPr>
          <w:p w14:paraId="0CE3C9A5" w14:textId="77777777" w:rsidR="00282FD2" w:rsidRPr="00B01154" w:rsidRDefault="00282FD2" w:rsidP="0062450A">
            <w:pPr>
              <w:jc w:val="both"/>
              <w:rPr>
                <w:rFonts w:cstheme="minorHAnsi"/>
                <w:sz w:val="22"/>
                <w:szCs w:val="22"/>
                <w:highlight w:val="yellow"/>
              </w:rPr>
            </w:pPr>
          </w:p>
        </w:tc>
      </w:tr>
      <w:tr w:rsidR="00282FD2" w:rsidRPr="00B01154" w14:paraId="02DA7C4C" w14:textId="77777777" w:rsidTr="00677AF8">
        <w:trPr>
          <w:jc w:val="center"/>
        </w:trPr>
        <w:tc>
          <w:tcPr>
            <w:tcW w:w="1092" w:type="dxa"/>
            <w:vMerge/>
          </w:tcPr>
          <w:p w14:paraId="40864891" w14:textId="77777777" w:rsidR="00282FD2" w:rsidRPr="00B01154" w:rsidRDefault="00282FD2" w:rsidP="0062450A">
            <w:pPr>
              <w:jc w:val="both"/>
              <w:rPr>
                <w:rFonts w:cstheme="minorHAnsi"/>
                <w:sz w:val="22"/>
                <w:szCs w:val="22"/>
              </w:rPr>
            </w:pPr>
          </w:p>
        </w:tc>
        <w:tc>
          <w:tcPr>
            <w:tcW w:w="2593" w:type="dxa"/>
            <w:vMerge/>
          </w:tcPr>
          <w:p w14:paraId="7A9ACA4C" w14:textId="77777777" w:rsidR="00282FD2" w:rsidRPr="00B01154" w:rsidRDefault="00282FD2" w:rsidP="0062450A">
            <w:pPr>
              <w:jc w:val="both"/>
              <w:rPr>
                <w:rFonts w:eastAsiaTheme="minorHAnsi" w:cstheme="minorHAnsi"/>
                <w:sz w:val="22"/>
                <w:szCs w:val="22"/>
                <w:lang w:val="en-GB"/>
              </w:rPr>
            </w:pPr>
          </w:p>
        </w:tc>
        <w:tc>
          <w:tcPr>
            <w:tcW w:w="1980" w:type="dxa"/>
            <w:vMerge/>
          </w:tcPr>
          <w:p w14:paraId="1F4FCDD5" w14:textId="77777777" w:rsidR="00282FD2" w:rsidRPr="00B01154" w:rsidRDefault="00282FD2" w:rsidP="0062450A">
            <w:pPr>
              <w:jc w:val="both"/>
              <w:rPr>
                <w:rFonts w:cstheme="minorHAnsi"/>
                <w:sz w:val="22"/>
                <w:szCs w:val="22"/>
              </w:rPr>
            </w:pPr>
          </w:p>
        </w:tc>
        <w:tc>
          <w:tcPr>
            <w:tcW w:w="2946" w:type="dxa"/>
          </w:tcPr>
          <w:p w14:paraId="5398208C" w14:textId="49FD04BD" w:rsidR="00282FD2" w:rsidRPr="00B01154" w:rsidRDefault="00282FD2" w:rsidP="0062450A">
            <w:pPr>
              <w:jc w:val="both"/>
              <w:rPr>
                <w:rFonts w:eastAsiaTheme="minorHAnsi" w:cstheme="minorHAnsi"/>
                <w:sz w:val="22"/>
                <w:szCs w:val="22"/>
                <w:lang w:val="en-GB"/>
              </w:rPr>
            </w:pPr>
            <w:r w:rsidRPr="00B01154">
              <w:rPr>
                <w:rFonts w:eastAsiaTheme="minorHAnsi" w:cstheme="minorHAnsi"/>
                <w:sz w:val="22"/>
                <w:szCs w:val="22"/>
                <w:lang w:val="en-GB"/>
              </w:rPr>
              <w:t xml:space="preserve">b)  Contractor’s license for engaging migrant workers </w:t>
            </w:r>
          </w:p>
        </w:tc>
        <w:tc>
          <w:tcPr>
            <w:tcW w:w="2071" w:type="dxa"/>
            <w:vMerge/>
          </w:tcPr>
          <w:p w14:paraId="0E256F3B" w14:textId="77777777" w:rsidR="00282FD2" w:rsidRPr="00B01154" w:rsidRDefault="00282FD2" w:rsidP="0062450A">
            <w:pPr>
              <w:jc w:val="both"/>
              <w:rPr>
                <w:rFonts w:cstheme="minorHAnsi"/>
                <w:sz w:val="22"/>
                <w:szCs w:val="22"/>
                <w:highlight w:val="yellow"/>
              </w:rPr>
            </w:pPr>
          </w:p>
        </w:tc>
        <w:tc>
          <w:tcPr>
            <w:tcW w:w="2063" w:type="dxa"/>
            <w:vMerge/>
          </w:tcPr>
          <w:p w14:paraId="4D28F224" w14:textId="77777777" w:rsidR="00282FD2" w:rsidRPr="00B01154" w:rsidRDefault="00282FD2" w:rsidP="0062450A">
            <w:pPr>
              <w:jc w:val="both"/>
              <w:rPr>
                <w:rFonts w:cstheme="minorHAnsi"/>
                <w:sz w:val="22"/>
                <w:szCs w:val="22"/>
                <w:highlight w:val="yellow"/>
              </w:rPr>
            </w:pPr>
          </w:p>
        </w:tc>
        <w:tc>
          <w:tcPr>
            <w:tcW w:w="2098" w:type="dxa"/>
            <w:vMerge/>
          </w:tcPr>
          <w:p w14:paraId="36DE2266" w14:textId="77777777" w:rsidR="00282FD2" w:rsidRPr="00B01154" w:rsidRDefault="00282FD2" w:rsidP="0062450A">
            <w:pPr>
              <w:jc w:val="both"/>
              <w:rPr>
                <w:rFonts w:cstheme="minorHAnsi"/>
                <w:sz w:val="22"/>
                <w:szCs w:val="22"/>
                <w:highlight w:val="yellow"/>
              </w:rPr>
            </w:pPr>
          </w:p>
        </w:tc>
      </w:tr>
      <w:tr w:rsidR="00282FD2" w:rsidRPr="00B01154" w14:paraId="0AC4A8D2" w14:textId="77777777" w:rsidTr="00677AF8">
        <w:trPr>
          <w:jc w:val="center"/>
        </w:trPr>
        <w:tc>
          <w:tcPr>
            <w:tcW w:w="1092" w:type="dxa"/>
            <w:vMerge/>
          </w:tcPr>
          <w:p w14:paraId="492C966A" w14:textId="77777777" w:rsidR="00282FD2" w:rsidRPr="00B01154" w:rsidRDefault="00282FD2" w:rsidP="0062450A">
            <w:pPr>
              <w:jc w:val="both"/>
              <w:rPr>
                <w:rFonts w:cstheme="minorHAnsi"/>
                <w:sz w:val="22"/>
                <w:szCs w:val="22"/>
              </w:rPr>
            </w:pPr>
          </w:p>
        </w:tc>
        <w:tc>
          <w:tcPr>
            <w:tcW w:w="2593" w:type="dxa"/>
            <w:vMerge/>
          </w:tcPr>
          <w:p w14:paraId="4E9333FA" w14:textId="77777777" w:rsidR="00282FD2" w:rsidRPr="00B01154" w:rsidRDefault="00282FD2" w:rsidP="0062450A">
            <w:pPr>
              <w:jc w:val="both"/>
              <w:rPr>
                <w:rFonts w:eastAsiaTheme="minorHAnsi" w:cstheme="minorHAnsi"/>
                <w:sz w:val="22"/>
                <w:szCs w:val="22"/>
                <w:lang w:val="en-GB"/>
              </w:rPr>
            </w:pPr>
          </w:p>
        </w:tc>
        <w:tc>
          <w:tcPr>
            <w:tcW w:w="1980" w:type="dxa"/>
            <w:vMerge/>
          </w:tcPr>
          <w:p w14:paraId="003DE500" w14:textId="77777777" w:rsidR="00282FD2" w:rsidRPr="00B01154" w:rsidRDefault="00282FD2" w:rsidP="0062450A">
            <w:pPr>
              <w:jc w:val="both"/>
              <w:rPr>
                <w:rFonts w:cstheme="minorHAnsi"/>
                <w:sz w:val="22"/>
                <w:szCs w:val="22"/>
              </w:rPr>
            </w:pPr>
          </w:p>
        </w:tc>
        <w:tc>
          <w:tcPr>
            <w:tcW w:w="2946" w:type="dxa"/>
          </w:tcPr>
          <w:p w14:paraId="6186E90B" w14:textId="0A65AB23" w:rsidR="00282FD2" w:rsidRPr="00B01154" w:rsidRDefault="00282FD2" w:rsidP="0062450A">
            <w:pPr>
              <w:jc w:val="both"/>
              <w:rPr>
                <w:rFonts w:eastAsiaTheme="minorHAnsi" w:cstheme="minorHAnsi"/>
                <w:sz w:val="22"/>
                <w:szCs w:val="22"/>
                <w:lang w:val="en-GB"/>
              </w:rPr>
            </w:pPr>
            <w:r w:rsidRPr="00B01154">
              <w:rPr>
                <w:rFonts w:eastAsiaTheme="minorHAnsi" w:cstheme="minorHAnsi"/>
                <w:sz w:val="22"/>
                <w:szCs w:val="22"/>
                <w:lang w:val="en-GB"/>
              </w:rPr>
              <w:t>c)  Payment of wages as per Minimum Wages Act</w:t>
            </w:r>
          </w:p>
        </w:tc>
        <w:tc>
          <w:tcPr>
            <w:tcW w:w="2071" w:type="dxa"/>
            <w:vMerge/>
          </w:tcPr>
          <w:p w14:paraId="0FA7461C" w14:textId="77777777" w:rsidR="00282FD2" w:rsidRPr="00B01154" w:rsidRDefault="00282FD2" w:rsidP="0062450A">
            <w:pPr>
              <w:jc w:val="both"/>
              <w:rPr>
                <w:rFonts w:cstheme="minorHAnsi"/>
                <w:sz w:val="22"/>
                <w:szCs w:val="22"/>
                <w:highlight w:val="yellow"/>
              </w:rPr>
            </w:pPr>
          </w:p>
        </w:tc>
        <w:tc>
          <w:tcPr>
            <w:tcW w:w="2063" w:type="dxa"/>
            <w:vMerge/>
          </w:tcPr>
          <w:p w14:paraId="1F394C62" w14:textId="77777777" w:rsidR="00282FD2" w:rsidRPr="00B01154" w:rsidRDefault="00282FD2" w:rsidP="0062450A">
            <w:pPr>
              <w:jc w:val="both"/>
              <w:rPr>
                <w:rFonts w:cstheme="minorHAnsi"/>
                <w:sz w:val="22"/>
                <w:szCs w:val="22"/>
                <w:highlight w:val="yellow"/>
              </w:rPr>
            </w:pPr>
          </w:p>
        </w:tc>
        <w:tc>
          <w:tcPr>
            <w:tcW w:w="2098" w:type="dxa"/>
            <w:vMerge/>
          </w:tcPr>
          <w:p w14:paraId="74340585" w14:textId="77777777" w:rsidR="00282FD2" w:rsidRPr="00B01154" w:rsidRDefault="00282FD2" w:rsidP="0062450A">
            <w:pPr>
              <w:jc w:val="both"/>
              <w:rPr>
                <w:rFonts w:cstheme="minorHAnsi"/>
                <w:sz w:val="22"/>
                <w:szCs w:val="22"/>
                <w:highlight w:val="yellow"/>
              </w:rPr>
            </w:pPr>
          </w:p>
        </w:tc>
      </w:tr>
      <w:tr w:rsidR="00282FD2" w:rsidRPr="00B01154" w14:paraId="30417EEB" w14:textId="77777777" w:rsidTr="00677AF8">
        <w:trPr>
          <w:jc w:val="center"/>
        </w:trPr>
        <w:tc>
          <w:tcPr>
            <w:tcW w:w="1092" w:type="dxa"/>
            <w:vMerge/>
          </w:tcPr>
          <w:p w14:paraId="0FA87254" w14:textId="77777777" w:rsidR="00282FD2" w:rsidRPr="00B01154" w:rsidRDefault="00282FD2" w:rsidP="0062450A">
            <w:pPr>
              <w:jc w:val="both"/>
              <w:rPr>
                <w:rFonts w:cstheme="minorHAnsi"/>
                <w:sz w:val="22"/>
                <w:szCs w:val="22"/>
              </w:rPr>
            </w:pPr>
          </w:p>
        </w:tc>
        <w:tc>
          <w:tcPr>
            <w:tcW w:w="2593" w:type="dxa"/>
            <w:vMerge/>
          </w:tcPr>
          <w:p w14:paraId="4C36CC91" w14:textId="77777777" w:rsidR="00282FD2" w:rsidRPr="00B01154" w:rsidRDefault="00282FD2" w:rsidP="0062450A">
            <w:pPr>
              <w:jc w:val="both"/>
              <w:rPr>
                <w:rFonts w:eastAsiaTheme="minorHAnsi" w:cstheme="minorHAnsi"/>
                <w:sz w:val="22"/>
                <w:szCs w:val="22"/>
                <w:lang w:val="en-GB"/>
              </w:rPr>
            </w:pPr>
          </w:p>
        </w:tc>
        <w:tc>
          <w:tcPr>
            <w:tcW w:w="1980" w:type="dxa"/>
            <w:vMerge/>
          </w:tcPr>
          <w:p w14:paraId="6D52BE86" w14:textId="77777777" w:rsidR="00282FD2" w:rsidRPr="00B01154" w:rsidRDefault="00282FD2" w:rsidP="0062450A">
            <w:pPr>
              <w:jc w:val="both"/>
              <w:rPr>
                <w:rFonts w:cstheme="minorHAnsi"/>
                <w:sz w:val="22"/>
                <w:szCs w:val="22"/>
              </w:rPr>
            </w:pPr>
          </w:p>
        </w:tc>
        <w:tc>
          <w:tcPr>
            <w:tcW w:w="2946" w:type="dxa"/>
          </w:tcPr>
          <w:p w14:paraId="1A641172" w14:textId="04FE8C50" w:rsidR="00282FD2" w:rsidRPr="00B01154" w:rsidRDefault="00282FD2" w:rsidP="0062450A">
            <w:pPr>
              <w:jc w:val="both"/>
              <w:rPr>
                <w:rFonts w:eastAsiaTheme="minorHAnsi" w:cstheme="minorHAnsi"/>
                <w:sz w:val="22"/>
                <w:szCs w:val="22"/>
                <w:lang w:val="en-GB"/>
              </w:rPr>
            </w:pPr>
            <w:r w:rsidRPr="00B01154">
              <w:rPr>
                <w:rFonts w:eastAsiaTheme="minorHAnsi" w:cstheme="minorHAnsi"/>
                <w:sz w:val="22"/>
                <w:szCs w:val="22"/>
                <w:lang w:val="en-GB"/>
              </w:rPr>
              <w:t xml:space="preserve">d)  Displacement allowance equal to fifty percent of the monthly wages </w:t>
            </w:r>
          </w:p>
        </w:tc>
        <w:tc>
          <w:tcPr>
            <w:tcW w:w="2071" w:type="dxa"/>
            <w:vMerge/>
          </w:tcPr>
          <w:p w14:paraId="0BFDF226" w14:textId="77777777" w:rsidR="00282FD2" w:rsidRPr="00B01154" w:rsidRDefault="00282FD2" w:rsidP="0062450A">
            <w:pPr>
              <w:jc w:val="both"/>
              <w:rPr>
                <w:rFonts w:cstheme="minorHAnsi"/>
                <w:sz w:val="22"/>
                <w:szCs w:val="22"/>
                <w:highlight w:val="yellow"/>
              </w:rPr>
            </w:pPr>
          </w:p>
        </w:tc>
        <w:tc>
          <w:tcPr>
            <w:tcW w:w="2063" w:type="dxa"/>
            <w:vMerge/>
          </w:tcPr>
          <w:p w14:paraId="283F43F8" w14:textId="77777777" w:rsidR="00282FD2" w:rsidRPr="00B01154" w:rsidRDefault="00282FD2" w:rsidP="0062450A">
            <w:pPr>
              <w:jc w:val="both"/>
              <w:rPr>
                <w:rFonts w:cstheme="minorHAnsi"/>
                <w:sz w:val="22"/>
                <w:szCs w:val="22"/>
                <w:highlight w:val="yellow"/>
              </w:rPr>
            </w:pPr>
          </w:p>
        </w:tc>
        <w:tc>
          <w:tcPr>
            <w:tcW w:w="2098" w:type="dxa"/>
            <w:vMerge/>
          </w:tcPr>
          <w:p w14:paraId="1E1F425C" w14:textId="77777777" w:rsidR="00282FD2" w:rsidRPr="00B01154" w:rsidRDefault="00282FD2" w:rsidP="0062450A">
            <w:pPr>
              <w:jc w:val="both"/>
              <w:rPr>
                <w:rFonts w:cstheme="minorHAnsi"/>
                <w:sz w:val="22"/>
                <w:szCs w:val="22"/>
                <w:highlight w:val="yellow"/>
              </w:rPr>
            </w:pPr>
          </w:p>
        </w:tc>
      </w:tr>
      <w:tr w:rsidR="00282FD2" w:rsidRPr="00B01154" w14:paraId="78C3F03B" w14:textId="77777777" w:rsidTr="00677AF8">
        <w:trPr>
          <w:jc w:val="center"/>
        </w:trPr>
        <w:tc>
          <w:tcPr>
            <w:tcW w:w="1092" w:type="dxa"/>
            <w:vMerge/>
          </w:tcPr>
          <w:p w14:paraId="640BE396" w14:textId="77777777" w:rsidR="00282FD2" w:rsidRPr="00B01154" w:rsidRDefault="00282FD2" w:rsidP="0062450A">
            <w:pPr>
              <w:jc w:val="both"/>
              <w:rPr>
                <w:rFonts w:cstheme="minorHAnsi"/>
                <w:sz w:val="22"/>
                <w:szCs w:val="22"/>
              </w:rPr>
            </w:pPr>
          </w:p>
        </w:tc>
        <w:tc>
          <w:tcPr>
            <w:tcW w:w="2593" w:type="dxa"/>
            <w:vMerge/>
          </w:tcPr>
          <w:p w14:paraId="3726E811" w14:textId="77777777" w:rsidR="00282FD2" w:rsidRPr="00B01154" w:rsidRDefault="00282FD2" w:rsidP="0062450A">
            <w:pPr>
              <w:jc w:val="both"/>
              <w:rPr>
                <w:rFonts w:eastAsiaTheme="minorHAnsi" w:cstheme="minorHAnsi"/>
                <w:sz w:val="22"/>
                <w:szCs w:val="22"/>
                <w:lang w:val="en-GB"/>
              </w:rPr>
            </w:pPr>
          </w:p>
        </w:tc>
        <w:tc>
          <w:tcPr>
            <w:tcW w:w="1980" w:type="dxa"/>
            <w:vMerge/>
          </w:tcPr>
          <w:p w14:paraId="6AA1ABFD" w14:textId="77777777" w:rsidR="00282FD2" w:rsidRPr="00B01154" w:rsidRDefault="00282FD2" w:rsidP="0062450A">
            <w:pPr>
              <w:jc w:val="both"/>
              <w:rPr>
                <w:rFonts w:cstheme="minorHAnsi"/>
                <w:sz w:val="22"/>
                <w:szCs w:val="22"/>
              </w:rPr>
            </w:pPr>
          </w:p>
        </w:tc>
        <w:tc>
          <w:tcPr>
            <w:tcW w:w="2946" w:type="dxa"/>
          </w:tcPr>
          <w:p w14:paraId="5750049E" w14:textId="60DCAAE6" w:rsidR="00282FD2" w:rsidRPr="00B01154" w:rsidRDefault="00282FD2" w:rsidP="0062450A">
            <w:pPr>
              <w:jc w:val="both"/>
              <w:rPr>
                <w:rFonts w:eastAsiaTheme="minorHAnsi" w:cstheme="minorHAnsi"/>
                <w:sz w:val="22"/>
                <w:szCs w:val="22"/>
                <w:lang w:val="en-GB"/>
              </w:rPr>
            </w:pPr>
            <w:r w:rsidRPr="00B01154">
              <w:rPr>
                <w:rFonts w:eastAsiaTheme="minorHAnsi" w:cstheme="minorHAnsi"/>
                <w:sz w:val="22"/>
                <w:szCs w:val="22"/>
                <w:lang w:val="en-GB"/>
              </w:rPr>
              <w:t xml:space="preserve">e)  Journey allowance (to and from hometown payable by Contractor </w:t>
            </w:r>
          </w:p>
        </w:tc>
        <w:tc>
          <w:tcPr>
            <w:tcW w:w="2071" w:type="dxa"/>
            <w:vMerge/>
          </w:tcPr>
          <w:p w14:paraId="33CDF6F8" w14:textId="77777777" w:rsidR="00282FD2" w:rsidRPr="00B01154" w:rsidRDefault="00282FD2" w:rsidP="0062450A">
            <w:pPr>
              <w:jc w:val="both"/>
              <w:rPr>
                <w:rFonts w:cstheme="minorHAnsi"/>
                <w:sz w:val="22"/>
                <w:szCs w:val="22"/>
                <w:highlight w:val="yellow"/>
              </w:rPr>
            </w:pPr>
          </w:p>
        </w:tc>
        <w:tc>
          <w:tcPr>
            <w:tcW w:w="2063" w:type="dxa"/>
            <w:vMerge/>
          </w:tcPr>
          <w:p w14:paraId="7F884C33" w14:textId="77777777" w:rsidR="00282FD2" w:rsidRPr="00B01154" w:rsidRDefault="00282FD2" w:rsidP="0062450A">
            <w:pPr>
              <w:jc w:val="both"/>
              <w:rPr>
                <w:rFonts w:cstheme="minorHAnsi"/>
                <w:sz w:val="22"/>
                <w:szCs w:val="22"/>
                <w:highlight w:val="yellow"/>
              </w:rPr>
            </w:pPr>
          </w:p>
        </w:tc>
        <w:tc>
          <w:tcPr>
            <w:tcW w:w="2098" w:type="dxa"/>
            <w:vMerge/>
          </w:tcPr>
          <w:p w14:paraId="2AE04501" w14:textId="77777777" w:rsidR="00282FD2" w:rsidRPr="00B01154" w:rsidRDefault="00282FD2" w:rsidP="0062450A">
            <w:pPr>
              <w:jc w:val="both"/>
              <w:rPr>
                <w:rFonts w:cstheme="minorHAnsi"/>
                <w:sz w:val="22"/>
                <w:szCs w:val="22"/>
                <w:highlight w:val="yellow"/>
              </w:rPr>
            </w:pPr>
          </w:p>
        </w:tc>
      </w:tr>
      <w:tr w:rsidR="00C77F70" w:rsidRPr="00B01154" w14:paraId="0C33A33A" w14:textId="77777777" w:rsidTr="00677AF8">
        <w:trPr>
          <w:jc w:val="center"/>
        </w:trPr>
        <w:tc>
          <w:tcPr>
            <w:tcW w:w="1092" w:type="dxa"/>
            <w:vMerge w:val="restart"/>
          </w:tcPr>
          <w:p w14:paraId="2D6FFF65" w14:textId="43E67A8B" w:rsidR="00C77F70" w:rsidRPr="00B01154" w:rsidRDefault="00C77F70" w:rsidP="0062450A">
            <w:pPr>
              <w:jc w:val="both"/>
              <w:rPr>
                <w:rFonts w:cstheme="minorHAnsi"/>
                <w:sz w:val="22"/>
                <w:szCs w:val="22"/>
              </w:rPr>
            </w:pPr>
            <w:r w:rsidRPr="00B01154">
              <w:rPr>
                <w:rFonts w:cstheme="minorHAnsi"/>
                <w:sz w:val="22"/>
                <w:szCs w:val="22"/>
              </w:rPr>
              <w:t>8</w:t>
            </w:r>
          </w:p>
        </w:tc>
        <w:tc>
          <w:tcPr>
            <w:tcW w:w="2593" w:type="dxa"/>
            <w:vMerge w:val="restart"/>
          </w:tcPr>
          <w:p w14:paraId="3CA583BC" w14:textId="344BEC91" w:rsidR="00C77F70" w:rsidRPr="00B01154" w:rsidRDefault="00C77F70" w:rsidP="0062450A">
            <w:pPr>
              <w:jc w:val="both"/>
              <w:rPr>
                <w:rFonts w:eastAsiaTheme="minorHAnsi" w:cstheme="minorHAnsi"/>
                <w:sz w:val="22"/>
                <w:szCs w:val="22"/>
                <w:lang w:val="en-GB"/>
              </w:rPr>
            </w:pPr>
            <w:r w:rsidRPr="00B01154">
              <w:rPr>
                <w:rFonts w:eastAsiaTheme="minorHAnsi" w:cstheme="minorHAnsi"/>
                <w:sz w:val="22"/>
                <w:szCs w:val="22"/>
                <w:lang w:val="en-GB"/>
              </w:rPr>
              <w:t>Sexual Harassment of Women at Workplace (Prevention, Prohibition and Redressal) Act, 2013</w:t>
            </w:r>
          </w:p>
        </w:tc>
        <w:tc>
          <w:tcPr>
            <w:tcW w:w="1980" w:type="dxa"/>
            <w:vMerge w:val="restart"/>
          </w:tcPr>
          <w:p w14:paraId="34BB860F" w14:textId="4AA01CB1" w:rsidR="00C77F70" w:rsidRPr="00B01154" w:rsidRDefault="00C77F70" w:rsidP="0062450A">
            <w:pPr>
              <w:jc w:val="both"/>
              <w:rPr>
                <w:rFonts w:cstheme="minorHAnsi"/>
                <w:sz w:val="22"/>
                <w:szCs w:val="22"/>
              </w:rPr>
            </w:pPr>
            <w:r w:rsidRPr="00B01154">
              <w:rPr>
                <w:rFonts w:cstheme="minorHAnsi"/>
                <w:sz w:val="22"/>
                <w:szCs w:val="22"/>
              </w:rPr>
              <w:t xml:space="preserve">Not applicable as no workers are working on site. </w:t>
            </w:r>
          </w:p>
        </w:tc>
        <w:tc>
          <w:tcPr>
            <w:tcW w:w="2946" w:type="dxa"/>
          </w:tcPr>
          <w:p w14:paraId="1912C139" w14:textId="55A1AF09" w:rsidR="00C77F70" w:rsidRPr="00B01154" w:rsidRDefault="00C77F70" w:rsidP="0062450A">
            <w:pPr>
              <w:jc w:val="both"/>
              <w:rPr>
                <w:rFonts w:eastAsiaTheme="minorHAnsi" w:cstheme="minorHAnsi"/>
                <w:sz w:val="22"/>
                <w:szCs w:val="22"/>
                <w:lang w:val="en-GB"/>
              </w:rPr>
            </w:pPr>
            <w:r w:rsidRPr="00B01154">
              <w:rPr>
                <w:rFonts w:eastAsiaTheme="minorHAnsi" w:cstheme="minorHAnsi"/>
                <w:sz w:val="22"/>
                <w:szCs w:val="22"/>
                <w:lang w:val="en-GB"/>
              </w:rPr>
              <w:t xml:space="preserve">Receive complaints of sexual harassment </w:t>
            </w:r>
          </w:p>
        </w:tc>
        <w:tc>
          <w:tcPr>
            <w:tcW w:w="2071" w:type="dxa"/>
            <w:vMerge w:val="restart"/>
          </w:tcPr>
          <w:p w14:paraId="7F8B5E07" w14:textId="62FCE0C9" w:rsidR="00C77F70" w:rsidRPr="00B01154" w:rsidRDefault="00C77F70" w:rsidP="0062450A">
            <w:pPr>
              <w:jc w:val="both"/>
              <w:rPr>
                <w:rFonts w:cstheme="minorHAnsi"/>
                <w:sz w:val="22"/>
                <w:szCs w:val="22"/>
              </w:rPr>
            </w:pPr>
            <w:r w:rsidRPr="00B01154">
              <w:rPr>
                <w:rFonts w:cstheme="minorHAnsi"/>
                <w:sz w:val="22"/>
                <w:szCs w:val="22"/>
              </w:rPr>
              <w:t xml:space="preserve">POSH Policy of </w:t>
            </w:r>
            <w:r w:rsidR="00AB715A">
              <w:rPr>
                <w:rFonts w:cstheme="minorHAnsi"/>
                <w:sz w:val="22"/>
                <w:szCs w:val="22"/>
              </w:rPr>
              <w:t>TNWWHCL</w:t>
            </w:r>
            <w:r w:rsidRPr="00B01154">
              <w:rPr>
                <w:rFonts w:cstheme="minorHAnsi"/>
                <w:sz w:val="22"/>
                <w:szCs w:val="22"/>
              </w:rPr>
              <w:t xml:space="preserve"> will be applicable on the project site. </w:t>
            </w:r>
          </w:p>
        </w:tc>
        <w:tc>
          <w:tcPr>
            <w:tcW w:w="2063" w:type="dxa"/>
            <w:vMerge w:val="restart"/>
          </w:tcPr>
          <w:p w14:paraId="20A326D5" w14:textId="729587CF" w:rsidR="00C77F70" w:rsidRPr="00B01154" w:rsidRDefault="002C5FE3" w:rsidP="0062450A">
            <w:pPr>
              <w:jc w:val="both"/>
              <w:rPr>
                <w:rFonts w:cstheme="minorHAnsi"/>
                <w:sz w:val="22"/>
                <w:szCs w:val="22"/>
              </w:rPr>
            </w:pPr>
            <w:r w:rsidRPr="00B01154">
              <w:rPr>
                <w:rFonts w:cstheme="minorHAnsi"/>
                <w:sz w:val="22"/>
                <w:szCs w:val="22"/>
              </w:rPr>
              <w:t>NA</w:t>
            </w:r>
          </w:p>
        </w:tc>
        <w:tc>
          <w:tcPr>
            <w:tcW w:w="2098" w:type="dxa"/>
            <w:vMerge w:val="restart"/>
          </w:tcPr>
          <w:p w14:paraId="2E158F9F" w14:textId="3F8331AA" w:rsidR="00C77F70" w:rsidRPr="00B01154" w:rsidRDefault="005F112B" w:rsidP="0062450A">
            <w:pPr>
              <w:jc w:val="both"/>
              <w:rPr>
                <w:rFonts w:cstheme="minorHAnsi"/>
                <w:sz w:val="22"/>
                <w:szCs w:val="22"/>
              </w:rPr>
            </w:pPr>
            <w:r w:rsidRPr="00B01154">
              <w:rPr>
                <w:rFonts w:cstheme="minorHAnsi"/>
                <w:sz w:val="22"/>
                <w:szCs w:val="22"/>
              </w:rPr>
              <w:t>The POSH</w:t>
            </w:r>
            <w:r w:rsidR="006D0D0E" w:rsidRPr="00B01154">
              <w:rPr>
                <w:rFonts w:cstheme="minorHAnsi"/>
                <w:sz w:val="22"/>
                <w:szCs w:val="22"/>
              </w:rPr>
              <w:t xml:space="preserve"> Policy of </w:t>
            </w:r>
            <w:r w:rsidR="00AB715A">
              <w:rPr>
                <w:rFonts w:cstheme="minorHAnsi"/>
                <w:sz w:val="22"/>
                <w:szCs w:val="22"/>
              </w:rPr>
              <w:t>TNWWHCL</w:t>
            </w:r>
            <w:r w:rsidR="006D0D0E" w:rsidRPr="00B01154">
              <w:rPr>
                <w:rFonts w:cstheme="minorHAnsi"/>
                <w:sz w:val="22"/>
                <w:szCs w:val="22"/>
              </w:rPr>
              <w:t xml:space="preserve"> will be applicable on the project site</w:t>
            </w:r>
            <w:r w:rsidR="002C5FE3" w:rsidRPr="00B01154">
              <w:rPr>
                <w:rFonts w:cstheme="minorHAnsi"/>
                <w:sz w:val="22"/>
                <w:szCs w:val="22"/>
              </w:rPr>
              <w:t>, once the construction commences.</w:t>
            </w:r>
          </w:p>
        </w:tc>
      </w:tr>
      <w:tr w:rsidR="006F13DB" w:rsidRPr="00B01154" w14:paraId="69A5269D" w14:textId="77777777" w:rsidTr="00677AF8">
        <w:trPr>
          <w:jc w:val="center"/>
        </w:trPr>
        <w:tc>
          <w:tcPr>
            <w:tcW w:w="1092" w:type="dxa"/>
            <w:vMerge/>
          </w:tcPr>
          <w:p w14:paraId="042F47C7" w14:textId="77777777" w:rsidR="006F13DB" w:rsidRPr="00B01154" w:rsidRDefault="006F13DB" w:rsidP="0062450A">
            <w:pPr>
              <w:jc w:val="both"/>
              <w:rPr>
                <w:rFonts w:cstheme="minorHAnsi"/>
                <w:sz w:val="22"/>
                <w:szCs w:val="22"/>
              </w:rPr>
            </w:pPr>
          </w:p>
        </w:tc>
        <w:tc>
          <w:tcPr>
            <w:tcW w:w="2593" w:type="dxa"/>
            <w:vMerge/>
          </w:tcPr>
          <w:p w14:paraId="24E13ECA" w14:textId="77777777" w:rsidR="006F13DB" w:rsidRPr="00B01154" w:rsidRDefault="006F13DB" w:rsidP="0062450A">
            <w:pPr>
              <w:jc w:val="both"/>
              <w:rPr>
                <w:rFonts w:eastAsiaTheme="minorHAnsi" w:cstheme="minorHAnsi"/>
                <w:sz w:val="22"/>
                <w:szCs w:val="22"/>
                <w:lang w:val="en-GB"/>
              </w:rPr>
            </w:pPr>
          </w:p>
        </w:tc>
        <w:tc>
          <w:tcPr>
            <w:tcW w:w="1980" w:type="dxa"/>
            <w:vMerge/>
          </w:tcPr>
          <w:p w14:paraId="70328646" w14:textId="77777777" w:rsidR="006F13DB" w:rsidRPr="00B01154" w:rsidRDefault="006F13DB" w:rsidP="0062450A">
            <w:pPr>
              <w:jc w:val="both"/>
              <w:rPr>
                <w:rFonts w:cstheme="minorHAnsi"/>
                <w:sz w:val="22"/>
                <w:szCs w:val="22"/>
              </w:rPr>
            </w:pPr>
          </w:p>
        </w:tc>
        <w:tc>
          <w:tcPr>
            <w:tcW w:w="2946" w:type="dxa"/>
          </w:tcPr>
          <w:p w14:paraId="5D5622CA" w14:textId="60913804" w:rsidR="006F13DB" w:rsidRPr="00B01154" w:rsidRDefault="006F13DB" w:rsidP="0062450A">
            <w:pPr>
              <w:jc w:val="both"/>
              <w:rPr>
                <w:rFonts w:eastAsiaTheme="minorHAnsi" w:cstheme="minorHAnsi"/>
                <w:sz w:val="22"/>
                <w:szCs w:val="22"/>
                <w:lang w:val="en-GB"/>
              </w:rPr>
            </w:pPr>
            <w:r w:rsidRPr="00B01154">
              <w:rPr>
                <w:rFonts w:eastAsiaTheme="minorHAnsi" w:cstheme="minorHAnsi"/>
                <w:sz w:val="22"/>
                <w:szCs w:val="22"/>
                <w:lang w:val="en-GB"/>
              </w:rPr>
              <w:t xml:space="preserve">Conduct enquiry on receipt of compliant  </w:t>
            </w:r>
          </w:p>
        </w:tc>
        <w:tc>
          <w:tcPr>
            <w:tcW w:w="2071" w:type="dxa"/>
            <w:vMerge/>
          </w:tcPr>
          <w:p w14:paraId="4C8186DC" w14:textId="77777777" w:rsidR="006F13DB" w:rsidRPr="00B01154" w:rsidRDefault="006F13DB" w:rsidP="0062450A">
            <w:pPr>
              <w:jc w:val="both"/>
              <w:rPr>
                <w:rFonts w:cstheme="minorHAnsi"/>
                <w:sz w:val="22"/>
                <w:szCs w:val="22"/>
              </w:rPr>
            </w:pPr>
          </w:p>
        </w:tc>
        <w:tc>
          <w:tcPr>
            <w:tcW w:w="2063" w:type="dxa"/>
            <w:vMerge/>
          </w:tcPr>
          <w:p w14:paraId="201F79D8" w14:textId="77777777" w:rsidR="006F13DB" w:rsidRPr="00B01154" w:rsidRDefault="006F13DB" w:rsidP="0062450A">
            <w:pPr>
              <w:jc w:val="both"/>
              <w:rPr>
                <w:rFonts w:cstheme="minorHAnsi"/>
                <w:sz w:val="22"/>
                <w:szCs w:val="22"/>
              </w:rPr>
            </w:pPr>
          </w:p>
        </w:tc>
        <w:tc>
          <w:tcPr>
            <w:tcW w:w="2098" w:type="dxa"/>
            <w:vMerge/>
          </w:tcPr>
          <w:p w14:paraId="729217BA" w14:textId="77777777" w:rsidR="006F13DB" w:rsidRPr="00B01154" w:rsidRDefault="006F13DB" w:rsidP="0062450A">
            <w:pPr>
              <w:jc w:val="both"/>
              <w:rPr>
                <w:rFonts w:cstheme="minorHAnsi"/>
                <w:sz w:val="22"/>
                <w:szCs w:val="22"/>
              </w:rPr>
            </w:pPr>
          </w:p>
        </w:tc>
      </w:tr>
      <w:tr w:rsidR="00CC41E5" w:rsidRPr="00B01154" w14:paraId="372EF4D2" w14:textId="77777777" w:rsidTr="00677AF8">
        <w:trPr>
          <w:jc w:val="center"/>
        </w:trPr>
        <w:tc>
          <w:tcPr>
            <w:tcW w:w="1092" w:type="dxa"/>
          </w:tcPr>
          <w:p w14:paraId="3EB032FE" w14:textId="28C63C14" w:rsidR="00CC41E5" w:rsidRPr="00B01154" w:rsidRDefault="00CC41E5" w:rsidP="0062450A">
            <w:pPr>
              <w:jc w:val="both"/>
              <w:rPr>
                <w:rFonts w:cstheme="minorHAnsi"/>
                <w:sz w:val="22"/>
                <w:szCs w:val="22"/>
              </w:rPr>
            </w:pPr>
            <w:r w:rsidRPr="00B01154">
              <w:rPr>
                <w:rFonts w:cstheme="minorHAnsi"/>
                <w:sz w:val="22"/>
                <w:szCs w:val="22"/>
              </w:rPr>
              <w:t>9</w:t>
            </w:r>
          </w:p>
        </w:tc>
        <w:tc>
          <w:tcPr>
            <w:tcW w:w="2593" w:type="dxa"/>
          </w:tcPr>
          <w:p w14:paraId="08A10761" w14:textId="121F2590" w:rsidR="00CC41E5" w:rsidRPr="00B01154" w:rsidRDefault="00CC41E5" w:rsidP="0062450A">
            <w:pPr>
              <w:jc w:val="both"/>
              <w:rPr>
                <w:rFonts w:eastAsiaTheme="minorHAnsi" w:cstheme="minorHAnsi"/>
                <w:sz w:val="22"/>
                <w:szCs w:val="22"/>
                <w:lang w:val="en-GB"/>
              </w:rPr>
            </w:pPr>
            <w:r w:rsidRPr="00B01154">
              <w:rPr>
                <w:rFonts w:eastAsiaTheme="minorHAnsi" w:cstheme="minorHAnsi"/>
                <w:sz w:val="22"/>
                <w:szCs w:val="22"/>
                <w:lang w:val="en-GB"/>
              </w:rPr>
              <w:t>Maternity Benefit (Amendment) Act, 2017.</w:t>
            </w:r>
          </w:p>
        </w:tc>
        <w:tc>
          <w:tcPr>
            <w:tcW w:w="1980" w:type="dxa"/>
          </w:tcPr>
          <w:p w14:paraId="24A4C432" w14:textId="62D3B932" w:rsidR="00CC41E5" w:rsidRPr="00B01154" w:rsidRDefault="00CC41E5" w:rsidP="0062450A">
            <w:pPr>
              <w:jc w:val="both"/>
              <w:rPr>
                <w:rFonts w:cstheme="minorHAnsi"/>
                <w:sz w:val="22"/>
                <w:szCs w:val="22"/>
              </w:rPr>
            </w:pPr>
            <w:r w:rsidRPr="00B01154">
              <w:rPr>
                <w:rFonts w:cstheme="minorHAnsi"/>
                <w:sz w:val="22"/>
                <w:szCs w:val="22"/>
              </w:rPr>
              <w:t xml:space="preserve">Not applicable as no workers are working on site. </w:t>
            </w:r>
          </w:p>
        </w:tc>
        <w:tc>
          <w:tcPr>
            <w:tcW w:w="2946" w:type="dxa"/>
          </w:tcPr>
          <w:p w14:paraId="60076F3B" w14:textId="06B906EA" w:rsidR="00CC41E5" w:rsidRPr="00B01154" w:rsidRDefault="00CC41E5" w:rsidP="0062450A">
            <w:pPr>
              <w:jc w:val="both"/>
              <w:rPr>
                <w:rFonts w:eastAsiaTheme="minorHAnsi" w:cstheme="minorHAnsi"/>
                <w:sz w:val="22"/>
                <w:szCs w:val="22"/>
                <w:lang w:val="en-GB"/>
              </w:rPr>
            </w:pPr>
            <w:r w:rsidRPr="00B01154">
              <w:rPr>
                <w:rFonts w:cstheme="minorHAnsi"/>
                <w:sz w:val="22"/>
                <w:szCs w:val="22"/>
              </w:rPr>
              <w:t xml:space="preserve">Maternity benefit leaves of 26 weeks </w:t>
            </w:r>
          </w:p>
        </w:tc>
        <w:tc>
          <w:tcPr>
            <w:tcW w:w="2071" w:type="dxa"/>
          </w:tcPr>
          <w:p w14:paraId="184305B3" w14:textId="43C974E1" w:rsidR="00CC41E5" w:rsidRPr="00B01154" w:rsidRDefault="002C5FE3" w:rsidP="0062450A">
            <w:pPr>
              <w:jc w:val="both"/>
              <w:rPr>
                <w:rFonts w:cstheme="minorHAnsi"/>
                <w:sz w:val="22"/>
                <w:szCs w:val="22"/>
              </w:rPr>
            </w:pPr>
            <w:r w:rsidRPr="00B01154">
              <w:rPr>
                <w:rFonts w:cstheme="minorHAnsi"/>
                <w:sz w:val="22"/>
                <w:szCs w:val="22"/>
              </w:rPr>
              <w:t>M</w:t>
            </w:r>
            <w:r w:rsidR="00CC41E5" w:rsidRPr="00B01154">
              <w:rPr>
                <w:rFonts w:cstheme="minorHAnsi"/>
                <w:sz w:val="22"/>
                <w:szCs w:val="22"/>
              </w:rPr>
              <w:t>aternity benefit policy is not available.</w:t>
            </w:r>
          </w:p>
        </w:tc>
        <w:tc>
          <w:tcPr>
            <w:tcW w:w="2063" w:type="dxa"/>
          </w:tcPr>
          <w:p w14:paraId="5E3E60A5" w14:textId="386477F8" w:rsidR="00CC41E5" w:rsidRPr="00B01154" w:rsidRDefault="00CC41E5" w:rsidP="0062450A">
            <w:pPr>
              <w:jc w:val="both"/>
              <w:rPr>
                <w:rFonts w:cstheme="minorHAnsi"/>
                <w:sz w:val="22"/>
                <w:szCs w:val="22"/>
              </w:rPr>
            </w:pPr>
            <w:r w:rsidRPr="00B01154">
              <w:rPr>
                <w:rFonts w:cstheme="minorHAnsi"/>
                <w:sz w:val="22"/>
                <w:szCs w:val="22"/>
              </w:rPr>
              <w:t>Maternity benefit policy is not available.</w:t>
            </w:r>
          </w:p>
        </w:tc>
        <w:tc>
          <w:tcPr>
            <w:tcW w:w="2098" w:type="dxa"/>
          </w:tcPr>
          <w:p w14:paraId="1A0E71C3" w14:textId="0EAD5217" w:rsidR="00CC41E5" w:rsidRPr="00B01154" w:rsidRDefault="00CC41E5" w:rsidP="0062450A">
            <w:pPr>
              <w:jc w:val="both"/>
              <w:rPr>
                <w:rFonts w:cstheme="minorHAnsi"/>
                <w:sz w:val="22"/>
                <w:szCs w:val="22"/>
              </w:rPr>
            </w:pPr>
            <w:r w:rsidRPr="00B01154">
              <w:rPr>
                <w:rFonts w:eastAsiaTheme="minorHAnsi" w:cstheme="minorHAnsi"/>
                <w:sz w:val="22"/>
                <w:szCs w:val="22"/>
                <w:lang w:val="en-GB"/>
              </w:rPr>
              <w:t>Recommend</w:t>
            </w:r>
            <w:r w:rsidR="00AB715A">
              <w:rPr>
                <w:rFonts w:eastAsiaTheme="minorHAnsi" w:cstheme="minorHAnsi"/>
                <w:sz w:val="22"/>
                <w:szCs w:val="22"/>
                <w:lang w:val="en-GB"/>
              </w:rPr>
              <w:t xml:space="preserve"> d</w:t>
            </w:r>
            <w:r w:rsidRPr="00B01154">
              <w:rPr>
                <w:rFonts w:eastAsiaTheme="minorHAnsi" w:cstheme="minorHAnsi"/>
                <w:sz w:val="22"/>
                <w:szCs w:val="22"/>
                <w:lang w:val="en-GB"/>
              </w:rPr>
              <w:t xml:space="preserve">eveloper to formulate and implement a Maternity benefit policy when the </w:t>
            </w:r>
            <w:r w:rsidRPr="00B01154">
              <w:rPr>
                <w:rFonts w:eastAsiaTheme="minorHAnsi" w:cstheme="minorHAnsi"/>
                <w:sz w:val="22"/>
                <w:szCs w:val="22"/>
                <w:lang w:val="en-GB"/>
              </w:rPr>
              <w:lastRenderedPageBreak/>
              <w:t>Company has a workforce of more than 100 persons.</w:t>
            </w:r>
          </w:p>
        </w:tc>
      </w:tr>
      <w:tr w:rsidR="00CC41E5" w:rsidRPr="00B01154" w14:paraId="36295BE8" w14:textId="77777777" w:rsidTr="00677AF8">
        <w:trPr>
          <w:jc w:val="center"/>
        </w:trPr>
        <w:tc>
          <w:tcPr>
            <w:tcW w:w="1092" w:type="dxa"/>
          </w:tcPr>
          <w:p w14:paraId="67E1EBD0" w14:textId="6930EE8D" w:rsidR="00CC41E5" w:rsidRPr="00B01154" w:rsidRDefault="00CC41E5" w:rsidP="0062450A">
            <w:pPr>
              <w:jc w:val="both"/>
              <w:rPr>
                <w:rFonts w:cstheme="minorHAnsi"/>
                <w:sz w:val="22"/>
                <w:szCs w:val="22"/>
              </w:rPr>
            </w:pPr>
            <w:r w:rsidRPr="00B01154">
              <w:rPr>
                <w:rFonts w:cstheme="minorHAnsi"/>
                <w:sz w:val="22"/>
                <w:szCs w:val="22"/>
              </w:rPr>
              <w:lastRenderedPageBreak/>
              <w:t>10</w:t>
            </w:r>
          </w:p>
        </w:tc>
        <w:tc>
          <w:tcPr>
            <w:tcW w:w="2593" w:type="dxa"/>
          </w:tcPr>
          <w:p w14:paraId="61208931" w14:textId="1FB16162" w:rsidR="00CC41E5" w:rsidRPr="00B01154" w:rsidRDefault="00CC41E5" w:rsidP="0062450A">
            <w:pPr>
              <w:jc w:val="both"/>
              <w:rPr>
                <w:rFonts w:eastAsiaTheme="minorHAnsi" w:cstheme="minorHAnsi"/>
                <w:sz w:val="22"/>
                <w:szCs w:val="22"/>
                <w:lang w:val="en-GB"/>
              </w:rPr>
            </w:pPr>
            <w:r w:rsidRPr="00B01154">
              <w:rPr>
                <w:rFonts w:eastAsiaTheme="minorHAnsi" w:cstheme="minorHAnsi"/>
                <w:sz w:val="22"/>
                <w:szCs w:val="22"/>
                <w:lang w:val="en-GB"/>
              </w:rPr>
              <w:t>Child and Adolescent Labour (Prohibition &amp; Regulation) Act, 1986 amended in 2016</w:t>
            </w:r>
          </w:p>
        </w:tc>
        <w:tc>
          <w:tcPr>
            <w:tcW w:w="1980" w:type="dxa"/>
          </w:tcPr>
          <w:p w14:paraId="383BF597" w14:textId="3F1BECE2" w:rsidR="00CC41E5" w:rsidRPr="00B01154" w:rsidRDefault="00CC41E5" w:rsidP="0062450A">
            <w:pPr>
              <w:jc w:val="both"/>
              <w:rPr>
                <w:rFonts w:cstheme="minorHAnsi"/>
                <w:sz w:val="22"/>
                <w:szCs w:val="22"/>
              </w:rPr>
            </w:pPr>
            <w:r w:rsidRPr="00B01154">
              <w:rPr>
                <w:rFonts w:cstheme="minorHAnsi"/>
                <w:sz w:val="22"/>
                <w:szCs w:val="22"/>
              </w:rPr>
              <w:t xml:space="preserve">Not applicable as no workers are working on site. </w:t>
            </w:r>
          </w:p>
        </w:tc>
        <w:tc>
          <w:tcPr>
            <w:tcW w:w="2946" w:type="dxa"/>
          </w:tcPr>
          <w:p w14:paraId="6F49850F" w14:textId="29F16569" w:rsidR="00CC41E5" w:rsidRPr="00B01154" w:rsidRDefault="00CC41E5" w:rsidP="0062450A">
            <w:pPr>
              <w:jc w:val="both"/>
              <w:rPr>
                <w:rFonts w:eastAsiaTheme="minorHAnsi" w:cstheme="minorHAnsi"/>
                <w:sz w:val="22"/>
                <w:szCs w:val="22"/>
                <w:lang w:val="en-GB"/>
              </w:rPr>
            </w:pPr>
            <w:r w:rsidRPr="00B01154">
              <w:rPr>
                <w:rFonts w:eastAsiaTheme="minorHAnsi" w:cstheme="minorHAnsi"/>
                <w:sz w:val="22"/>
                <w:szCs w:val="22"/>
                <w:lang w:val="en-GB"/>
              </w:rPr>
              <w:t>Client will not employ children in any manner that is economically exploitative or is likely to be hazardous or to interfere with the child’s education or be harmful to the child’s health or physical, mental, spiritual, moral, or social development</w:t>
            </w:r>
          </w:p>
        </w:tc>
        <w:tc>
          <w:tcPr>
            <w:tcW w:w="2071" w:type="dxa"/>
          </w:tcPr>
          <w:p w14:paraId="72827D2B" w14:textId="33EE81AB" w:rsidR="00CC41E5" w:rsidRPr="00B01154" w:rsidRDefault="00CC41E5" w:rsidP="0062450A">
            <w:pPr>
              <w:jc w:val="both"/>
              <w:rPr>
                <w:rFonts w:cstheme="minorHAnsi"/>
                <w:sz w:val="22"/>
                <w:szCs w:val="22"/>
              </w:rPr>
            </w:pPr>
            <w:r w:rsidRPr="00B01154">
              <w:rPr>
                <w:rFonts w:cstheme="minorHAnsi"/>
                <w:sz w:val="22"/>
                <w:szCs w:val="22"/>
              </w:rPr>
              <w:t xml:space="preserve">Child </w:t>
            </w:r>
            <w:proofErr w:type="spellStart"/>
            <w:r w:rsidRPr="00B01154">
              <w:rPr>
                <w:rFonts w:cstheme="minorHAnsi"/>
                <w:sz w:val="22"/>
                <w:szCs w:val="22"/>
              </w:rPr>
              <w:t>labour</w:t>
            </w:r>
            <w:proofErr w:type="spellEnd"/>
            <w:r w:rsidRPr="00B01154">
              <w:rPr>
                <w:rFonts w:cstheme="minorHAnsi"/>
                <w:sz w:val="22"/>
                <w:szCs w:val="22"/>
              </w:rPr>
              <w:t xml:space="preserve"> policy not available for review</w:t>
            </w:r>
          </w:p>
        </w:tc>
        <w:tc>
          <w:tcPr>
            <w:tcW w:w="2063" w:type="dxa"/>
          </w:tcPr>
          <w:p w14:paraId="1308CA0B" w14:textId="46E740F5" w:rsidR="00CC41E5" w:rsidRPr="00B01154" w:rsidRDefault="00CC41E5" w:rsidP="0062450A">
            <w:pPr>
              <w:jc w:val="both"/>
              <w:rPr>
                <w:rFonts w:cstheme="minorHAnsi"/>
                <w:sz w:val="22"/>
                <w:szCs w:val="22"/>
              </w:rPr>
            </w:pPr>
            <w:r w:rsidRPr="00B01154">
              <w:rPr>
                <w:rFonts w:cstheme="minorHAnsi"/>
                <w:sz w:val="22"/>
                <w:szCs w:val="22"/>
              </w:rPr>
              <w:t>Not available</w:t>
            </w:r>
          </w:p>
        </w:tc>
        <w:tc>
          <w:tcPr>
            <w:tcW w:w="2098" w:type="dxa"/>
          </w:tcPr>
          <w:p w14:paraId="533BBF5E" w14:textId="6F992A60" w:rsidR="00CC41E5" w:rsidRPr="00B01154" w:rsidRDefault="00CC41E5" w:rsidP="0062450A">
            <w:pPr>
              <w:jc w:val="both"/>
              <w:rPr>
                <w:rFonts w:cstheme="minorHAnsi"/>
                <w:sz w:val="22"/>
                <w:szCs w:val="22"/>
              </w:rPr>
            </w:pPr>
            <w:r w:rsidRPr="00B01154">
              <w:rPr>
                <w:rFonts w:cstheme="minorHAnsi"/>
                <w:sz w:val="22"/>
                <w:szCs w:val="22"/>
              </w:rPr>
              <w:t xml:space="preserve">The developer to ensure that there </w:t>
            </w:r>
            <w:r w:rsidR="005F112B" w:rsidRPr="00B01154">
              <w:rPr>
                <w:rFonts w:cstheme="minorHAnsi"/>
                <w:sz w:val="22"/>
                <w:szCs w:val="22"/>
              </w:rPr>
              <w:t>is</w:t>
            </w:r>
            <w:r w:rsidRPr="00B01154">
              <w:rPr>
                <w:rFonts w:cstheme="minorHAnsi"/>
                <w:sz w:val="22"/>
                <w:szCs w:val="22"/>
              </w:rPr>
              <w:t xml:space="preserve"> no child laborers present at the project site during the </w:t>
            </w:r>
            <w:r w:rsidRPr="00B01154">
              <w:rPr>
                <w:rFonts w:eastAsiaTheme="minorHAnsi" w:cstheme="minorHAnsi"/>
                <w:sz w:val="22"/>
                <w:szCs w:val="22"/>
                <w:lang w:val="en-GB"/>
              </w:rPr>
              <w:t>construction phase.</w:t>
            </w:r>
            <w:r w:rsidRPr="00B01154">
              <w:rPr>
                <w:rFonts w:eastAsiaTheme="minorHAnsi" w:cstheme="minorHAnsi"/>
                <w:color w:val="4A4A4D"/>
                <w:sz w:val="22"/>
                <w:szCs w:val="22"/>
                <w:lang w:val="en-GB"/>
              </w:rPr>
              <w:t xml:space="preserve">  </w:t>
            </w:r>
          </w:p>
        </w:tc>
      </w:tr>
    </w:tbl>
    <w:p w14:paraId="5932B57D" w14:textId="77777777" w:rsidR="0075419A" w:rsidRDefault="003179C2" w:rsidP="003179C2">
      <w:pPr>
        <w:pStyle w:val="Heading2"/>
        <w:keepLines/>
        <w:numPr>
          <w:ilvl w:val="1"/>
          <w:numId w:val="18"/>
        </w:numPr>
        <w:spacing w:line="240" w:lineRule="auto"/>
        <w:rPr>
          <w:rFonts w:eastAsiaTheme="majorEastAsia" w:cstheme="majorBidi"/>
          <w:b/>
          <w:bCs/>
          <w:color w:val="7030A0"/>
          <w:kern w:val="18"/>
          <w:sz w:val="24"/>
          <w:szCs w:val="24"/>
          <w:lang w:val="en-GB"/>
        </w:rPr>
      </w:pPr>
      <w:bookmarkStart w:id="68" w:name="_Toc190441813"/>
      <w:r w:rsidRPr="003179C2">
        <w:rPr>
          <w:rFonts w:eastAsiaTheme="majorEastAsia" w:cstheme="majorBidi"/>
          <w:b/>
          <w:bCs/>
          <w:color w:val="7030A0"/>
          <w:kern w:val="18"/>
          <w:sz w:val="24"/>
          <w:szCs w:val="24"/>
          <w:lang w:val="en-GB"/>
        </w:rPr>
        <w:t>Assessment of IFC PS1</w:t>
      </w:r>
      <w:bookmarkEnd w:id="68"/>
      <w:r w:rsidRPr="003179C2">
        <w:rPr>
          <w:rFonts w:eastAsiaTheme="majorEastAsia" w:cstheme="majorBidi"/>
          <w:b/>
          <w:bCs/>
          <w:color w:val="7030A0"/>
          <w:kern w:val="18"/>
          <w:sz w:val="24"/>
          <w:szCs w:val="24"/>
          <w:lang w:val="en-GB"/>
        </w:rPr>
        <w:t xml:space="preserve"> </w:t>
      </w:r>
    </w:p>
    <w:p w14:paraId="3DABD854" w14:textId="18416E2A" w:rsidR="00D25A92" w:rsidRPr="005F112B" w:rsidRDefault="00947B3A" w:rsidP="005F112B">
      <w:pPr>
        <w:pStyle w:val="Caption"/>
        <w:spacing w:after="0"/>
        <w:jc w:val="center"/>
        <w:rPr>
          <w:rFonts w:cstheme="minorHAnsi"/>
          <w:b/>
          <w:bCs/>
          <w:i w:val="0"/>
          <w:iCs w:val="0"/>
          <w:color w:val="auto"/>
          <w:sz w:val="22"/>
          <w:szCs w:val="22"/>
        </w:rPr>
      </w:pPr>
      <w:bookmarkStart w:id="69" w:name="_Toc190441909"/>
      <w:r w:rsidRPr="005F112B">
        <w:rPr>
          <w:rFonts w:cstheme="minorHAnsi"/>
          <w:b/>
          <w:bCs/>
          <w:i w:val="0"/>
          <w:iCs w:val="0"/>
          <w:color w:val="auto"/>
          <w:sz w:val="22"/>
          <w:szCs w:val="22"/>
        </w:rPr>
        <w:t xml:space="preserve">Table </w:t>
      </w:r>
      <w:r w:rsidR="009B111D" w:rsidRPr="005F112B">
        <w:rPr>
          <w:rFonts w:cstheme="minorHAnsi"/>
          <w:b/>
          <w:bCs/>
          <w:i w:val="0"/>
          <w:iCs w:val="0"/>
          <w:color w:val="auto"/>
          <w:sz w:val="22"/>
          <w:szCs w:val="22"/>
        </w:rPr>
        <w:fldChar w:fldCharType="begin"/>
      </w:r>
      <w:r w:rsidR="009B111D" w:rsidRPr="005F112B">
        <w:rPr>
          <w:rFonts w:cstheme="minorHAnsi"/>
          <w:b/>
          <w:bCs/>
          <w:i w:val="0"/>
          <w:iCs w:val="0"/>
          <w:color w:val="auto"/>
          <w:sz w:val="22"/>
          <w:szCs w:val="22"/>
        </w:rPr>
        <w:instrText xml:space="preserve"> SEQ Table \* ARABIC </w:instrText>
      </w:r>
      <w:r w:rsidR="009B111D" w:rsidRPr="005F112B">
        <w:rPr>
          <w:rFonts w:cstheme="minorHAnsi"/>
          <w:b/>
          <w:bCs/>
          <w:i w:val="0"/>
          <w:iCs w:val="0"/>
          <w:color w:val="auto"/>
          <w:sz w:val="22"/>
          <w:szCs w:val="22"/>
        </w:rPr>
        <w:fldChar w:fldCharType="separate"/>
      </w:r>
      <w:r w:rsidR="00FC4D3F">
        <w:rPr>
          <w:rFonts w:cstheme="minorHAnsi"/>
          <w:b/>
          <w:bCs/>
          <w:i w:val="0"/>
          <w:iCs w:val="0"/>
          <w:noProof/>
          <w:color w:val="auto"/>
          <w:sz w:val="22"/>
          <w:szCs w:val="22"/>
        </w:rPr>
        <w:t>7</w:t>
      </w:r>
      <w:r w:rsidR="009B111D" w:rsidRPr="005F112B">
        <w:rPr>
          <w:rFonts w:cstheme="minorHAnsi"/>
          <w:b/>
          <w:bCs/>
          <w:i w:val="0"/>
          <w:iCs w:val="0"/>
          <w:noProof/>
          <w:color w:val="auto"/>
          <w:sz w:val="22"/>
          <w:szCs w:val="22"/>
        </w:rPr>
        <w:fldChar w:fldCharType="end"/>
      </w:r>
      <w:r w:rsidR="009E3D68" w:rsidRPr="005F112B">
        <w:rPr>
          <w:rFonts w:cstheme="minorHAnsi"/>
          <w:b/>
          <w:bCs/>
          <w:i w:val="0"/>
          <w:iCs w:val="0"/>
          <w:color w:val="auto"/>
          <w:sz w:val="22"/>
          <w:szCs w:val="22"/>
        </w:rPr>
        <w:t xml:space="preserve"> </w:t>
      </w:r>
      <w:r w:rsidRPr="005F112B">
        <w:rPr>
          <w:rFonts w:cstheme="minorHAnsi"/>
          <w:b/>
          <w:bCs/>
          <w:i w:val="0"/>
          <w:iCs w:val="0"/>
          <w:color w:val="auto"/>
          <w:sz w:val="22"/>
          <w:szCs w:val="22"/>
        </w:rPr>
        <w:t>Assessment and Management of E&amp;S Risks and Impacts</w:t>
      </w:r>
      <w:bookmarkEnd w:id="69"/>
    </w:p>
    <w:tbl>
      <w:tblPr>
        <w:tblStyle w:val="TableGrid"/>
        <w:tblW w:w="13886" w:type="dxa"/>
        <w:jc w:val="center"/>
        <w:tblLook w:val="04A0" w:firstRow="1" w:lastRow="0" w:firstColumn="1" w:lastColumn="0" w:noHBand="0" w:noVBand="1"/>
      </w:tblPr>
      <w:tblGrid>
        <w:gridCol w:w="678"/>
        <w:gridCol w:w="1697"/>
        <w:gridCol w:w="2027"/>
        <w:gridCol w:w="1389"/>
        <w:gridCol w:w="2317"/>
        <w:gridCol w:w="1845"/>
        <w:gridCol w:w="1571"/>
        <w:gridCol w:w="2362"/>
      </w:tblGrid>
      <w:tr w:rsidR="00B45F31" w:rsidRPr="005F112B" w14:paraId="7E71899F" w14:textId="77777777" w:rsidTr="00677AF8">
        <w:trPr>
          <w:trHeight w:val="443"/>
          <w:jc w:val="center"/>
        </w:trPr>
        <w:tc>
          <w:tcPr>
            <w:tcW w:w="613" w:type="dxa"/>
            <w:shd w:val="clear" w:color="auto" w:fill="7030A0"/>
          </w:tcPr>
          <w:p w14:paraId="45B15042" w14:textId="471E6F70" w:rsidR="00D26BCD" w:rsidRPr="005F112B" w:rsidRDefault="00D26BCD" w:rsidP="0062450A">
            <w:pPr>
              <w:spacing w:after="0" w:line="259" w:lineRule="auto"/>
              <w:ind w:left="107"/>
              <w:jc w:val="both"/>
              <w:rPr>
                <w:rFonts w:cstheme="minorHAnsi"/>
                <w:color w:val="FFFFFF" w:themeColor="background1"/>
                <w:sz w:val="22"/>
                <w:szCs w:val="22"/>
              </w:rPr>
            </w:pPr>
            <w:r w:rsidRPr="005F112B">
              <w:rPr>
                <w:rFonts w:cstheme="minorHAnsi"/>
                <w:b/>
                <w:color w:val="FFFFFF" w:themeColor="background1"/>
                <w:sz w:val="22"/>
                <w:szCs w:val="22"/>
              </w:rPr>
              <w:t>S</w:t>
            </w:r>
            <w:r w:rsidR="009222F7" w:rsidRPr="005F112B">
              <w:rPr>
                <w:rFonts w:cstheme="minorHAnsi"/>
                <w:b/>
                <w:color w:val="FFFFFF" w:themeColor="background1"/>
                <w:sz w:val="22"/>
                <w:szCs w:val="22"/>
              </w:rPr>
              <w:t xml:space="preserve"> </w:t>
            </w:r>
            <w:r w:rsidRPr="005F112B">
              <w:rPr>
                <w:rFonts w:cstheme="minorHAnsi"/>
                <w:b/>
                <w:color w:val="FFFFFF" w:themeColor="background1"/>
                <w:sz w:val="22"/>
                <w:szCs w:val="22"/>
              </w:rPr>
              <w:t>N</w:t>
            </w:r>
            <w:r w:rsidR="009222F7" w:rsidRPr="005F112B">
              <w:rPr>
                <w:rFonts w:cstheme="minorHAnsi"/>
                <w:b/>
                <w:color w:val="FFFFFF" w:themeColor="background1"/>
                <w:sz w:val="22"/>
                <w:szCs w:val="22"/>
              </w:rPr>
              <w:t>o.</w:t>
            </w:r>
          </w:p>
        </w:tc>
        <w:tc>
          <w:tcPr>
            <w:tcW w:w="1611" w:type="dxa"/>
            <w:shd w:val="clear" w:color="auto" w:fill="7030A0"/>
          </w:tcPr>
          <w:p w14:paraId="3E60CAD2" w14:textId="165BB8BB" w:rsidR="00D26BCD" w:rsidRPr="005F112B" w:rsidRDefault="00D26BCD" w:rsidP="0062450A">
            <w:pPr>
              <w:spacing w:after="0" w:line="259" w:lineRule="auto"/>
              <w:ind w:left="108"/>
              <w:jc w:val="both"/>
              <w:rPr>
                <w:rFonts w:cstheme="minorHAnsi"/>
                <w:color w:val="FFFFFF" w:themeColor="background1"/>
                <w:sz w:val="22"/>
                <w:szCs w:val="22"/>
              </w:rPr>
            </w:pPr>
            <w:r w:rsidRPr="005F112B">
              <w:rPr>
                <w:rFonts w:cstheme="minorHAnsi"/>
                <w:b/>
                <w:color w:val="FFFFFF" w:themeColor="background1"/>
                <w:sz w:val="22"/>
                <w:szCs w:val="22"/>
              </w:rPr>
              <w:t>Aspect</w:t>
            </w:r>
          </w:p>
        </w:tc>
        <w:tc>
          <w:tcPr>
            <w:tcW w:w="2195" w:type="dxa"/>
            <w:shd w:val="clear" w:color="auto" w:fill="7030A0"/>
          </w:tcPr>
          <w:p w14:paraId="2251A1C6" w14:textId="57CA960E" w:rsidR="00D26BCD" w:rsidRPr="005F112B" w:rsidRDefault="00D26BCD" w:rsidP="0062450A">
            <w:pPr>
              <w:spacing w:after="0" w:line="259" w:lineRule="auto"/>
              <w:ind w:left="108"/>
              <w:jc w:val="both"/>
              <w:rPr>
                <w:rFonts w:cstheme="minorHAnsi"/>
                <w:color w:val="FFFFFF" w:themeColor="background1"/>
                <w:sz w:val="22"/>
                <w:szCs w:val="22"/>
              </w:rPr>
            </w:pPr>
            <w:r w:rsidRPr="005F112B">
              <w:rPr>
                <w:rFonts w:cstheme="minorHAnsi"/>
                <w:b/>
                <w:color w:val="FFFFFF" w:themeColor="background1"/>
                <w:sz w:val="22"/>
                <w:szCs w:val="22"/>
              </w:rPr>
              <w:t>Reason for Application</w:t>
            </w:r>
          </w:p>
        </w:tc>
        <w:tc>
          <w:tcPr>
            <w:tcW w:w="1255" w:type="dxa"/>
            <w:shd w:val="clear" w:color="auto" w:fill="7030A0"/>
          </w:tcPr>
          <w:p w14:paraId="30B7E759" w14:textId="11EB72CD" w:rsidR="00D26BCD" w:rsidRPr="005F112B" w:rsidRDefault="00D26BCD" w:rsidP="0062450A">
            <w:pPr>
              <w:spacing w:after="0" w:line="259" w:lineRule="auto"/>
              <w:ind w:left="109"/>
              <w:jc w:val="both"/>
              <w:rPr>
                <w:rFonts w:cstheme="minorHAnsi"/>
                <w:color w:val="FFFFFF" w:themeColor="background1"/>
                <w:sz w:val="22"/>
                <w:szCs w:val="22"/>
              </w:rPr>
            </w:pPr>
            <w:r w:rsidRPr="005F112B">
              <w:rPr>
                <w:rFonts w:cstheme="minorHAnsi"/>
                <w:b/>
                <w:color w:val="FFFFFF" w:themeColor="background1"/>
                <w:sz w:val="22"/>
                <w:szCs w:val="22"/>
              </w:rPr>
              <w:t>Reference</w:t>
            </w:r>
          </w:p>
        </w:tc>
        <w:tc>
          <w:tcPr>
            <w:tcW w:w="2580" w:type="dxa"/>
            <w:shd w:val="clear" w:color="auto" w:fill="7030A0"/>
          </w:tcPr>
          <w:p w14:paraId="1A330093" w14:textId="109FE28A" w:rsidR="00D26BCD" w:rsidRPr="005F112B" w:rsidRDefault="00D26BCD" w:rsidP="0062450A">
            <w:pPr>
              <w:spacing w:after="0" w:line="259" w:lineRule="auto"/>
              <w:ind w:left="108"/>
              <w:jc w:val="both"/>
              <w:rPr>
                <w:rFonts w:cstheme="minorHAnsi"/>
                <w:color w:val="FFFFFF" w:themeColor="background1"/>
                <w:sz w:val="22"/>
                <w:szCs w:val="22"/>
              </w:rPr>
            </w:pPr>
            <w:r w:rsidRPr="005F112B">
              <w:rPr>
                <w:rFonts w:cstheme="minorHAnsi"/>
                <w:b/>
                <w:color w:val="FFFFFF" w:themeColor="background1"/>
                <w:sz w:val="22"/>
                <w:szCs w:val="22"/>
              </w:rPr>
              <w:t>E &amp; S Requirement</w:t>
            </w:r>
          </w:p>
        </w:tc>
        <w:tc>
          <w:tcPr>
            <w:tcW w:w="1906" w:type="dxa"/>
            <w:shd w:val="clear" w:color="auto" w:fill="7030A0"/>
          </w:tcPr>
          <w:p w14:paraId="31A9C691" w14:textId="60C28739" w:rsidR="00D26BCD" w:rsidRPr="005F112B" w:rsidRDefault="00D26BCD" w:rsidP="0062450A">
            <w:pPr>
              <w:spacing w:after="0" w:line="259" w:lineRule="auto"/>
              <w:ind w:left="108"/>
              <w:jc w:val="both"/>
              <w:rPr>
                <w:rFonts w:cstheme="minorHAnsi"/>
                <w:color w:val="FFFFFF" w:themeColor="background1"/>
                <w:sz w:val="22"/>
                <w:szCs w:val="22"/>
              </w:rPr>
            </w:pPr>
            <w:r w:rsidRPr="005F112B">
              <w:rPr>
                <w:rFonts w:cstheme="minorHAnsi"/>
                <w:b/>
                <w:color w:val="FFFFFF" w:themeColor="background1"/>
                <w:sz w:val="22"/>
                <w:szCs w:val="22"/>
              </w:rPr>
              <w:t>Observations</w:t>
            </w:r>
          </w:p>
        </w:tc>
        <w:tc>
          <w:tcPr>
            <w:tcW w:w="1345" w:type="dxa"/>
            <w:shd w:val="clear" w:color="auto" w:fill="7030A0"/>
          </w:tcPr>
          <w:p w14:paraId="5933873C" w14:textId="21CA6D4D" w:rsidR="00D26BCD" w:rsidRPr="005F112B" w:rsidRDefault="00D26BCD" w:rsidP="0062450A">
            <w:pPr>
              <w:spacing w:after="0" w:line="259" w:lineRule="auto"/>
              <w:ind w:left="108"/>
              <w:jc w:val="both"/>
              <w:rPr>
                <w:rFonts w:cstheme="minorHAnsi"/>
                <w:color w:val="FFFFFF" w:themeColor="background1"/>
                <w:sz w:val="22"/>
                <w:szCs w:val="22"/>
              </w:rPr>
            </w:pPr>
            <w:r w:rsidRPr="005F112B">
              <w:rPr>
                <w:rFonts w:cstheme="minorHAnsi"/>
                <w:b/>
                <w:color w:val="FFFFFF" w:themeColor="background1"/>
                <w:sz w:val="22"/>
                <w:szCs w:val="22"/>
              </w:rPr>
              <w:t>Compliance Status</w:t>
            </w:r>
          </w:p>
        </w:tc>
        <w:tc>
          <w:tcPr>
            <w:tcW w:w="2381" w:type="dxa"/>
            <w:shd w:val="clear" w:color="auto" w:fill="7030A0"/>
          </w:tcPr>
          <w:p w14:paraId="28D7EB7B" w14:textId="6DCFE369" w:rsidR="00D26BCD" w:rsidRPr="005F112B" w:rsidRDefault="00D26BCD" w:rsidP="0062450A">
            <w:pPr>
              <w:spacing w:after="0" w:line="259" w:lineRule="auto"/>
              <w:ind w:left="108"/>
              <w:jc w:val="both"/>
              <w:rPr>
                <w:rFonts w:cstheme="minorHAnsi"/>
                <w:color w:val="FFFFFF" w:themeColor="background1"/>
                <w:sz w:val="22"/>
                <w:szCs w:val="22"/>
              </w:rPr>
            </w:pPr>
            <w:r w:rsidRPr="005F112B">
              <w:rPr>
                <w:rFonts w:cstheme="minorHAnsi"/>
                <w:b/>
                <w:color w:val="FFFFFF" w:themeColor="background1"/>
                <w:sz w:val="22"/>
                <w:szCs w:val="22"/>
              </w:rPr>
              <w:t>Recommendation</w:t>
            </w:r>
          </w:p>
        </w:tc>
      </w:tr>
      <w:tr w:rsidR="00852E7F" w:rsidRPr="005F112B" w14:paraId="2D8C3021" w14:textId="77777777" w:rsidTr="00677AF8">
        <w:trPr>
          <w:trHeight w:val="667"/>
          <w:jc w:val="center"/>
        </w:trPr>
        <w:tc>
          <w:tcPr>
            <w:tcW w:w="613" w:type="dxa"/>
            <w:vMerge w:val="restart"/>
          </w:tcPr>
          <w:p w14:paraId="64B9A4F3" w14:textId="77777777" w:rsidR="00852E7F" w:rsidRPr="005F112B" w:rsidRDefault="00852E7F" w:rsidP="0062450A">
            <w:pPr>
              <w:spacing w:after="0" w:line="259" w:lineRule="auto"/>
              <w:ind w:left="107"/>
              <w:jc w:val="both"/>
              <w:rPr>
                <w:rFonts w:cstheme="minorHAnsi"/>
                <w:sz w:val="22"/>
                <w:szCs w:val="22"/>
              </w:rPr>
            </w:pPr>
            <w:r w:rsidRPr="005F112B">
              <w:rPr>
                <w:rFonts w:cstheme="minorHAnsi"/>
                <w:sz w:val="22"/>
                <w:szCs w:val="22"/>
              </w:rPr>
              <w:t xml:space="preserve">1 </w:t>
            </w:r>
          </w:p>
        </w:tc>
        <w:tc>
          <w:tcPr>
            <w:tcW w:w="1611" w:type="dxa"/>
            <w:vMerge w:val="restart"/>
          </w:tcPr>
          <w:p w14:paraId="40F9F8C9" w14:textId="77777777" w:rsidR="00852E7F" w:rsidRPr="005F112B" w:rsidRDefault="00852E7F" w:rsidP="0062450A">
            <w:pPr>
              <w:spacing w:after="0" w:line="259" w:lineRule="auto"/>
              <w:ind w:left="108"/>
              <w:jc w:val="both"/>
              <w:rPr>
                <w:rFonts w:cstheme="minorHAnsi"/>
                <w:sz w:val="22"/>
                <w:szCs w:val="22"/>
              </w:rPr>
            </w:pPr>
            <w:r w:rsidRPr="005F112B">
              <w:rPr>
                <w:rFonts w:cstheme="minorHAnsi"/>
                <w:sz w:val="22"/>
                <w:szCs w:val="22"/>
              </w:rPr>
              <w:t xml:space="preserve">Policy  </w:t>
            </w:r>
          </w:p>
        </w:tc>
        <w:tc>
          <w:tcPr>
            <w:tcW w:w="2195" w:type="dxa"/>
            <w:vMerge w:val="restart"/>
          </w:tcPr>
          <w:p w14:paraId="3C0F49CB" w14:textId="77777777" w:rsidR="00852E7F" w:rsidRPr="005F112B" w:rsidRDefault="00852E7F" w:rsidP="0062450A">
            <w:pPr>
              <w:spacing w:after="1" w:line="281" w:lineRule="auto"/>
              <w:ind w:left="108"/>
              <w:jc w:val="both"/>
              <w:rPr>
                <w:rFonts w:cstheme="minorHAnsi"/>
                <w:sz w:val="22"/>
                <w:szCs w:val="22"/>
              </w:rPr>
            </w:pPr>
            <w:r w:rsidRPr="005F112B">
              <w:rPr>
                <w:rFonts w:cstheme="minorHAnsi"/>
                <w:sz w:val="22"/>
                <w:szCs w:val="22"/>
              </w:rPr>
              <w:t xml:space="preserve">Applicable. </w:t>
            </w:r>
          </w:p>
          <w:p w14:paraId="318EC830" w14:textId="77777777" w:rsidR="00852E7F" w:rsidRPr="005F112B" w:rsidRDefault="00852E7F" w:rsidP="0062450A">
            <w:pPr>
              <w:spacing w:after="1" w:line="281" w:lineRule="auto"/>
              <w:ind w:left="108"/>
              <w:jc w:val="both"/>
              <w:rPr>
                <w:rFonts w:cstheme="minorHAnsi"/>
                <w:sz w:val="22"/>
                <w:szCs w:val="22"/>
              </w:rPr>
            </w:pPr>
            <w:r w:rsidRPr="005F112B">
              <w:rPr>
                <w:rFonts w:cstheme="minorHAnsi"/>
                <w:sz w:val="22"/>
                <w:szCs w:val="22"/>
              </w:rPr>
              <w:t xml:space="preserve">The construction </w:t>
            </w:r>
          </w:p>
          <w:p w14:paraId="72DBBAC1" w14:textId="4DA2B24D" w:rsidR="00852E7F" w:rsidRPr="005F112B" w:rsidRDefault="00852E7F" w:rsidP="0062450A">
            <w:pPr>
              <w:spacing w:after="0" w:line="259" w:lineRule="auto"/>
              <w:ind w:left="108" w:right="32"/>
              <w:jc w:val="both"/>
              <w:rPr>
                <w:rFonts w:cstheme="minorHAnsi"/>
                <w:sz w:val="22"/>
                <w:szCs w:val="22"/>
              </w:rPr>
            </w:pPr>
            <w:r w:rsidRPr="005F112B">
              <w:rPr>
                <w:rFonts w:cstheme="minorHAnsi"/>
                <w:sz w:val="22"/>
                <w:szCs w:val="22"/>
              </w:rPr>
              <w:t xml:space="preserve">activities at the proposed project site give rise to environmental and/or social risks and impacts.  </w:t>
            </w:r>
          </w:p>
        </w:tc>
        <w:tc>
          <w:tcPr>
            <w:tcW w:w="1255" w:type="dxa"/>
            <w:vMerge w:val="restart"/>
          </w:tcPr>
          <w:p w14:paraId="72987C97" w14:textId="77777777" w:rsidR="00852E7F" w:rsidRPr="005F112B" w:rsidRDefault="00852E7F" w:rsidP="0062450A">
            <w:pPr>
              <w:spacing w:after="17" w:line="259" w:lineRule="auto"/>
              <w:ind w:left="109"/>
              <w:jc w:val="both"/>
              <w:rPr>
                <w:rFonts w:cstheme="minorHAnsi"/>
                <w:sz w:val="22"/>
                <w:szCs w:val="22"/>
              </w:rPr>
            </w:pPr>
            <w:r w:rsidRPr="005F112B">
              <w:rPr>
                <w:rFonts w:cstheme="minorHAnsi"/>
                <w:sz w:val="22"/>
                <w:szCs w:val="22"/>
              </w:rPr>
              <w:t xml:space="preserve">IFC PS1  </w:t>
            </w:r>
          </w:p>
          <w:p w14:paraId="5EF09E12" w14:textId="77777777" w:rsidR="00852E7F" w:rsidRPr="005F112B" w:rsidRDefault="00852E7F" w:rsidP="0062450A">
            <w:pPr>
              <w:spacing w:after="18" w:line="259" w:lineRule="auto"/>
              <w:ind w:left="109"/>
              <w:jc w:val="both"/>
              <w:rPr>
                <w:rFonts w:cstheme="minorHAnsi"/>
                <w:sz w:val="22"/>
                <w:szCs w:val="22"/>
              </w:rPr>
            </w:pPr>
            <w:r w:rsidRPr="005F112B">
              <w:rPr>
                <w:rFonts w:cstheme="minorHAnsi"/>
                <w:sz w:val="22"/>
                <w:szCs w:val="22"/>
              </w:rPr>
              <w:t xml:space="preserve">  </w:t>
            </w:r>
          </w:p>
          <w:p w14:paraId="4FED040F" w14:textId="77777777" w:rsidR="00852E7F" w:rsidRPr="005F112B" w:rsidRDefault="00852E7F" w:rsidP="0062450A">
            <w:pPr>
              <w:spacing w:after="15" w:line="259" w:lineRule="auto"/>
              <w:ind w:left="109"/>
              <w:jc w:val="both"/>
              <w:rPr>
                <w:rFonts w:cstheme="minorHAnsi"/>
                <w:sz w:val="22"/>
                <w:szCs w:val="22"/>
              </w:rPr>
            </w:pPr>
            <w:r w:rsidRPr="005F112B">
              <w:rPr>
                <w:rFonts w:cstheme="minorHAnsi"/>
                <w:sz w:val="22"/>
                <w:szCs w:val="22"/>
              </w:rPr>
              <w:t xml:space="preserve">  </w:t>
            </w:r>
          </w:p>
          <w:p w14:paraId="52C1A663" w14:textId="77777777" w:rsidR="00852E7F" w:rsidRPr="005F112B" w:rsidRDefault="00852E7F" w:rsidP="0062450A">
            <w:pPr>
              <w:spacing w:after="17" w:line="259" w:lineRule="auto"/>
              <w:ind w:left="109"/>
              <w:jc w:val="both"/>
              <w:rPr>
                <w:rFonts w:cstheme="minorHAnsi"/>
                <w:sz w:val="22"/>
                <w:szCs w:val="22"/>
              </w:rPr>
            </w:pPr>
            <w:r w:rsidRPr="005F112B">
              <w:rPr>
                <w:rFonts w:cstheme="minorHAnsi"/>
                <w:sz w:val="22"/>
                <w:szCs w:val="22"/>
              </w:rPr>
              <w:t xml:space="preserve">  </w:t>
            </w:r>
          </w:p>
          <w:p w14:paraId="6A19163A" w14:textId="77777777" w:rsidR="00852E7F" w:rsidRPr="005F112B" w:rsidRDefault="00852E7F" w:rsidP="0062450A">
            <w:pPr>
              <w:spacing w:after="0" w:line="259" w:lineRule="auto"/>
              <w:ind w:left="109"/>
              <w:jc w:val="both"/>
              <w:rPr>
                <w:rFonts w:cstheme="minorHAnsi"/>
                <w:sz w:val="22"/>
                <w:szCs w:val="22"/>
              </w:rPr>
            </w:pPr>
            <w:r w:rsidRPr="005F112B">
              <w:rPr>
                <w:rFonts w:cstheme="minorHAnsi"/>
                <w:sz w:val="22"/>
                <w:szCs w:val="22"/>
              </w:rPr>
              <w:t xml:space="preserve">  </w:t>
            </w:r>
          </w:p>
        </w:tc>
        <w:tc>
          <w:tcPr>
            <w:tcW w:w="2580" w:type="dxa"/>
          </w:tcPr>
          <w:p w14:paraId="6731C1F8" w14:textId="1D441478" w:rsidR="00852E7F" w:rsidRPr="005F112B" w:rsidRDefault="00852E7F" w:rsidP="0062450A">
            <w:pPr>
              <w:spacing w:after="0" w:line="259" w:lineRule="auto"/>
              <w:jc w:val="both"/>
              <w:rPr>
                <w:rFonts w:cstheme="minorHAnsi"/>
                <w:sz w:val="22"/>
                <w:szCs w:val="22"/>
              </w:rPr>
            </w:pPr>
            <w:r w:rsidRPr="005F112B">
              <w:rPr>
                <w:rFonts w:cstheme="minorHAnsi"/>
                <w:sz w:val="22"/>
                <w:szCs w:val="22"/>
              </w:rPr>
              <w:t xml:space="preserve">Establishing E &amp; S Policy which incorporates national laws </w:t>
            </w:r>
          </w:p>
        </w:tc>
        <w:tc>
          <w:tcPr>
            <w:tcW w:w="1906" w:type="dxa"/>
            <w:vMerge w:val="restart"/>
          </w:tcPr>
          <w:p w14:paraId="7AEB42B9" w14:textId="0AB719A7" w:rsidR="00852E7F" w:rsidRPr="005F112B" w:rsidRDefault="00852E7F" w:rsidP="0062450A">
            <w:pPr>
              <w:spacing w:after="0" w:line="259" w:lineRule="auto"/>
              <w:ind w:left="108"/>
              <w:jc w:val="both"/>
              <w:rPr>
                <w:rFonts w:cstheme="minorHAnsi"/>
                <w:sz w:val="22"/>
                <w:szCs w:val="22"/>
                <w:highlight w:val="yellow"/>
              </w:rPr>
            </w:pPr>
            <w:r w:rsidRPr="005F112B">
              <w:rPr>
                <w:rFonts w:cstheme="minorHAnsi"/>
                <w:sz w:val="22"/>
                <w:szCs w:val="22"/>
              </w:rPr>
              <w:t xml:space="preserve">Environmental and social policy under Tamil Nadu Shelter Fund’s Environment and Social Management System (ESMS) is given. </w:t>
            </w:r>
          </w:p>
        </w:tc>
        <w:tc>
          <w:tcPr>
            <w:tcW w:w="1345" w:type="dxa"/>
            <w:vMerge w:val="restart"/>
          </w:tcPr>
          <w:p w14:paraId="2E6BA82C" w14:textId="5063C70F" w:rsidR="00852E7F" w:rsidRPr="005F112B" w:rsidRDefault="00852E7F" w:rsidP="0062450A">
            <w:pPr>
              <w:spacing w:after="0" w:line="259" w:lineRule="auto"/>
              <w:ind w:left="108"/>
              <w:jc w:val="both"/>
              <w:rPr>
                <w:rFonts w:cstheme="minorHAnsi"/>
                <w:sz w:val="22"/>
                <w:szCs w:val="22"/>
              </w:rPr>
            </w:pPr>
            <w:r w:rsidRPr="005F112B">
              <w:rPr>
                <w:rFonts w:cstheme="minorHAnsi"/>
                <w:sz w:val="22"/>
                <w:szCs w:val="22"/>
              </w:rPr>
              <w:t xml:space="preserve">Complied  </w:t>
            </w:r>
          </w:p>
        </w:tc>
        <w:tc>
          <w:tcPr>
            <w:tcW w:w="2381" w:type="dxa"/>
            <w:vMerge w:val="restart"/>
          </w:tcPr>
          <w:p w14:paraId="16F0C397" w14:textId="713E1D84" w:rsidR="00852E7F" w:rsidRPr="005F112B" w:rsidRDefault="00852E7F" w:rsidP="0062450A">
            <w:pPr>
              <w:spacing w:after="0" w:line="259" w:lineRule="auto"/>
              <w:ind w:left="108"/>
              <w:jc w:val="both"/>
              <w:rPr>
                <w:rFonts w:cstheme="minorHAnsi"/>
                <w:sz w:val="22"/>
                <w:szCs w:val="22"/>
              </w:rPr>
            </w:pPr>
            <w:r w:rsidRPr="005F112B">
              <w:rPr>
                <w:rFonts w:cstheme="minorHAnsi"/>
                <w:sz w:val="22"/>
                <w:szCs w:val="22"/>
              </w:rPr>
              <w:t xml:space="preserve">Ensure applicability of the policy during the project execution. </w:t>
            </w:r>
          </w:p>
        </w:tc>
      </w:tr>
      <w:tr w:rsidR="005C5CCD" w:rsidRPr="005F112B" w14:paraId="2DA0AD04" w14:textId="77777777" w:rsidTr="00677AF8">
        <w:trPr>
          <w:trHeight w:val="881"/>
          <w:jc w:val="center"/>
        </w:trPr>
        <w:tc>
          <w:tcPr>
            <w:tcW w:w="0" w:type="auto"/>
            <w:vMerge/>
          </w:tcPr>
          <w:p w14:paraId="761F2545" w14:textId="77777777" w:rsidR="009222F7" w:rsidRPr="005F112B" w:rsidRDefault="009222F7" w:rsidP="0062450A">
            <w:pPr>
              <w:spacing w:after="160" w:line="259" w:lineRule="auto"/>
              <w:jc w:val="both"/>
              <w:rPr>
                <w:rFonts w:cstheme="minorHAnsi"/>
                <w:sz w:val="22"/>
                <w:szCs w:val="22"/>
              </w:rPr>
            </w:pPr>
          </w:p>
        </w:tc>
        <w:tc>
          <w:tcPr>
            <w:tcW w:w="1611" w:type="dxa"/>
            <w:vMerge/>
          </w:tcPr>
          <w:p w14:paraId="23E5CC9E" w14:textId="77777777" w:rsidR="009222F7" w:rsidRPr="005F112B" w:rsidRDefault="009222F7" w:rsidP="0062450A">
            <w:pPr>
              <w:spacing w:after="160" w:line="259" w:lineRule="auto"/>
              <w:jc w:val="both"/>
              <w:rPr>
                <w:rFonts w:cstheme="minorHAnsi"/>
                <w:sz w:val="22"/>
                <w:szCs w:val="22"/>
              </w:rPr>
            </w:pPr>
          </w:p>
        </w:tc>
        <w:tc>
          <w:tcPr>
            <w:tcW w:w="2195" w:type="dxa"/>
            <w:vMerge/>
          </w:tcPr>
          <w:p w14:paraId="41E78950" w14:textId="77777777" w:rsidR="009222F7" w:rsidRPr="005F112B" w:rsidRDefault="009222F7" w:rsidP="0062450A">
            <w:pPr>
              <w:spacing w:after="160" w:line="259" w:lineRule="auto"/>
              <w:jc w:val="both"/>
              <w:rPr>
                <w:rFonts w:cstheme="minorHAnsi"/>
                <w:sz w:val="22"/>
                <w:szCs w:val="22"/>
              </w:rPr>
            </w:pPr>
          </w:p>
        </w:tc>
        <w:tc>
          <w:tcPr>
            <w:tcW w:w="1255" w:type="dxa"/>
            <w:vMerge/>
          </w:tcPr>
          <w:p w14:paraId="6A8B9994" w14:textId="77777777" w:rsidR="009222F7" w:rsidRPr="005F112B" w:rsidRDefault="009222F7" w:rsidP="0062450A">
            <w:pPr>
              <w:spacing w:after="160" w:line="259" w:lineRule="auto"/>
              <w:jc w:val="both"/>
              <w:rPr>
                <w:rFonts w:cstheme="minorHAnsi"/>
                <w:sz w:val="22"/>
                <w:szCs w:val="22"/>
              </w:rPr>
            </w:pPr>
          </w:p>
        </w:tc>
        <w:tc>
          <w:tcPr>
            <w:tcW w:w="2580" w:type="dxa"/>
          </w:tcPr>
          <w:p w14:paraId="095DADA3" w14:textId="5B9C530B" w:rsidR="009222F7" w:rsidRPr="005F112B" w:rsidRDefault="009222F7" w:rsidP="0062450A">
            <w:pPr>
              <w:spacing w:after="0" w:line="259" w:lineRule="auto"/>
              <w:ind w:right="47"/>
              <w:jc w:val="both"/>
              <w:rPr>
                <w:rFonts w:cstheme="minorHAnsi"/>
                <w:sz w:val="22"/>
                <w:szCs w:val="22"/>
              </w:rPr>
            </w:pPr>
            <w:r w:rsidRPr="005F112B">
              <w:rPr>
                <w:rFonts w:cstheme="minorHAnsi"/>
                <w:sz w:val="22"/>
                <w:szCs w:val="22"/>
              </w:rPr>
              <w:t xml:space="preserve">Policy to indicate competent professional to ensure conformance &amp; execution of the Policy </w:t>
            </w:r>
          </w:p>
        </w:tc>
        <w:tc>
          <w:tcPr>
            <w:tcW w:w="1906" w:type="dxa"/>
            <w:vMerge/>
          </w:tcPr>
          <w:p w14:paraId="69DB08D3" w14:textId="77777777" w:rsidR="009222F7" w:rsidRPr="005F112B" w:rsidRDefault="009222F7" w:rsidP="0062450A">
            <w:pPr>
              <w:spacing w:after="160" w:line="259" w:lineRule="auto"/>
              <w:jc w:val="both"/>
              <w:rPr>
                <w:rFonts w:cstheme="minorHAnsi"/>
                <w:sz w:val="22"/>
                <w:szCs w:val="22"/>
                <w:highlight w:val="yellow"/>
              </w:rPr>
            </w:pPr>
          </w:p>
        </w:tc>
        <w:tc>
          <w:tcPr>
            <w:tcW w:w="1345" w:type="dxa"/>
            <w:vMerge/>
          </w:tcPr>
          <w:p w14:paraId="12EE72DA" w14:textId="77777777" w:rsidR="009222F7" w:rsidRPr="005F112B" w:rsidRDefault="009222F7" w:rsidP="0062450A">
            <w:pPr>
              <w:spacing w:after="160" w:line="259" w:lineRule="auto"/>
              <w:jc w:val="both"/>
              <w:rPr>
                <w:rFonts w:cstheme="minorHAnsi"/>
                <w:sz w:val="22"/>
                <w:szCs w:val="22"/>
                <w:highlight w:val="yellow"/>
              </w:rPr>
            </w:pPr>
          </w:p>
        </w:tc>
        <w:tc>
          <w:tcPr>
            <w:tcW w:w="2381" w:type="dxa"/>
            <w:vMerge/>
          </w:tcPr>
          <w:p w14:paraId="60B8D3C2" w14:textId="77777777" w:rsidR="009222F7" w:rsidRPr="005F112B" w:rsidRDefault="009222F7" w:rsidP="0062450A">
            <w:pPr>
              <w:spacing w:after="160" w:line="259" w:lineRule="auto"/>
              <w:jc w:val="both"/>
              <w:rPr>
                <w:rFonts w:cstheme="minorHAnsi"/>
                <w:sz w:val="22"/>
                <w:szCs w:val="22"/>
                <w:highlight w:val="yellow"/>
              </w:rPr>
            </w:pPr>
          </w:p>
        </w:tc>
      </w:tr>
      <w:tr w:rsidR="005C5CCD" w:rsidRPr="005F112B" w14:paraId="65A971E0" w14:textId="77777777" w:rsidTr="00677AF8">
        <w:trPr>
          <w:trHeight w:val="662"/>
          <w:jc w:val="center"/>
        </w:trPr>
        <w:tc>
          <w:tcPr>
            <w:tcW w:w="0" w:type="auto"/>
            <w:vMerge/>
          </w:tcPr>
          <w:p w14:paraId="081A4FBE" w14:textId="77777777" w:rsidR="009222F7" w:rsidRPr="005F112B" w:rsidRDefault="009222F7" w:rsidP="0062450A">
            <w:pPr>
              <w:spacing w:after="160" w:line="259" w:lineRule="auto"/>
              <w:jc w:val="both"/>
              <w:rPr>
                <w:rFonts w:cstheme="minorHAnsi"/>
                <w:sz w:val="22"/>
                <w:szCs w:val="22"/>
              </w:rPr>
            </w:pPr>
          </w:p>
        </w:tc>
        <w:tc>
          <w:tcPr>
            <w:tcW w:w="1611" w:type="dxa"/>
            <w:vMerge/>
          </w:tcPr>
          <w:p w14:paraId="7471E4F7" w14:textId="77777777" w:rsidR="009222F7" w:rsidRPr="005F112B" w:rsidRDefault="009222F7" w:rsidP="0062450A">
            <w:pPr>
              <w:spacing w:after="160" w:line="259" w:lineRule="auto"/>
              <w:jc w:val="both"/>
              <w:rPr>
                <w:rFonts w:cstheme="minorHAnsi"/>
                <w:sz w:val="22"/>
                <w:szCs w:val="22"/>
              </w:rPr>
            </w:pPr>
          </w:p>
        </w:tc>
        <w:tc>
          <w:tcPr>
            <w:tcW w:w="2195" w:type="dxa"/>
            <w:vMerge/>
          </w:tcPr>
          <w:p w14:paraId="5069D9BB" w14:textId="77777777" w:rsidR="009222F7" w:rsidRPr="005F112B" w:rsidRDefault="009222F7" w:rsidP="0062450A">
            <w:pPr>
              <w:spacing w:after="160" w:line="259" w:lineRule="auto"/>
              <w:jc w:val="both"/>
              <w:rPr>
                <w:rFonts w:cstheme="minorHAnsi"/>
                <w:sz w:val="22"/>
                <w:szCs w:val="22"/>
              </w:rPr>
            </w:pPr>
          </w:p>
        </w:tc>
        <w:tc>
          <w:tcPr>
            <w:tcW w:w="1255" w:type="dxa"/>
            <w:vMerge/>
          </w:tcPr>
          <w:p w14:paraId="07D2BA79" w14:textId="77777777" w:rsidR="009222F7" w:rsidRPr="005F112B" w:rsidRDefault="009222F7" w:rsidP="0062450A">
            <w:pPr>
              <w:spacing w:after="160" w:line="259" w:lineRule="auto"/>
              <w:jc w:val="both"/>
              <w:rPr>
                <w:rFonts w:cstheme="minorHAnsi"/>
                <w:sz w:val="22"/>
                <w:szCs w:val="22"/>
              </w:rPr>
            </w:pPr>
          </w:p>
        </w:tc>
        <w:tc>
          <w:tcPr>
            <w:tcW w:w="2580" w:type="dxa"/>
          </w:tcPr>
          <w:p w14:paraId="045C1A07" w14:textId="1F8EA070" w:rsidR="009222F7" w:rsidRPr="005F112B" w:rsidRDefault="009222F7" w:rsidP="0062450A">
            <w:pPr>
              <w:spacing w:after="17" w:line="259" w:lineRule="auto"/>
              <w:jc w:val="both"/>
              <w:rPr>
                <w:rFonts w:cstheme="minorHAnsi"/>
                <w:sz w:val="22"/>
                <w:szCs w:val="22"/>
              </w:rPr>
            </w:pPr>
            <w:r w:rsidRPr="005F112B">
              <w:rPr>
                <w:rFonts w:cstheme="minorHAnsi"/>
                <w:sz w:val="22"/>
                <w:szCs w:val="22"/>
              </w:rPr>
              <w:t xml:space="preserve">Communication of the </w:t>
            </w:r>
          </w:p>
          <w:p w14:paraId="5C5F42E0" w14:textId="77777777" w:rsidR="009222F7" w:rsidRPr="005F112B" w:rsidRDefault="009222F7" w:rsidP="0062450A">
            <w:pPr>
              <w:spacing w:after="0" w:line="259" w:lineRule="auto"/>
              <w:jc w:val="both"/>
              <w:rPr>
                <w:rFonts w:cstheme="minorHAnsi"/>
                <w:sz w:val="22"/>
                <w:szCs w:val="22"/>
              </w:rPr>
            </w:pPr>
            <w:r w:rsidRPr="005F112B">
              <w:rPr>
                <w:rFonts w:cstheme="minorHAnsi"/>
                <w:sz w:val="22"/>
                <w:szCs w:val="22"/>
              </w:rPr>
              <w:t xml:space="preserve">policy to all levels of organization </w:t>
            </w:r>
          </w:p>
        </w:tc>
        <w:tc>
          <w:tcPr>
            <w:tcW w:w="1906" w:type="dxa"/>
            <w:vMerge/>
          </w:tcPr>
          <w:p w14:paraId="4D957E64" w14:textId="77777777" w:rsidR="009222F7" w:rsidRPr="005F112B" w:rsidRDefault="009222F7" w:rsidP="0062450A">
            <w:pPr>
              <w:spacing w:after="160" w:line="259" w:lineRule="auto"/>
              <w:jc w:val="both"/>
              <w:rPr>
                <w:rFonts w:cstheme="minorHAnsi"/>
                <w:sz w:val="22"/>
                <w:szCs w:val="22"/>
                <w:highlight w:val="yellow"/>
              </w:rPr>
            </w:pPr>
          </w:p>
        </w:tc>
        <w:tc>
          <w:tcPr>
            <w:tcW w:w="1345" w:type="dxa"/>
            <w:vMerge/>
          </w:tcPr>
          <w:p w14:paraId="7B1E9532" w14:textId="77777777" w:rsidR="009222F7" w:rsidRPr="005F112B" w:rsidRDefault="009222F7" w:rsidP="0062450A">
            <w:pPr>
              <w:spacing w:after="160" w:line="259" w:lineRule="auto"/>
              <w:jc w:val="both"/>
              <w:rPr>
                <w:rFonts w:cstheme="minorHAnsi"/>
                <w:sz w:val="22"/>
                <w:szCs w:val="22"/>
                <w:highlight w:val="yellow"/>
              </w:rPr>
            </w:pPr>
          </w:p>
        </w:tc>
        <w:tc>
          <w:tcPr>
            <w:tcW w:w="2381" w:type="dxa"/>
            <w:vMerge/>
          </w:tcPr>
          <w:p w14:paraId="5F4E9B52" w14:textId="77777777" w:rsidR="009222F7" w:rsidRPr="005F112B" w:rsidRDefault="009222F7" w:rsidP="0062450A">
            <w:pPr>
              <w:spacing w:after="160" w:line="259" w:lineRule="auto"/>
              <w:jc w:val="both"/>
              <w:rPr>
                <w:rFonts w:cstheme="minorHAnsi"/>
                <w:sz w:val="22"/>
                <w:szCs w:val="22"/>
                <w:highlight w:val="yellow"/>
              </w:rPr>
            </w:pPr>
          </w:p>
        </w:tc>
      </w:tr>
      <w:tr w:rsidR="00E55B15" w:rsidRPr="005F112B" w14:paraId="5423F6FB" w14:textId="77777777" w:rsidTr="00677AF8">
        <w:trPr>
          <w:trHeight w:val="1755"/>
          <w:jc w:val="center"/>
        </w:trPr>
        <w:tc>
          <w:tcPr>
            <w:tcW w:w="613" w:type="dxa"/>
          </w:tcPr>
          <w:p w14:paraId="30829D74" w14:textId="77777777" w:rsidR="00E55B15" w:rsidRPr="005F112B" w:rsidRDefault="00E55B15" w:rsidP="0062450A">
            <w:pPr>
              <w:spacing w:after="0" w:line="259" w:lineRule="auto"/>
              <w:ind w:left="107"/>
              <w:jc w:val="both"/>
              <w:rPr>
                <w:rFonts w:cstheme="minorHAnsi"/>
                <w:sz w:val="22"/>
                <w:szCs w:val="22"/>
              </w:rPr>
            </w:pPr>
            <w:r w:rsidRPr="005F112B">
              <w:rPr>
                <w:rFonts w:cstheme="minorHAnsi"/>
                <w:sz w:val="22"/>
                <w:szCs w:val="22"/>
              </w:rPr>
              <w:lastRenderedPageBreak/>
              <w:t xml:space="preserve">2 </w:t>
            </w:r>
          </w:p>
        </w:tc>
        <w:tc>
          <w:tcPr>
            <w:tcW w:w="1611" w:type="dxa"/>
          </w:tcPr>
          <w:p w14:paraId="1DDF4761" w14:textId="77777777" w:rsidR="00E55B15" w:rsidRPr="005F112B" w:rsidRDefault="00E55B15" w:rsidP="0062450A">
            <w:pPr>
              <w:spacing w:after="0" w:line="259" w:lineRule="auto"/>
              <w:ind w:left="108"/>
              <w:jc w:val="both"/>
              <w:rPr>
                <w:rFonts w:cstheme="minorHAnsi"/>
                <w:sz w:val="22"/>
                <w:szCs w:val="22"/>
              </w:rPr>
            </w:pPr>
            <w:r w:rsidRPr="005F112B">
              <w:rPr>
                <w:rFonts w:cstheme="minorHAnsi"/>
                <w:sz w:val="22"/>
                <w:szCs w:val="22"/>
              </w:rPr>
              <w:t xml:space="preserve">Identification of risks &amp; impacts </w:t>
            </w:r>
          </w:p>
        </w:tc>
        <w:tc>
          <w:tcPr>
            <w:tcW w:w="2195" w:type="dxa"/>
          </w:tcPr>
          <w:p w14:paraId="3DD3B494" w14:textId="77777777" w:rsidR="00E55B15" w:rsidRPr="005F112B" w:rsidRDefault="00E55B15" w:rsidP="0062450A">
            <w:pPr>
              <w:spacing w:after="0" w:line="259" w:lineRule="auto"/>
              <w:ind w:left="108"/>
              <w:jc w:val="both"/>
              <w:rPr>
                <w:rFonts w:cstheme="minorHAnsi"/>
                <w:sz w:val="22"/>
                <w:szCs w:val="22"/>
              </w:rPr>
            </w:pPr>
            <w:r w:rsidRPr="005F112B">
              <w:rPr>
                <w:rFonts w:cstheme="minorHAnsi"/>
                <w:sz w:val="22"/>
                <w:szCs w:val="22"/>
              </w:rPr>
              <w:t xml:space="preserve">ESG risks have been identified in ESMS. </w:t>
            </w:r>
          </w:p>
          <w:p w14:paraId="7DC372CB" w14:textId="77777777" w:rsidR="00E55B15" w:rsidRPr="005F112B" w:rsidRDefault="00E55B15" w:rsidP="0062450A">
            <w:pPr>
              <w:spacing w:after="0" w:line="259" w:lineRule="auto"/>
              <w:ind w:left="108"/>
              <w:jc w:val="both"/>
              <w:rPr>
                <w:rFonts w:cstheme="minorHAnsi"/>
                <w:sz w:val="22"/>
                <w:szCs w:val="22"/>
              </w:rPr>
            </w:pPr>
            <w:r w:rsidRPr="005F112B">
              <w:rPr>
                <w:rFonts w:cstheme="minorHAnsi"/>
                <w:sz w:val="22"/>
                <w:szCs w:val="22"/>
              </w:rPr>
              <w:t xml:space="preserve">EIA is not applicable as the project built-up area is less than the required threshold. </w:t>
            </w:r>
          </w:p>
          <w:p w14:paraId="19C21EB8" w14:textId="4E17DE91" w:rsidR="00E55B15" w:rsidRPr="005F112B" w:rsidRDefault="00E55B15" w:rsidP="0062450A">
            <w:pPr>
              <w:spacing w:after="0" w:line="259" w:lineRule="auto"/>
              <w:ind w:left="108"/>
              <w:jc w:val="both"/>
              <w:rPr>
                <w:rFonts w:cstheme="minorHAnsi"/>
                <w:sz w:val="22"/>
                <w:szCs w:val="22"/>
              </w:rPr>
            </w:pPr>
            <w:r w:rsidRPr="005F112B">
              <w:rPr>
                <w:rFonts w:cstheme="minorHAnsi"/>
                <w:sz w:val="22"/>
                <w:szCs w:val="22"/>
              </w:rPr>
              <w:t xml:space="preserve">IEE for the site has been conducted.  </w:t>
            </w:r>
          </w:p>
        </w:tc>
        <w:tc>
          <w:tcPr>
            <w:tcW w:w="1255" w:type="dxa"/>
            <w:vMerge/>
          </w:tcPr>
          <w:p w14:paraId="47214173" w14:textId="77777777" w:rsidR="00E55B15" w:rsidRPr="005F112B" w:rsidRDefault="00E55B15" w:rsidP="0062450A">
            <w:pPr>
              <w:spacing w:after="160" w:line="259" w:lineRule="auto"/>
              <w:jc w:val="both"/>
              <w:rPr>
                <w:rFonts w:cstheme="minorHAnsi"/>
                <w:sz w:val="22"/>
                <w:szCs w:val="22"/>
              </w:rPr>
            </w:pPr>
          </w:p>
        </w:tc>
        <w:tc>
          <w:tcPr>
            <w:tcW w:w="2580" w:type="dxa"/>
          </w:tcPr>
          <w:p w14:paraId="2B292FB5" w14:textId="77777777" w:rsidR="00E55B15" w:rsidRPr="005F112B" w:rsidRDefault="00E55B15" w:rsidP="0062450A">
            <w:pPr>
              <w:spacing w:after="0" w:line="281" w:lineRule="auto"/>
              <w:ind w:right="41"/>
              <w:jc w:val="both"/>
              <w:rPr>
                <w:rFonts w:cstheme="minorHAnsi"/>
                <w:sz w:val="22"/>
                <w:szCs w:val="22"/>
              </w:rPr>
            </w:pPr>
            <w:r w:rsidRPr="005F112B">
              <w:rPr>
                <w:rFonts w:cstheme="minorHAnsi"/>
                <w:sz w:val="22"/>
                <w:szCs w:val="22"/>
              </w:rPr>
              <w:t xml:space="preserve">Conducting an environmental and social impact assessment. (ESIA or EIA), IEE of the project, appropriate to the nature of the project’s </w:t>
            </w:r>
          </w:p>
          <w:p w14:paraId="26198262" w14:textId="6617EC12" w:rsidR="00E55B15" w:rsidRPr="005F112B" w:rsidRDefault="00E55B15" w:rsidP="0062450A">
            <w:pPr>
              <w:spacing w:after="0" w:line="259" w:lineRule="auto"/>
              <w:jc w:val="both"/>
              <w:rPr>
                <w:rFonts w:cstheme="minorHAnsi"/>
                <w:sz w:val="22"/>
                <w:szCs w:val="22"/>
              </w:rPr>
            </w:pPr>
            <w:r w:rsidRPr="005F112B">
              <w:rPr>
                <w:rFonts w:cstheme="minorHAnsi"/>
                <w:sz w:val="22"/>
                <w:szCs w:val="22"/>
              </w:rPr>
              <w:t xml:space="preserve">environment and social risks </w:t>
            </w:r>
          </w:p>
        </w:tc>
        <w:tc>
          <w:tcPr>
            <w:tcW w:w="1906" w:type="dxa"/>
          </w:tcPr>
          <w:p w14:paraId="2A0B23AC" w14:textId="77777777" w:rsidR="00E55B15" w:rsidRPr="005F112B" w:rsidRDefault="00E55B15" w:rsidP="0062450A">
            <w:pPr>
              <w:spacing w:after="0" w:line="259" w:lineRule="auto"/>
              <w:ind w:left="108"/>
              <w:jc w:val="both"/>
              <w:rPr>
                <w:rFonts w:cstheme="minorHAnsi"/>
                <w:sz w:val="22"/>
                <w:szCs w:val="22"/>
              </w:rPr>
            </w:pPr>
            <w:r w:rsidRPr="005F112B">
              <w:rPr>
                <w:rFonts w:cstheme="minorHAnsi"/>
                <w:sz w:val="22"/>
                <w:szCs w:val="22"/>
              </w:rPr>
              <w:t xml:space="preserve">EIA/ESIA is not applicable. </w:t>
            </w:r>
          </w:p>
          <w:p w14:paraId="45FFE889" w14:textId="08644292" w:rsidR="00E55B15" w:rsidRPr="005F112B" w:rsidRDefault="00E55B15" w:rsidP="0062450A">
            <w:pPr>
              <w:spacing w:after="0" w:line="259" w:lineRule="auto"/>
              <w:ind w:left="108"/>
              <w:jc w:val="both"/>
              <w:rPr>
                <w:rFonts w:cstheme="minorHAnsi"/>
                <w:sz w:val="22"/>
                <w:szCs w:val="22"/>
              </w:rPr>
            </w:pPr>
            <w:r w:rsidRPr="005F112B">
              <w:rPr>
                <w:rFonts w:cstheme="minorHAnsi"/>
                <w:sz w:val="22"/>
                <w:szCs w:val="22"/>
              </w:rPr>
              <w:t xml:space="preserve">IEE has been conducted for the site.   </w:t>
            </w:r>
          </w:p>
        </w:tc>
        <w:tc>
          <w:tcPr>
            <w:tcW w:w="1345" w:type="dxa"/>
          </w:tcPr>
          <w:p w14:paraId="0588A7D0" w14:textId="74D1D053" w:rsidR="00E55B15" w:rsidRPr="005F112B" w:rsidRDefault="00E55B15" w:rsidP="0062450A">
            <w:pPr>
              <w:spacing w:after="0" w:line="259" w:lineRule="auto"/>
              <w:ind w:left="108"/>
              <w:jc w:val="both"/>
              <w:rPr>
                <w:rFonts w:cstheme="minorHAnsi"/>
                <w:sz w:val="22"/>
                <w:szCs w:val="22"/>
              </w:rPr>
            </w:pPr>
            <w:r w:rsidRPr="005F112B">
              <w:rPr>
                <w:rFonts w:cstheme="minorHAnsi"/>
                <w:sz w:val="22"/>
                <w:szCs w:val="22"/>
              </w:rPr>
              <w:t xml:space="preserve">Complied. </w:t>
            </w:r>
          </w:p>
        </w:tc>
        <w:tc>
          <w:tcPr>
            <w:tcW w:w="2381" w:type="dxa"/>
          </w:tcPr>
          <w:p w14:paraId="669A9A72" w14:textId="0938F554" w:rsidR="00E55B15" w:rsidRPr="005F112B" w:rsidRDefault="00E55B15" w:rsidP="0062450A">
            <w:pPr>
              <w:spacing w:after="0" w:line="259" w:lineRule="auto"/>
              <w:ind w:left="108"/>
              <w:jc w:val="both"/>
              <w:rPr>
                <w:rFonts w:cstheme="minorHAnsi"/>
                <w:sz w:val="22"/>
                <w:szCs w:val="22"/>
              </w:rPr>
            </w:pPr>
            <w:r w:rsidRPr="005F112B">
              <w:rPr>
                <w:rFonts w:cstheme="minorHAnsi"/>
                <w:sz w:val="22"/>
                <w:szCs w:val="22"/>
              </w:rPr>
              <w:t xml:space="preserve">None </w:t>
            </w:r>
          </w:p>
        </w:tc>
      </w:tr>
      <w:tr w:rsidR="001E5DB2" w:rsidRPr="005F112B" w14:paraId="72BC8009" w14:textId="77777777" w:rsidTr="00677AF8">
        <w:trPr>
          <w:trHeight w:val="1536"/>
          <w:jc w:val="center"/>
        </w:trPr>
        <w:tc>
          <w:tcPr>
            <w:tcW w:w="613" w:type="dxa"/>
            <w:vMerge w:val="restart"/>
          </w:tcPr>
          <w:p w14:paraId="504B2225" w14:textId="77777777" w:rsidR="001E5DB2" w:rsidRPr="005F112B" w:rsidRDefault="001E5DB2" w:rsidP="0062450A">
            <w:pPr>
              <w:spacing w:after="0" w:line="259" w:lineRule="auto"/>
              <w:ind w:left="107"/>
              <w:jc w:val="both"/>
              <w:rPr>
                <w:rFonts w:cstheme="minorHAnsi"/>
                <w:sz w:val="22"/>
                <w:szCs w:val="22"/>
              </w:rPr>
            </w:pPr>
            <w:r w:rsidRPr="005F112B">
              <w:rPr>
                <w:rFonts w:cstheme="minorHAnsi"/>
                <w:sz w:val="22"/>
                <w:szCs w:val="22"/>
              </w:rPr>
              <w:t xml:space="preserve">3 </w:t>
            </w:r>
          </w:p>
        </w:tc>
        <w:tc>
          <w:tcPr>
            <w:tcW w:w="1611" w:type="dxa"/>
            <w:vMerge w:val="restart"/>
          </w:tcPr>
          <w:p w14:paraId="6D69CB57" w14:textId="77777777" w:rsidR="001E5DB2" w:rsidRPr="005F112B" w:rsidRDefault="001E5DB2" w:rsidP="0062450A">
            <w:pPr>
              <w:spacing w:after="0" w:line="259" w:lineRule="auto"/>
              <w:ind w:left="108"/>
              <w:jc w:val="both"/>
              <w:rPr>
                <w:rFonts w:cstheme="minorHAnsi"/>
                <w:sz w:val="22"/>
                <w:szCs w:val="22"/>
              </w:rPr>
            </w:pPr>
            <w:r w:rsidRPr="005F112B">
              <w:rPr>
                <w:rFonts w:cstheme="minorHAnsi"/>
                <w:sz w:val="22"/>
                <w:szCs w:val="22"/>
              </w:rPr>
              <w:t xml:space="preserve">Monitoring and review </w:t>
            </w:r>
          </w:p>
        </w:tc>
        <w:tc>
          <w:tcPr>
            <w:tcW w:w="2195" w:type="dxa"/>
            <w:vMerge w:val="restart"/>
          </w:tcPr>
          <w:p w14:paraId="095E30CE" w14:textId="77777777" w:rsidR="001E5DB2" w:rsidRPr="005F112B" w:rsidRDefault="001E5DB2" w:rsidP="0062450A">
            <w:pPr>
              <w:spacing w:after="0" w:line="281" w:lineRule="auto"/>
              <w:ind w:left="108"/>
              <w:jc w:val="both"/>
              <w:rPr>
                <w:rFonts w:cstheme="minorHAnsi"/>
                <w:sz w:val="22"/>
                <w:szCs w:val="22"/>
              </w:rPr>
            </w:pPr>
            <w:r w:rsidRPr="005F112B">
              <w:rPr>
                <w:rFonts w:cstheme="minorHAnsi"/>
                <w:sz w:val="22"/>
                <w:szCs w:val="22"/>
              </w:rPr>
              <w:t xml:space="preserve">Applicable. The construction </w:t>
            </w:r>
          </w:p>
          <w:p w14:paraId="49147CE0" w14:textId="7D82F74B" w:rsidR="001E5DB2" w:rsidRPr="005F112B" w:rsidRDefault="001E5DB2" w:rsidP="0062450A">
            <w:pPr>
              <w:spacing w:after="0" w:line="259" w:lineRule="auto"/>
              <w:ind w:left="108" w:right="32"/>
              <w:jc w:val="both"/>
              <w:rPr>
                <w:rFonts w:cstheme="minorHAnsi"/>
                <w:sz w:val="22"/>
                <w:szCs w:val="22"/>
              </w:rPr>
            </w:pPr>
            <w:r w:rsidRPr="005F112B">
              <w:rPr>
                <w:rFonts w:cstheme="minorHAnsi"/>
                <w:sz w:val="22"/>
                <w:szCs w:val="22"/>
              </w:rPr>
              <w:t>activities at the proposed project site gives rise to environmental and/or social risks and impacts.</w:t>
            </w:r>
          </w:p>
        </w:tc>
        <w:tc>
          <w:tcPr>
            <w:tcW w:w="1255" w:type="dxa"/>
            <w:vMerge/>
          </w:tcPr>
          <w:p w14:paraId="32078886" w14:textId="77777777" w:rsidR="001E5DB2" w:rsidRPr="005F112B" w:rsidRDefault="001E5DB2" w:rsidP="0062450A">
            <w:pPr>
              <w:spacing w:after="160" w:line="259" w:lineRule="auto"/>
              <w:jc w:val="both"/>
              <w:rPr>
                <w:rFonts w:cstheme="minorHAnsi"/>
                <w:sz w:val="22"/>
                <w:szCs w:val="22"/>
              </w:rPr>
            </w:pPr>
          </w:p>
        </w:tc>
        <w:tc>
          <w:tcPr>
            <w:tcW w:w="2580" w:type="dxa"/>
          </w:tcPr>
          <w:p w14:paraId="27474ECD" w14:textId="2F822B5C" w:rsidR="001E5DB2" w:rsidRPr="005F112B" w:rsidRDefault="001E5DB2" w:rsidP="0062450A">
            <w:pPr>
              <w:spacing w:after="0" w:line="259" w:lineRule="auto"/>
              <w:ind w:right="25"/>
              <w:jc w:val="both"/>
              <w:rPr>
                <w:rFonts w:cstheme="minorHAnsi"/>
                <w:sz w:val="22"/>
                <w:szCs w:val="22"/>
              </w:rPr>
            </w:pPr>
            <w:r w:rsidRPr="005F112B">
              <w:rPr>
                <w:rFonts w:cstheme="minorHAnsi"/>
                <w:sz w:val="22"/>
                <w:szCs w:val="22"/>
              </w:rPr>
              <w:t>Establish procedures</w:t>
            </w:r>
            <w:r w:rsidR="003C16FB">
              <w:rPr>
                <w:rFonts w:cstheme="minorHAnsi"/>
                <w:sz w:val="22"/>
                <w:szCs w:val="22"/>
              </w:rPr>
              <w:t xml:space="preserve"> </w:t>
            </w:r>
            <w:r w:rsidRPr="005F112B">
              <w:rPr>
                <w:rFonts w:cstheme="minorHAnsi"/>
                <w:sz w:val="22"/>
                <w:szCs w:val="22"/>
              </w:rPr>
              <w:t xml:space="preserve">to monitor and measure the effectiveness of the management program  </w:t>
            </w:r>
          </w:p>
        </w:tc>
        <w:tc>
          <w:tcPr>
            <w:tcW w:w="1906" w:type="dxa"/>
          </w:tcPr>
          <w:p w14:paraId="75A6E683" w14:textId="182BF751" w:rsidR="001E5DB2" w:rsidRPr="005F112B" w:rsidRDefault="001E5DB2" w:rsidP="0062450A">
            <w:pPr>
              <w:spacing w:after="0" w:line="259" w:lineRule="auto"/>
              <w:ind w:left="108" w:right="34"/>
              <w:jc w:val="both"/>
              <w:rPr>
                <w:rFonts w:cstheme="minorHAnsi"/>
                <w:sz w:val="22"/>
                <w:szCs w:val="22"/>
              </w:rPr>
            </w:pPr>
            <w:r w:rsidRPr="005F112B">
              <w:rPr>
                <w:rFonts w:cstheme="minorHAnsi"/>
                <w:sz w:val="22"/>
                <w:szCs w:val="22"/>
              </w:rPr>
              <w:t xml:space="preserve">An environmental and social management system was shared for review.   </w:t>
            </w:r>
          </w:p>
        </w:tc>
        <w:tc>
          <w:tcPr>
            <w:tcW w:w="1345" w:type="dxa"/>
            <w:vMerge w:val="restart"/>
          </w:tcPr>
          <w:p w14:paraId="1EE619D7" w14:textId="47292312" w:rsidR="001E5DB2" w:rsidRPr="005F112B" w:rsidRDefault="001E5DB2" w:rsidP="0062450A">
            <w:pPr>
              <w:spacing w:after="0" w:line="259" w:lineRule="auto"/>
              <w:ind w:left="108"/>
              <w:jc w:val="both"/>
              <w:rPr>
                <w:rFonts w:cstheme="minorHAnsi"/>
                <w:sz w:val="22"/>
                <w:szCs w:val="22"/>
              </w:rPr>
            </w:pPr>
            <w:r w:rsidRPr="005F112B">
              <w:rPr>
                <w:rFonts w:cstheme="minorHAnsi"/>
                <w:sz w:val="22"/>
                <w:szCs w:val="22"/>
              </w:rPr>
              <w:t>Complied</w:t>
            </w:r>
          </w:p>
        </w:tc>
        <w:tc>
          <w:tcPr>
            <w:tcW w:w="2381" w:type="dxa"/>
            <w:vMerge w:val="restart"/>
          </w:tcPr>
          <w:p w14:paraId="7C7A1675" w14:textId="1B05A265" w:rsidR="001E5DB2" w:rsidRPr="005F112B" w:rsidRDefault="001E5DB2" w:rsidP="0062450A">
            <w:pPr>
              <w:spacing w:after="0" w:line="259" w:lineRule="auto"/>
              <w:ind w:left="108"/>
              <w:jc w:val="both"/>
              <w:rPr>
                <w:rFonts w:cstheme="minorHAnsi"/>
                <w:sz w:val="22"/>
                <w:szCs w:val="22"/>
              </w:rPr>
            </w:pPr>
            <w:r w:rsidRPr="005F112B">
              <w:rPr>
                <w:rFonts w:cstheme="minorHAnsi"/>
                <w:sz w:val="22"/>
                <w:szCs w:val="22"/>
              </w:rPr>
              <w:t xml:space="preserve">The contractor/developer to establish procedures to monitor the effectiveness of the ESMS. The ESMS should be reviewed periodically by the senior management of the </w:t>
            </w:r>
            <w:r w:rsidRPr="005F112B">
              <w:rPr>
                <w:rFonts w:eastAsia="Calibri" w:cstheme="minorHAnsi"/>
                <w:sz w:val="22"/>
                <w:szCs w:val="22"/>
              </w:rPr>
              <w:t>developer’s team.</w:t>
            </w:r>
            <w:r w:rsidRPr="005F112B">
              <w:rPr>
                <w:rFonts w:cstheme="minorHAnsi"/>
                <w:sz w:val="22"/>
                <w:szCs w:val="22"/>
              </w:rPr>
              <w:t xml:space="preserve"> </w:t>
            </w:r>
          </w:p>
        </w:tc>
      </w:tr>
      <w:tr w:rsidR="009F5AC9" w:rsidRPr="005F112B" w14:paraId="1E911A6A" w14:textId="77777777" w:rsidTr="00677AF8">
        <w:trPr>
          <w:trHeight w:val="1100"/>
          <w:jc w:val="center"/>
        </w:trPr>
        <w:tc>
          <w:tcPr>
            <w:tcW w:w="0" w:type="auto"/>
            <w:vMerge/>
          </w:tcPr>
          <w:p w14:paraId="4488CB16" w14:textId="77777777" w:rsidR="009F5AC9" w:rsidRPr="005F112B" w:rsidRDefault="009F5AC9" w:rsidP="0062450A">
            <w:pPr>
              <w:spacing w:after="160" w:line="259" w:lineRule="auto"/>
              <w:jc w:val="both"/>
              <w:rPr>
                <w:rFonts w:cstheme="minorHAnsi"/>
                <w:sz w:val="22"/>
                <w:szCs w:val="22"/>
              </w:rPr>
            </w:pPr>
          </w:p>
        </w:tc>
        <w:tc>
          <w:tcPr>
            <w:tcW w:w="1611" w:type="dxa"/>
            <w:vMerge/>
          </w:tcPr>
          <w:p w14:paraId="4EE3E189" w14:textId="77777777" w:rsidR="009F5AC9" w:rsidRPr="005F112B" w:rsidRDefault="009F5AC9" w:rsidP="0062450A">
            <w:pPr>
              <w:spacing w:after="160" w:line="259" w:lineRule="auto"/>
              <w:jc w:val="both"/>
              <w:rPr>
                <w:rFonts w:cstheme="minorHAnsi"/>
                <w:sz w:val="22"/>
                <w:szCs w:val="22"/>
              </w:rPr>
            </w:pPr>
          </w:p>
        </w:tc>
        <w:tc>
          <w:tcPr>
            <w:tcW w:w="2195" w:type="dxa"/>
            <w:vMerge/>
          </w:tcPr>
          <w:p w14:paraId="175016BE" w14:textId="77777777" w:rsidR="009F5AC9" w:rsidRPr="005F112B" w:rsidRDefault="009F5AC9" w:rsidP="0062450A">
            <w:pPr>
              <w:spacing w:after="160" w:line="259" w:lineRule="auto"/>
              <w:jc w:val="both"/>
              <w:rPr>
                <w:rFonts w:cstheme="minorHAnsi"/>
                <w:sz w:val="22"/>
                <w:szCs w:val="22"/>
              </w:rPr>
            </w:pPr>
          </w:p>
        </w:tc>
        <w:tc>
          <w:tcPr>
            <w:tcW w:w="1255" w:type="dxa"/>
            <w:vMerge/>
          </w:tcPr>
          <w:p w14:paraId="768545EC" w14:textId="77777777" w:rsidR="009F5AC9" w:rsidRPr="005F112B" w:rsidRDefault="009F5AC9" w:rsidP="0062450A">
            <w:pPr>
              <w:spacing w:after="160" w:line="259" w:lineRule="auto"/>
              <w:jc w:val="both"/>
              <w:rPr>
                <w:rFonts w:cstheme="minorHAnsi"/>
                <w:sz w:val="22"/>
                <w:szCs w:val="22"/>
              </w:rPr>
            </w:pPr>
          </w:p>
        </w:tc>
        <w:tc>
          <w:tcPr>
            <w:tcW w:w="2580" w:type="dxa"/>
          </w:tcPr>
          <w:p w14:paraId="5FBE8FB6" w14:textId="77777777" w:rsidR="009F5AC9" w:rsidRPr="005F112B" w:rsidRDefault="009F5AC9" w:rsidP="0062450A">
            <w:pPr>
              <w:tabs>
                <w:tab w:val="right" w:pos="1950"/>
              </w:tabs>
              <w:spacing w:after="16" w:line="259" w:lineRule="auto"/>
              <w:jc w:val="both"/>
              <w:rPr>
                <w:rFonts w:cstheme="minorHAnsi"/>
                <w:sz w:val="22"/>
                <w:szCs w:val="22"/>
              </w:rPr>
            </w:pPr>
            <w:r w:rsidRPr="005F112B">
              <w:rPr>
                <w:rFonts w:cstheme="minorHAnsi"/>
                <w:sz w:val="22"/>
                <w:szCs w:val="22"/>
              </w:rPr>
              <w:t>Senior management</w:t>
            </w:r>
          </w:p>
          <w:p w14:paraId="6E95BA63" w14:textId="2C9C2E4E" w:rsidR="009F5AC9" w:rsidRPr="005F112B" w:rsidRDefault="009F5AC9" w:rsidP="0062450A">
            <w:pPr>
              <w:spacing w:after="2" w:line="278" w:lineRule="auto"/>
              <w:jc w:val="both"/>
              <w:rPr>
                <w:rFonts w:cstheme="minorHAnsi"/>
                <w:sz w:val="22"/>
                <w:szCs w:val="22"/>
              </w:rPr>
            </w:pPr>
            <w:r w:rsidRPr="005F112B">
              <w:rPr>
                <w:rFonts w:cstheme="minorHAnsi"/>
                <w:sz w:val="22"/>
                <w:szCs w:val="22"/>
              </w:rPr>
              <w:t>in the client organization will receive periodic performance reviews of the effectiveness of ESMS.</w:t>
            </w:r>
          </w:p>
        </w:tc>
        <w:tc>
          <w:tcPr>
            <w:tcW w:w="1906" w:type="dxa"/>
          </w:tcPr>
          <w:p w14:paraId="011C4A20" w14:textId="3E8E4A54" w:rsidR="009F5AC9" w:rsidRPr="005F112B" w:rsidRDefault="009F5AC9" w:rsidP="0062450A">
            <w:pPr>
              <w:spacing w:after="0" w:line="259" w:lineRule="auto"/>
              <w:ind w:left="108"/>
              <w:jc w:val="both"/>
              <w:rPr>
                <w:rFonts w:cstheme="minorHAnsi"/>
                <w:sz w:val="22"/>
                <w:szCs w:val="22"/>
              </w:rPr>
            </w:pPr>
            <w:r w:rsidRPr="005F112B">
              <w:rPr>
                <w:rFonts w:cstheme="minorHAnsi"/>
                <w:sz w:val="22"/>
                <w:szCs w:val="22"/>
              </w:rPr>
              <w:t xml:space="preserve">Information pertaining to review of ESMS by the senior management was shared for review.   </w:t>
            </w:r>
          </w:p>
        </w:tc>
        <w:tc>
          <w:tcPr>
            <w:tcW w:w="1345" w:type="dxa"/>
            <w:vMerge/>
          </w:tcPr>
          <w:p w14:paraId="35545F4E" w14:textId="77777777" w:rsidR="009F5AC9" w:rsidRPr="005F112B" w:rsidRDefault="009F5AC9" w:rsidP="0062450A">
            <w:pPr>
              <w:spacing w:after="160" w:line="259" w:lineRule="auto"/>
              <w:jc w:val="both"/>
              <w:rPr>
                <w:rFonts w:cstheme="minorHAnsi"/>
                <w:sz w:val="22"/>
                <w:szCs w:val="22"/>
              </w:rPr>
            </w:pPr>
          </w:p>
        </w:tc>
        <w:tc>
          <w:tcPr>
            <w:tcW w:w="2381" w:type="dxa"/>
            <w:vMerge/>
          </w:tcPr>
          <w:p w14:paraId="00D8F73A" w14:textId="77777777" w:rsidR="009F5AC9" w:rsidRPr="005F112B" w:rsidRDefault="009F5AC9" w:rsidP="0062450A">
            <w:pPr>
              <w:spacing w:after="160" w:line="259" w:lineRule="auto"/>
              <w:jc w:val="both"/>
              <w:rPr>
                <w:rFonts w:cstheme="minorHAnsi"/>
                <w:sz w:val="22"/>
                <w:szCs w:val="22"/>
              </w:rPr>
            </w:pPr>
          </w:p>
        </w:tc>
      </w:tr>
      <w:tr w:rsidR="009C36F1" w:rsidRPr="005F112B" w14:paraId="73716F1D" w14:textId="77777777" w:rsidTr="00677AF8">
        <w:trPr>
          <w:trHeight w:val="1100"/>
          <w:jc w:val="center"/>
        </w:trPr>
        <w:tc>
          <w:tcPr>
            <w:tcW w:w="0" w:type="auto"/>
          </w:tcPr>
          <w:p w14:paraId="20FE9AB9" w14:textId="33AA077A" w:rsidR="009C36F1" w:rsidRPr="005F112B" w:rsidRDefault="009C36F1" w:rsidP="0062450A">
            <w:pPr>
              <w:spacing w:after="160" w:line="259" w:lineRule="auto"/>
              <w:jc w:val="both"/>
              <w:rPr>
                <w:rFonts w:cstheme="minorHAnsi"/>
                <w:sz w:val="22"/>
                <w:szCs w:val="22"/>
              </w:rPr>
            </w:pPr>
            <w:r w:rsidRPr="005F112B">
              <w:rPr>
                <w:rFonts w:cstheme="minorHAnsi"/>
                <w:sz w:val="22"/>
                <w:szCs w:val="22"/>
              </w:rPr>
              <w:t xml:space="preserve">4 </w:t>
            </w:r>
          </w:p>
        </w:tc>
        <w:tc>
          <w:tcPr>
            <w:tcW w:w="1611" w:type="dxa"/>
          </w:tcPr>
          <w:p w14:paraId="62826221" w14:textId="1CED9A0E" w:rsidR="009C36F1" w:rsidRPr="005F112B" w:rsidRDefault="009C36F1" w:rsidP="0062450A">
            <w:pPr>
              <w:spacing w:after="160" w:line="259" w:lineRule="auto"/>
              <w:jc w:val="both"/>
              <w:rPr>
                <w:rFonts w:cstheme="minorHAnsi"/>
                <w:sz w:val="22"/>
                <w:szCs w:val="22"/>
              </w:rPr>
            </w:pPr>
            <w:r w:rsidRPr="005F112B">
              <w:rPr>
                <w:rFonts w:cstheme="minorHAnsi"/>
                <w:sz w:val="22"/>
                <w:szCs w:val="22"/>
              </w:rPr>
              <w:t xml:space="preserve">Emergency preparedness &amp; response </w:t>
            </w:r>
          </w:p>
        </w:tc>
        <w:tc>
          <w:tcPr>
            <w:tcW w:w="2195" w:type="dxa"/>
          </w:tcPr>
          <w:p w14:paraId="3EFB6B4C" w14:textId="0AE19326" w:rsidR="009C36F1" w:rsidRPr="005F112B" w:rsidRDefault="00C65F86" w:rsidP="0062450A">
            <w:pPr>
              <w:spacing w:after="160" w:line="259" w:lineRule="auto"/>
              <w:jc w:val="both"/>
              <w:rPr>
                <w:rFonts w:cstheme="minorHAnsi"/>
                <w:sz w:val="22"/>
                <w:szCs w:val="22"/>
              </w:rPr>
            </w:pPr>
            <w:r w:rsidRPr="005F112B">
              <w:rPr>
                <w:rFonts w:cstheme="minorHAnsi"/>
                <w:sz w:val="22"/>
                <w:szCs w:val="22"/>
              </w:rPr>
              <w:t>Applicable. EPR will be necessary during the construction and operation phase.</w:t>
            </w:r>
          </w:p>
        </w:tc>
        <w:tc>
          <w:tcPr>
            <w:tcW w:w="1255" w:type="dxa"/>
          </w:tcPr>
          <w:p w14:paraId="4E501E3F" w14:textId="623BD08B" w:rsidR="009C36F1" w:rsidRPr="005F112B" w:rsidRDefault="009C36F1" w:rsidP="0062450A">
            <w:pPr>
              <w:spacing w:after="160" w:line="259" w:lineRule="auto"/>
              <w:jc w:val="both"/>
              <w:rPr>
                <w:rFonts w:cstheme="minorHAnsi"/>
                <w:sz w:val="22"/>
                <w:szCs w:val="22"/>
              </w:rPr>
            </w:pPr>
            <w:r w:rsidRPr="005F112B">
              <w:rPr>
                <w:rFonts w:cstheme="minorHAnsi"/>
                <w:sz w:val="22"/>
                <w:szCs w:val="22"/>
              </w:rPr>
              <w:t xml:space="preserve"> </w:t>
            </w:r>
          </w:p>
        </w:tc>
        <w:tc>
          <w:tcPr>
            <w:tcW w:w="2580" w:type="dxa"/>
          </w:tcPr>
          <w:p w14:paraId="792D9669" w14:textId="20A3A277" w:rsidR="009C36F1" w:rsidRPr="005F112B" w:rsidRDefault="009C36F1" w:rsidP="0062450A">
            <w:pPr>
              <w:spacing w:after="0" w:line="281" w:lineRule="auto"/>
              <w:ind w:left="1"/>
              <w:jc w:val="both"/>
              <w:rPr>
                <w:rFonts w:cstheme="minorHAnsi"/>
                <w:sz w:val="22"/>
                <w:szCs w:val="22"/>
              </w:rPr>
            </w:pPr>
            <w:r w:rsidRPr="005F112B">
              <w:rPr>
                <w:rFonts w:cstheme="minorHAnsi"/>
                <w:sz w:val="22"/>
                <w:szCs w:val="22"/>
              </w:rPr>
              <w:t xml:space="preserve">Establish and maintain </w:t>
            </w:r>
            <w:r w:rsidR="003C16FB" w:rsidRPr="005F112B">
              <w:rPr>
                <w:rFonts w:cstheme="minorHAnsi"/>
                <w:sz w:val="22"/>
                <w:szCs w:val="22"/>
              </w:rPr>
              <w:t>an emergency</w:t>
            </w:r>
            <w:r w:rsidRPr="005F112B">
              <w:rPr>
                <w:rFonts w:cstheme="minorHAnsi"/>
                <w:sz w:val="22"/>
                <w:szCs w:val="22"/>
              </w:rPr>
              <w:t xml:space="preserve"> preparedness response system to </w:t>
            </w:r>
            <w:r w:rsidRPr="005F112B">
              <w:rPr>
                <w:rFonts w:cstheme="minorHAnsi"/>
                <w:sz w:val="22"/>
                <w:szCs w:val="22"/>
              </w:rPr>
              <w:lastRenderedPageBreak/>
              <w:t xml:space="preserve">respond to accidental and emergency situations associated with the project.  </w:t>
            </w:r>
          </w:p>
          <w:p w14:paraId="64F037A6" w14:textId="77777777" w:rsidR="009C36F1" w:rsidRPr="005F112B" w:rsidRDefault="009C36F1" w:rsidP="0062450A">
            <w:pPr>
              <w:spacing w:after="1" w:line="280" w:lineRule="auto"/>
              <w:ind w:left="1" w:right="34"/>
              <w:jc w:val="both"/>
              <w:rPr>
                <w:rFonts w:cstheme="minorHAnsi"/>
                <w:sz w:val="22"/>
                <w:szCs w:val="22"/>
              </w:rPr>
            </w:pPr>
            <w:r w:rsidRPr="005F112B">
              <w:rPr>
                <w:rFonts w:cstheme="minorHAnsi"/>
                <w:sz w:val="22"/>
                <w:szCs w:val="22"/>
              </w:rPr>
              <w:t xml:space="preserve">-- identification of areas where accidents and emergency situations may occur  </w:t>
            </w:r>
          </w:p>
          <w:p w14:paraId="6E93BEBB" w14:textId="77777777" w:rsidR="009C36F1" w:rsidRPr="005F112B" w:rsidRDefault="009C36F1" w:rsidP="0062450A">
            <w:pPr>
              <w:spacing w:after="0" w:line="281" w:lineRule="auto"/>
              <w:ind w:left="1"/>
              <w:jc w:val="both"/>
              <w:rPr>
                <w:rFonts w:cstheme="minorHAnsi"/>
                <w:sz w:val="22"/>
                <w:szCs w:val="22"/>
              </w:rPr>
            </w:pPr>
            <w:r w:rsidRPr="005F112B">
              <w:rPr>
                <w:rFonts w:cstheme="minorHAnsi"/>
                <w:sz w:val="22"/>
                <w:szCs w:val="22"/>
              </w:rPr>
              <w:t xml:space="preserve">-- impacted communities &amp; individuals  </w:t>
            </w:r>
          </w:p>
          <w:p w14:paraId="72A53658" w14:textId="35090D8F" w:rsidR="009C36F1" w:rsidRPr="005F112B" w:rsidRDefault="009C36F1" w:rsidP="0062450A">
            <w:pPr>
              <w:tabs>
                <w:tab w:val="right" w:pos="1950"/>
              </w:tabs>
              <w:spacing w:after="16" w:line="259" w:lineRule="auto"/>
              <w:jc w:val="both"/>
              <w:rPr>
                <w:rFonts w:cstheme="minorHAnsi"/>
                <w:sz w:val="22"/>
                <w:szCs w:val="22"/>
              </w:rPr>
            </w:pPr>
            <w:r w:rsidRPr="005F112B">
              <w:rPr>
                <w:rFonts w:cstheme="minorHAnsi"/>
                <w:sz w:val="22"/>
                <w:szCs w:val="22"/>
              </w:rPr>
              <w:t xml:space="preserve">-- response procedure -- </w:t>
            </w:r>
            <w:proofErr w:type="spellStart"/>
            <w:r w:rsidRPr="005F112B">
              <w:rPr>
                <w:rFonts w:cstheme="minorHAnsi"/>
                <w:sz w:val="22"/>
                <w:szCs w:val="22"/>
              </w:rPr>
              <w:t>procedure</w:t>
            </w:r>
            <w:proofErr w:type="spellEnd"/>
            <w:r w:rsidRPr="005F112B">
              <w:rPr>
                <w:rFonts w:cstheme="minorHAnsi"/>
                <w:sz w:val="22"/>
                <w:szCs w:val="22"/>
              </w:rPr>
              <w:t xml:space="preserve"> of equipment &amp; resource -- designation of responsibilities -- communication with potentially affected communities </w:t>
            </w:r>
          </w:p>
        </w:tc>
        <w:tc>
          <w:tcPr>
            <w:tcW w:w="1906" w:type="dxa"/>
          </w:tcPr>
          <w:p w14:paraId="4722B78B" w14:textId="4C411761" w:rsidR="009C36F1" w:rsidRPr="005F112B" w:rsidRDefault="003C16FB" w:rsidP="0062450A">
            <w:pPr>
              <w:spacing w:after="0" w:line="259" w:lineRule="auto"/>
              <w:ind w:left="108"/>
              <w:jc w:val="both"/>
              <w:rPr>
                <w:rFonts w:cstheme="minorHAnsi"/>
                <w:sz w:val="22"/>
                <w:szCs w:val="22"/>
              </w:rPr>
            </w:pPr>
            <w:r w:rsidRPr="005F112B">
              <w:rPr>
                <w:rFonts w:cstheme="minorHAnsi"/>
                <w:sz w:val="22"/>
                <w:szCs w:val="22"/>
              </w:rPr>
              <w:lastRenderedPageBreak/>
              <w:t>Emergency</w:t>
            </w:r>
            <w:r w:rsidR="009C36F1" w:rsidRPr="005F112B">
              <w:rPr>
                <w:rFonts w:cstheme="minorHAnsi"/>
                <w:sz w:val="22"/>
                <w:szCs w:val="22"/>
              </w:rPr>
              <w:t xml:space="preserve"> preparedness and response system were neither shared </w:t>
            </w:r>
            <w:r w:rsidR="009C36F1" w:rsidRPr="005F112B">
              <w:rPr>
                <w:rFonts w:cstheme="minorHAnsi"/>
                <w:sz w:val="22"/>
                <w:szCs w:val="22"/>
              </w:rPr>
              <w:lastRenderedPageBreak/>
              <w:t xml:space="preserve">for review nor </w:t>
            </w:r>
            <w:proofErr w:type="gramStart"/>
            <w:r w:rsidR="009C36F1" w:rsidRPr="005F112B">
              <w:rPr>
                <w:rFonts w:cstheme="minorHAnsi"/>
                <w:sz w:val="22"/>
                <w:szCs w:val="22"/>
              </w:rPr>
              <w:t>is</w:t>
            </w:r>
            <w:proofErr w:type="gramEnd"/>
            <w:r w:rsidR="009C36F1" w:rsidRPr="005F112B">
              <w:rPr>
                <w:rFonts w:cstheme="minorHAnsi"/>
                <w:sz w:val="22"/>
                <w:szCs w:val="22"/>
              </w:rPr>
              <w:t xml:space="preserve"> mentioned in ESMS.  </w:t>
            </w:r>
          </w:p>
        </w:tc>
        <w:tc>
          <w:tcPr>
            <w:tcW w:w="1345" w:type="dxa"/>
          </w:tcPr>
          <w:p w14:paraId="19E826CA" w14:textId="7301E8B0" w:rsidR="009C36F1" w:rsidRPr="005F112B" w:rsidRDefault="009C36F1" w:rsidP="0062450A">
            <w:pPr>
              <w:spacing w:after="160" w:line="259" w:lineRule="auto"/>
              <w:jc w:val="both"/>
              <w:rPr>
                <w:rFonts w:cstheme="minorHAnsi"/>
                <w:sz w:val="22"/>
                <w:szCs w:val="22"/>
              </w:rPr>
            </w:pPr>
            <w:r w:rsidRPr="005F112B">
              <w:rPr>
                <w:rFonts w:cstheme="minorHAnsi"/>
                <w:sz w:val="22"/>
                <w:szCs w:val="22"/>
              </w:rPr>
              <w:lastRenderedPageBreak/>
              <w:t>NC</w:t>
            </w:r>
          </w:p>
        </w:tc>
        <w:tc>
          <w:tcPr>
            <w:tcW w:w="2381" w:type="dxa"/>
          </w:tcPr>
          <w:p w14:paraId="7A24DE4F" w14:textId="1917707D" w:rsidR="009C36F1" w:rsidRPr="005F112B" w:rsidRDefault="009C36F1" w:rsidP="0062450A">
            <w:pPr>
              <w:spacing w:after="160" w:line="259" w:lineRule="auto"/>
              <w:jc w:val="both"/>
              <w:rPr>
                <w:rFonts w:cstheme="minorHAnsi"/>
                <w:sz w:val="22"/>
                <w:szCs w:val="22"/>
              </w:rPr>
            </w:pPr>
            <w:r w:rsidRPr="005F112B">
              <w:rPr>
                <w:rFonts w:cstheme="minorHAnsi"/>
                <w:sz w:val="22"/>
                <w:szCs w:val="22"/>
              </w:rPr>
              <w:t xml:space="preserve">Developer to formulate emergency measures and procedures. The project site should </w:t>
            </w:r>
            <w:r w:rsidRPr="005F112B">
              <w:rPr>
                <w:rFonts w:cstheme="minorHAnsi"/>
                <w:sz w:val="22"/>
                <w:szCs w:val="22"/>
              </w:rPr>
              <w:lastRenderedPageBreak/>
              <w:t xml:space="preserve">identify any accidental areas and keep safety signages. All laborers should be equipped with PPE kits, safety boots etc. Developer to ensure a Safety Engineer is deployed at the project site during the construction stage of the project.   </w:t>
            </w:r>
          </w:p>
        </w:tc>
      </w:tr>
      <w:tr w:rsidR="00CD0745" w:rsidRPr="005F112B" w14:paraId="1F63F8E7" w14:textId="77777777" w:rsidTr="00677AF8">
        <w:trPr>
          <w:trHeight w:val="1100"/>
          <w:jc w:val="center"/>
        </w:trPr>
        <w:tc>
          <w:tcPr>
            <w:tcW w:w="0" w:type="auto"/>
          </w:tcPr>
          <w:p w14:paraId="6691B452" w14:textId="6A1E0FC1" w:rsidR="00CD0745" w:rsidRPr="005F112B" w:rsidRDefault="00CD0745" w:rsidP="0062450A">
            <w:pPr>
              <w:spacing w:after="0" w:line="281" w:lineRule="auto"/>
              <w:ind w:left="1"/>
              <w:jc w:val="both"/>
              <w:rPr>
                <w:rFonts w:cstheme="minorHAnsi"/>
                <w:sz w:val="22"/>
                <w:szCs w:val="22"/>
              </w:rPr>
            </w:pPr>
            <w:r w:rsidRPr="005F112B">
              <w:rPr>
                <w:rFonts w:cstheme="minorHAnsi"/>
                <w:sz w:val="22"/>
                <w:szCs w:val="22"/>
              </w:rPr>
              <w:lastRenderedPageBreak/>
              <w:t xml:space="preserve">5 </w:t>
            </w:r>
          </w:p>
        </w:tc>
        <w:tc>
          <w:tcPr>
            <w:tcW w:w="1611" w:type="dxa"/>
          </w:tcPr>
          <w:p w14:paraId="7EBF9317" w14:textId="1E4F61B7" w:rsidR="00CD0745" w:rsidRPr="005F112B" w:rsidRDefault="00CD0745" w:rsidP="0062450A">
            <w:pPr>
              <w:spacing w:after="0" w:line="281" w:lineRule="auto"/>
              <w:ind w:left="1"/>
              <w:jc w:val="both"/>
              <w:rPr>
                <w:rFonts w:cstheme="minorHAnsi"/>
                <w:sz w:val="22"/>
                <w:szCs w:val="22"/>
              </w:rPr>
            </w:pPr>
            <w:r w:rsidRPr="005F112B">
              <w:rPr>
                <w:rFonts w:cstheme="minorHAnsi"/>
                <w:sz w:val="22"/>
                <w:szCs w:val="22"/>
              </w:rPr>
              <w:t xml:space="preserve">Stakeholder engagement </w:t>
            </w:r>
          </w:p>
        </w:tc>
        <w:tc>
          <w:tcPr>
            <w:tcW w:w="2195" w:type="dxa"/>
          </w:tcPr>
          <w:p w14:paraId="167AC960" w14:textId="362EB579" w:rsidR="00CD0745" w:rsidRPr="005F112B" w:rsidRDefault="003212C4" w:rsidP="0062450A">
            <w:pPr>
              <w:spacing w:after="0" w:line="281" w:lineRule="auto"/>
              <w:ind w:left="1"/>
              <w:jc w:val="both"/>
              <w:rPr>
                <w:rFonts w:cstheme="minorHAnsi"/>
                <w:sz w:val="22"/>
                <w:szCs w:val="22"/>
              </w:rPr>
            </w:pPr>
            <w:r w:rsidRPr="005F112B">
              <w:rPr>
                <w:rFonts w:cstheme="minorHAnsi"/>
                <w:sz w:val="22"/>
                <w:szCs w:val="22"/>
              </w:rPr>
              <w:t>Stakeholder Engagement Plan is a part of ESMS.</w:t>
            </w:r>
          </w:p>
        </w:tc>
        <w:tc>
          <w:tcPr>
            <w:tcW w:w="1255" w:type="dxa"/>
          </w:tcPr>
          <w:p w14:paraId="7F8C30A0" w14:textId="666473F5" w:rsidR="00CD0745" w:rsidRPr="005F112B" w:rsidRDefault="00CD0745" w:rsidP="0062450A">
            <w:pPr>
              <w:spacing w:after="0" w:line="281" w:lineRule="auto"/>
              <w:ind w:left="1"/>
              <w:jc w:val="both"/>
              <w:rPr>
                <w:rFonts w:cstheme="minorHAnsi"/>
                <w:sz w:val="22"/>
                <w:szCs w:val="22"/>
              </w:rPr>
            </w:pPr>
            <w:r w:rsidRPr="005F112B">
              <w:rPr>
                <w:rFonts w:cstheme="minorHAnsi"/>
                <w:sz w:val="22"/>
                <w:szCs w:val="22"/>
              </w:rPr>
              <w:t xml:space="preserve"> </w:t>
            </w:r>
          </w:p>
        </w:tc>
        <w:tc>
          <w:tcPr>
            <w:tcW w:w="2580" w:type="dxa"/>
          </w:tcPr>
          <w:p w14:paraId="403278A4" w14:textId="7E4471AE" w:rsidR="00CD0745" w:rsidRPr="005F112B" w:rsidRDefault="00CD0745" w:rsidP="0062450A">
            <w:pPr>
              <w:spacing w:after="0" w:line="281" w:lineRule="auto"/>
              <w:ind w:left="1"/>
              <w:jc w:val="both"/>
              <w:rPr>
                <w:rFonts w:cstheme="minorHAnsi"/>
                <w:sz w:val="22"/>
                <w:szCs w:val="22"/>
              </w:rPr>
            </w:pPr>
            <w:r w:rsidRPr="005F112B">
              <w:rPr>
                <w:rFonts w:cstheme="minorHAnsi"/>
                <w:sz w:val="22"/>
                <w:szCs w:val="22"/>
              </w:rPr>
              <w:t xml:space="preserve">Developing a stakeholder engagement plan  </w:t>
            </w:r>
          </w:p>
        </w:tc>
        <w:tc>
          <w:tcPr>
            <w:tcW w:w="1906" w:type="dxa"/>
          </w:tcPr>
          <w:p w14:paraId="6B4AF1A2" w14:textId="3F6CD2B4" w:rsidR="00CD0745" w:rsidRPr="005F112B" w:rsidRDefault="00CD0745" w:rsidP="0062450A">
            <w:pPr>
              <w:spacing w:after="0" w:line="281" w:lineRule="auto"/>
              <w:ind w:left="1"/>
              <w:jc w:val="both"/>
              <w:rPr>
                <w:rFonts w:cstheme="minorHAnsi"/>
                <w:sz w:val="22"/>
                <w:szCs w:val="22"/>
              </w:rPr>
            </w:pPr>
            <w:r w:rsidRPr="005F112B">
              <w:rPr>
                <w:rFonts w:cstheme="minorHAnsi"/>
                <w:sz w:val="22"/>
                <w:szCs w:val="22"/>
              </w:rPr>
              <w:t xml:space="preserve">Available in ESMS.  </w:t>
            </w:r>
          </w:p>
        </w:tc>
        <w:tc>
          <w:tcPr>
            <w:tcW w:w="1345" w:type="dxa"/>
          </w:tcPr>
          <w:p w14:paraId="3524CDB0" w14:textId="32AAD9FF" w:rsidR="00CD0745" w:rsidRPr="005F112B" w:rsidRDefault="00CD0745" w:rsidP="0062450A">
            <w:pPr>
              <w:spacing w:after="0" w:line="281" w:lineRule="auto"/>
              <w:ind w:left="1"/>
              <w:jc w:val="both"/>
              <w:rPr>
                <w:rFonts w:cstheme="minorHAnsi"/>
                <w:sz w:val="22"/>
                <w:szCs w:val="22"/>
              </w:rPr>
            </w:pPr>
            <w:r w:rsidRPr="005F112B">
              <w:rPr>
                <w:rFonts w:cstheme="minorHAnsi"/>
                <w:sz w:val="22"/>
                <w:szCs w:val="22"/>
              </w:rPr>
              <w:t xml:space="preserve">Complied  </w:t>
            </w:r>
          </w:p>
        </w:tc>
        <w:tc>
          <w:tcPr>
            <w:tcW w:w="2381" w:type="dxa"/>
          </w:tcPr>
          <w:p w14:paraId="5FF399E6" w14:textId="5FC1C962" w:rsidR="00CD0745" w:rsidRPr="005F112B" w:rsidRDefault="00CD0745" w:rsidP="0062450A">
            <w:pPr>
              <w:spacing w:after="0" w:line="281" w:lineRule="auto"/>
              <w:ind w:left="1"/>
              <w:jc w:val="both"/>
              <w:rPr>
                <w:rFonts w:cstheme="minorHAnsi"/>
                <w:sz w:val="22"/>
                <w:szCs w:val="22"/>
              </w:rPr>
            </w:pPr>
            <w:r w:rsidRPr="005F112B">
              <w:rPr>
                <w:rFonts w:cstheme="minorHAnsi"/>
                <w:sz w:val="22"/>
                <w:szCs w:val="22"/>
              </w:rPr>
              <w:t>-</w:t>
            </w:r>
          </w:p>
        </w:tc>
      </w:tr>
      <w:tr w:rsidR="001256B7" w:rsidRPr="005F112B" w14:paraId="24E2AEFD" w14:textId="77777777" w:rsidTr="00677AF8">
        <w:trPr>
          <w:trHeight w:val="1100"/>
          <w:jc w:val="center"/>
        </w:trPr>
        <w:tc>
          <w:tcPr>
            <w:tcW w:w="0" w:type="auto"/>
          </w:tcPr>
          <w:p w14:paraId="3C4CC5D6" w14:textId="364A5D83" w:rsidR="001256B7" w:rsidRPr="005F112B" w:rsidRDefault="001256B7" w:rsidP="0062450A">
            <w:pPr>
              <w:spacing w:after="0" w:line="281" w:lineRule="auto"/>
              <w:ind w:left="1"/>
              <w:jc w:val="both"/>
              <w:rPr>
                <w:rFonts w:cstheme="minorHAnsi"/>
                <w:sz w:val="22"/>
                <w:szCs w:val="22"/>
              </w:rPr>
            </w:pPr>
            <w:r w:rsidRPr="005F112B">
              <w:rPr>
                <w:rFonts w:cstheme="minorHAnsi"/>
                <w:sz w:val="22"/>
                <w:szCs w:val="22"/>
              </w:rPr>
              <w:t xml:space="preserve">6 </w:t>
            </w:r>
          </w:p>
        </w:tc>
        <w:tc>
          <w:tcPr>
            <w:tcW w:w="1611" w:type="dxa"/>
          </w:tcPr>
          <w:p w14:paraId="684E7F5A" w14:textId="5DF24780" w:rsidR="001256B7" w:rsidRPr="005F112B" w:rsidRDefault="001256B7" w:rsidP="0062450A">
            <w:pPr>
              <w:spacing w:after="0" w:line="281" w:lineRule="auto"/>
              <w:ind w:left="1"/>
              <w:jc w:val="both"/>
              <w:rPr>
                <w:rFonts w:cstheme="minorHAnsi"/>
                <w:sz w:val="22"/>
                <w:szCs w:val="22"/>
              </w:rPr>
            </w:pPr>
            <w:r w:rsidRPr="005F112B">
              <w:rPr>
                <w:rFonts w:cstheme="minorHAnsi"/>
                <w:sz w:val="22"/>
                <w:szCs w:val="22"/>
              </w:rPr>
              <w:t xml:space="preserve">External communication and grievance mechanism </w:t>
            </w:r>
          </w:p>
        </w:tc>
        <w:tc>
          <w:tcPr>
            <w:tcW w:w="2195" w:type="dxa"/>
          </w:tcPr>
          <w:p w14:paraId="26788D04" w14:textId="07D68261" w:rsidR="001256B7" w:rsidRPr="005F112B" w:rsidRDefault="003212C4" w:rsidP="0062450A">
            <w:pPr>
              <w:spacing w:after="0" w:line="281" w:lineRule="auto"/>
              <w:ind w:left="1"/>
              <w:jc w:val="both"/>
              <w:rPr>
                <w:rFonts w:cstheme="minorHAnsi"/>
                <w:sz w:val="22"/>
                <w:szCs w:val="22"/>
              </w:rPr>
            </w:pPr>
            <w:r w:rsidRPr="005F112B">
              <w:rPr>
                <w:rFonts w:cstheme="minorHAnsi"/>
                <w:sz w:val="22"/>
                <w:szCs w:val="22"/>
              </w:rPr>
              <w:t>It will be applicable during the construction and operation phase.</w:t>
            </w:r>
          </w:p>
        </w:tc>
        <w:tc>
          <w:tcPr>
            <w:tcW w:w="1255" w:type="dxa"/>
          </w:tcPr>
          <w:p w14:paraId="79C6ACD0" w14:textId="77777777" w:rsidR="001256B7" w:rsidRPr="005F112B" w:rsidRDefault="001256B7" w:rsidP="0062450A">
            <w:pPr>
              <w:spacing w:after="0" w:line="281" w:lineRule="auto"/>
              <w:ind w:left="1"/>
              <w:jc w:val="both"/>
              <w:rPr>
                <w:rFonts w:cstheme="minorHAnsi"/>
                <w:sz w:val="22"/>
                <w:szCs w:val="22"/>
              </w:rPr>
            </w:pPr>
          </w:p>
        </w:tc>
        <w:tc>
          <w:tcPr>
            <w:tcW w:w="2580" w:type="dxa"/>
          </w:tcPr>
          <w:p w14:paraId="51D7AB77" w14:textId="77777777" w:rsidR="001256B7" w:rsidRPr="005F112B" w:rsidRDefault="001256B7" w:rsidP="0062450A">
            <w:pPr>
              <w:spacing w:after="0" w:line="281" w:lineRule="auto"/>
              <w:ind w:left="1"/>
              <w:jc w:val="both"/>
              <w:rPr>
                <w:rFonts w:cstheme="minorHAnsi"/>
                <w:sz w:val="22"/>
                <w:szCs w:val="22"/>
              </w:rPr>
            </w:pPr>
            <w:r w:rsidRPr="005F112B">
              <w:rPr>
                <w:rFonts w:cstheme="minorHAnsi"/>
                <w:sz w:val="22"/>
                <w:szCs w:val="22"/>
              </w:rPr>
              <w:t xml:space="preserve">Implement and maintain procedures for external communications: </w:t>
            </w:r>
          </w:p>
          <w:p w14:paraId="59D9C321" w14:textId="032B7DE8" w:rsidR="001256B7" w:rsidRPr="005F112B" w:rsidRDefault="001256B7" w:rsidP="0062450A">
            <w:pPr>
              <w:spacing w:after="0" w:line="281" w:lineRule="auto"/>
              <w:ind w:left="1" w:right="37"/>
              <w:jc w:val="both"/>
              <w:rPr>
                <w:rFonts w:cstheme="minorHAnsi"/>
                <w:sz w:val="22"/>
                <w:szCs w:val="22"/>
              </w:rPr>
            </w:pPr>
            <w:r w:rsidRPr="005F112B">
              <w:rPr>
                <w:rFonts w:cstheme="minorHAnsi"/>
                <w:sz w:val="22"/>
                <w:szCs w:val="22"/>
              </w:rPr>
              <w:lastRenderedPageBreak/>
              <w:t xml:space="preserve">-- receive and register external communication from </w:t>
            </w:r>
            <w:r w:rsidR="003C16FB" w:rsidRPr="005F112B">
              <w:rPr>
                <w:rFonts w:cstheme="minorHAnsi"/>
                <w:sz w:val="22"/>
                <w:szCs w:val="22"/>
              </w:rPr>
              <w:t>the public</w:t>
            </w:r>
            <w:r w:rsidRPr="005F112B">
              <w:rPr>
                <w:rFonts w:cstheme="minorHAnsi"/>
                <w:sz w:val="22"/>
                <w:szCs w:val="22"/>
              </w:rPr>
              <w:t xml:space="preserve">  </w:t>
            </w:r>
          </w:p>
          <w:p w14:paraId="121FAD18" w14:textId="77777777" w:rsidR="001256B7" w:rsidRPr="005F112B" w:rsidRDefault="001256B7" w:rsidP="0062450A">
            <w:pPr>
              <w:spacing w:after="0" w:line="281" w:lineRule="auto"/>
              <w:ind w:left="1"/>
              <w:jc w:val="both"/>
              <w:rPr>
                <w:rFonts w:cstheme="minorHAnsi"/>
                <w:sz w:val="22"/>
                <w:szCs w:val="22"/>
              </w:rPr>
            </w:pPr>
            <w:r w:rsidRPr="005F112B">
              <w:rPr>
                <w:rFonts w:cstheme="minorHAnsi"/>
                <w:sz w:val="22"/>
                <w:szCs w:val="22"/>
              </w:rPr>
              <w:t xml:space="preserve">-- screen, assess &amp; determine issues </w:t>
            </w:r>
          </w:p>
          <w:p w14:paraId="55E0AA03" w14:textId="64403EF8" w:rsidR="001256B7" w:rsidRPr="005F112B" w:rsidRDefault="001256B7" w:rsidP="0062450A">
            <w:pPr>
              <w:spacing w:after="0" w:line="281" w:lineRule="auto"/>
              <w:ind w:left="1"/>
              <w:jc w:val="both"/>
              <w:rPr>
                <w:rFonts w:cstheme="minorHAnsi"/>
                <w:sz w:val="22"/>
                <w:szCs w:val="22"/>
              </w:rPr>
            </w:pPr>
            <w:r w:rsidRPr="005F112B">
              <w:rPr>
                <w:rFonts w:cstheme="minorHAnsi"/>
                <w:sz w:val="22"/>
                <w:szCs w:val="22"/>
              </w:rPr>
              <w:t xml:space="preserve">-- proven track &amp; document responses  </w:t>
            </w:r>
          </w:p>
        </w:tc>
        <w:tc>
          <w:tcPr>
            <w:tcW w:w="1906" w:type="dxa"/>
          </w:tcPr>
          <w:p w14:paraId="26E71812" w14:textId="1CBC2091" w:rsidR="001256B7" w:rsidRPr="005F112B" w:rsidRDefault="001256B7" w:rsidP="0062450A">
            <w:pPr>
              <w:spacing w:after="0" w:line="281" w:lineRule="auto"/>
              <w:ind w:left="1"/>
              <w:jc w:val="both"/>
              <w:rPr>
                <w:rFonts w:cstheme="minorHAnsi"/>
                <w:sz w:val="22"/>
                <w:szCs w:val="22"/>
              </w:rPr>
            </w:pPr>
            <w:r w:rsidRPr="005F112B">
              <w:rPr>
                <w:rFonts w:cstheme="minorHAnsi"/>
                <w:sz w:val="22"/>
                <w:szCs w:val="22"/>
              </w:rPr>
              <w:lastRenderedPageBreak/>
              <w:t xml:space="preserve">Contractor and Developer to </w:t>
            </w:r>
            <w:r w:rsidR="003C16FB" w:rsidRPr="005F112B">
              <w:rPr>
                <w:rFonts w:cstheme="minorHAnsi"/>
                <w:sz w:val="22"/>
                <w:szCs w:val="22"/>
              </w:rPr>
              <w:t>ensure</w:t>
            </w:r>
            <w:r w:rsidRPr="005F112B">
              <w:rPr>
                <w:rFonts w:cstheme="minorHAnsi"/>
                <w:sz w:val="22"/>
                <w:szCs w:val="22"/>
              </w:rPr>
              <w:t xml:space="preserve"> </w:t>
            </w:r>
            <w:proofErr w:type="gramStart"/>
            <w:r w:rsidRPr="005F112B">
              <w:rPr>
                <w:rFonts w:cstheme="minorHAnsi"/>
                <w:sz w:val="22"/>
                <w:szCs w:val="22"/>
              </w:rPr>
              <w:t>comply</w:t>
            </w:r>
            <w:proofErr w:type="gramEnd"/>
            <w:r w:rsidRPr="005F112B">
              <w:rPr>
                <w:rFonts w:cstheme="minorHAnsi"/>
                <w:sz w:val="22"/>
                <w:szCs w:val="22"/>
              </w:rPr>
              <w:t xml:space="preserve"> with the mechanism </w:t>
            </w:r>
            <w:r w:rsidRPr="005F112B">
              <w:rPr>
                <w:rFonts w:cstheme="minorHAnsi"/>
                <w:sz w:val="22"/>
                <w:szCs w:val="22"/>
              </w:rPr>
              <w:lastRenderedPageBreak/>
              <w:t xml:space="preserve">available in ESMS for external communication and grievance handling.  </w:t>
            </w:r>
          </w:p>
        </w:tc>
        <w:tc>
          <w:tcPr>
            <w:tcW w:w="1345" w:type="dxa"/>
          </w:tcPr>
          <w:p w14:paraId="0A93425C" w14:textId="1F0B3174" w:rsidR="001256B7" w:rsidRPr="005F112B" w:rsidRDefault="001256B7" w:rsidP="0062450A">
            <w:pPr>
              <w:spacing w:after="0" w:line="281" w:lineRule="auto"/>
              <w:ind w:left="1"/>
              <w:jc w:val="both"/>
              <w:rPr>
                <w:rFonts w:cstheme="minorHAnsi"/>
                <w:sz w:val="22"/>
                <w:szCs w:val="22"/>
              </w:rPr>
            </w:pPr>
            <w:r w:rsidRPr="005F112B">
              <w:rPr>
                <w:rFonts w:cstheme="minorHAnsi"/>
                <w:sz w:val="22"/>
                <w:szCs w:val="22"/>
              </w:rPr>
              <w:lastRenderedPageBreak/>
              <w:t>Complied.</w:t>
            </w:r>
          </w:p>
        </w:tc>
        <w:tc>
          <w:tcPr>
            <w:tcW w:w="2381" w:type="dxa"/>
          </w:tcPr>
          <w:p w14:paraId="4E657267" w14:textId="232B7F44" w:rsidR="001256B7" w:rsidRPr="005F112B" w:rsidRDefault="001256B7" w:rsidP="0062450A">
            <w:pPr>
              <w:spacing w:after="0" w:line="281" w:lineRule="auto"/>
              <w:ind w:left="1"/>
              <w:jc w:val="both"/>
              <w:rPr>
                <w:rFonts w:cstheme="minorHAnsi"/>
                <w:sz w:val="22"/>
                <w:szCs w:val="22"/>
              </w:rPr>
            </w:pPr>
            <w:r w:rsidRPr="005F112B">
              <w:rPr>
                <w:rFonts w:cstheme="minorHAnsi"/>
                <w:sz w:val="22"/>
                <w:szCs w:val="22"/>
              </w:rPr>
              <w:t>-</w:t>
            </w:r>
          </w:p>
        </w:tc>
      </w:tr>
      <w:tr w:rsidR="006254CF" w:rsidRPr="005F112B" w14:paraId="44098EE7" w14:textId="77777777" w:rsidTr="00677AF8">
        <w:trPr>
          <w:trHeight w:val="1100"/>
          <w:jc w:val="center"/>
        </w:trPr>
        <w:tc>
          <w:tcPr>
            <w:tcW w:w="0" w:type="auto"/>
          </w:tcPr>
          <w:p w14:paraId="26A484CE" w14:textId="6052968B" w:rsidR="006254CF" w:rsidRPr="005F112B" w:rsidRDefault="006254CF" w:rsidP="0062450A">
            <w:pPr>
              <w:spacing w:after="0" w:line="281" w:lineRule="auto"/>
              <w:ind w:left="1"/>
              <w:jc w:val="both"/>
              <w:rPr>
                <w:rFonts w:cstheme="minorHAnsi"/>
                <w:sz w:val="22"/>
                <w:szCs w:val="22"/>
              </w:rPr>
            </w:pPr>
            <w:r w:rsidRPr="005F112B">
              <w:rPr>
                <w:rFonts w:cstheme="minorHAnsi"/>
                <w:sz w:val="22"/>
                <w:szCs w:val="22"/>
              </w:rPr>
              <w:t xml:space="preserve">7 </w:t>
            </w:r>
          </w:p>
        </w:tc>
        <w:tc>
          <w:tcPr>
            <w:tcW w:w="1611" w:type="dxa"/>
          </w:tcPr>
          <w:p w14:paraId="5B66462F" w14:textId="77777777" w:rsidR="006254CF" w:rsidRPr="005F112B" w:rsidRDefault="006254CF" w:rsidP="0062450A">
            <w:pPr>
              <w:spacing w:after="0" w:line="281" w:lineRule="auto"/>
              <w:ind w:left="1"/>
              <w:jc w:val="both"/>
              <w:rPr>
                <w:rFonts w:cstheme="minorHAnsi"/>
                <w:sz w:val="22"/>
                <w:szCs w:val="22"/>
              </w:rPr>
            </w:pPr>
            <w:r w:rsidRPr="005F112B">
              <w:rPr>
                <w:rFonts w:cstheme="minorHAnsi"/>
                <w:sz w:val="22"/>
                <w:szCs w:val="22"/>
              </w:rPr>
              <w:t xml:space="preserve">Ongoing </w:t>
            </w:r>
          </w:p>
          <w:p w14:paraId="7D9F644B" w14:textId="77777777" w:rsidR="006254CF" w:rsidRPr="005F112B" w:rsidRDefault="006254CF" w:rsidP="0062450A">
            <w:pPr>
              <w:spacing w:after="0" w:line="281" w:lineRule="auto"/>
              <w:ind w:left="1"/>
              <w:jc w:val="both"/>
              <w:rPr>
                <w:rFonts w:cstheme="minorHAnsi"/>
                <w:sz w:val="22"/>
                <w:szCs w:val="22"/>
              </w:rPr>
            </w:pPr>
            <w:r w:rsidRPr="005F112B">
              <w:rPr>
                <w:rFonts w:cstheme="minorHAnsi"/>
                <w:sz w:val="22"/>
                <w:szCs w:val="22"/>
              </w:rPr>
              <w:t xml:space="preserve">Reporting to </w:t>
            </w:r>
          </w:p>
          <w:p w14:paraId="66D78EAD" w14:textId="77777777" w:rsidR="006254CF" w:rsidRPr="005F112B" w:rsidRDefault="006254CF" w:rsidP="0062450A">
            <w:pPr>
              <w:spacing w:after="0" w:line="281" w:lineRule="auto"/>
              <w:ind w:left="1"/>
              <w:jc w:val="both"/>
              <w:rPr>
                <w:rFonts w:cstheme="minorHAnsi"/>
                <w:sz w:val="22"/>
                <w:szCs w:val="22"/>
              </w:rPr>
            </w:pPr>
            <w:r w:rsidRPr="005F112B">
              <w:rPr>
                <w:rFonts w:cstheme="minorHAnsi"/>
                <w:sz w:val="22"/>
                <w:szCs w:val="22"/>
              </w:rPr>
              <w:t xml:space="preserve">Affected </w:t>
            </w:r>
          </w:p>
          <w:p w14:paraId="1087A58F" w14:textId="76895F62" w:rsidR="006254CF" w:rsidRPr="005F112B" w:rsidRDefault="006254CF" w:rsidP="0062450A">
            <w:pPr>
              <w:spacing w:after="0" w:line="281" w:lineRule="auto"/>
              <w:ind w:left="1"/>
              <w:jc w:val="both"/>
              <w:rPr>
                <w:rFonts w:cstheme="minorHAnsi"/>
                <w:sz w:val="22"/>
                <w:szCs w:val="22"/>
              </w:rPr>
            </w:pPr>
            <w:r w:rsidRPr="005F112B">
              <w:rPr>
                <w:rFonts w:cstheme="minorHAnsi"/>
                <w:sz w:val="22"/>
                <w:szCs w:val="22"/>
              </w:rPr>
              <w:t xml:space="preserve">Communities </w:t>
            </w:r>
          </w:p>
        </w:tc>
        <w:tc>
          <w:tcPr>
            <w:tcW w:w="2195" w:type="dxa"/>
          </w:tcPr>
          <w:p w14:paraId="3EE726CE" w14:textId="30DE70CA" w:rsidR="006254CF" w:rsidRPr="005F112B" w:rsidRDefault="00E00E82" w:rsidP="0062450A">
            <w:pPr>
              <w:spacing w:after="0" w:line="281" w:lineRule="auto"/>
              <w:ind w:left="1"/>
              <w:jc w:val="both"/>
              <w:rPr>
                <w:rFonts w:cstheme="minorHAnsi"/>
                <w:sz w:val="22"/>
                <w:szCs w:val="22"/>
              </w:rPr>
            </w:pPr>
            <w:r w:rsidRPr="005F112B">
              <w:rPr>
                <w:rFonts w:cstheme="minorHAnsi"/>
                <w:sz w:val="22"/>
                <w:szCs w:val="22"/>
              </w:rPr>
              <w:t>It will be applicable in case; project involves displacement of local communities</w:t>
            </w:r>
          </w:p>
        </w:tc>
        <w:tc>
          <w:tcPr>
            <w:tcW w:w="1255" w:type="dxa"/>
          </w:tcPr>
          <w:p w14:paraId="44C88E18" w14:textId="0F1D18F5" w:rsidR="006254CF" w:rsidRPr="005F112B" w:rsidRDefault="006254CF" w:rsidP="0062450A">
            <w:pPr>
              <w:spacing w:after="0" w:line="281" w:lineRule="auto"/>
              <w:ind w:left="1"/>
              <w:jc w:val="both"/>
              <w:rPr>
                <w:rFonts w:cstheme="minorHAnsi"/>
                <w:sz w:val="22"/>
                <w:szCs w:val="22"/>
              </w:rPr>
            </w:pPr>
            <w:r w:rsidRPr="005F112B">
              <w:rPr>
                <w:rFonts w:cstheme="minorHAnsi"/>
                <w:sz w:val="22"/>
                <w:szCs w:val="22"/>
              </w:rPr>
              <w:t xml:space="preserve"> </w:t>
            </w:r>
          </w:p>
        </w:tc>
        <w:tc>
          <w:tcPr>
            <w:tcW w:w="2580" w:type="dxa"/>
          </w:tcPr>
          <w:p w14:paraId="5CFFFFB7" w14:textId="1F30BE9F" w:rsidR="006254CF" w:rsidRPr="005F112B" w:rsidRDefault="006254CF" w:rsidP="0062450A">
            <w:pPr>
              <w:spacing w:after="0" w:line="281" w:lineRule="auto"/>
              <w:ind w:left="1"/>
              <w:jc w:val="both"/>
              <w:rPr>
                <w:rFonts w:cstheme="minorHAnsi"/>
                <w:sz w:val="22"/>
                <w:szCs w:val="22"/>
              </w:rPr>
            </w:pPr>
            <w:r w:rsidRPr="005F112B">
              <w:rPr>
                <w:rFonts w:cstheme="minorHAnsi"/>
                <w:sz w:val="22"/>
                <w:szCs w:val="22"/>
              </w:rPr>
              <w:t xml:space="preserve">Client to provide periodic reports to affected communities annually that describe the ongoing risk or impact on the affected communities </w:t>
            </w:r>
          </w:p>
        </w:tc>
        <w:tc>
          <w:tcPr>
            <w:tcW w:w="1906" w:type="dxa"/>
          </w:tcPr>
          <w:p w14:paraId="6401F6E1" w14:textId="21E15874" w:rsidR="006254CF" w:rsidRPr="005F112B" w:rsidRDefault="006254CF" w:rsidP="0062450A">
            <w:pPr>
              <w:spacing w:after="0" w:line="281" w:lineRule="auto"/>
              <w:ind w:left="1"/>
              <w:jc w:val="both"/>
              <w:rPr>
                <w:rFonts w:cstheme="minorHAnsi"/>
                <w:sz w:val="22"/>
                <w:szCs w:val="22"/>
                <w:highlight w:val="yellow"/>
              </w:rPr>
            </w:pPr>
            <w:r w:rsidRPr="005F112B">
              <w:rPr>
                <w:rFonts w:cstheme="minorHAnsi"/>
                <w:sz w:val="22"/>
                <w:szCs w:val="22"/>
              </w:rPr>
              <w:t xml:space="preserve">The project does not identify any affected communities. </w:t>
            </w:r>
          </w:p>
        </w:tc>
        <w:tc>
          <w:tcPr>
            <w:tcW w:w="1345" w:type="dxa"/>
          </w:tcPr>
          <w:p w14:paraId="3A69090E" w14:textId="0D623923" w:rsidR="006254CF" w:rsidRPr="005F112B" w:rsidRDefault="006254CF" w:rsidP="0062450A">
            <w:pPr>
              <w:spacing w:after="0" w:line="281" w:lineRule="auto"/>
              <w:ind w:left="1"/>
              <w:jc w:val="both"/>
              <w:rPr>
                <w:rFonts w:cstheme="minorHAnsi"/>
                <w:sz w:val="22"/>
                <w:szCs w:val="22"/>
                <w:highlight w:val="yellow"/>
              </w:rPr>
            </w:pPr>
            <w:r w:rsidRPr="005F112B">
              <w:rPr>
                <w:rFonts w:cstheme="minorHAnsi"/>
                <w:sz w:val="22"/>
                <w:szCs w:val="22"/>
              </w:rPr>
              <w:t xml:space="preserve">NA </w:t>
            </w:r>
          </w:p>
        </w:tc>
        <w:tc>
          <w:tcPr>
            <w:tcW w:w="2381" w:type="dxa"/>
          </w:tcPr>
          <w:p w14:paraId="6A8D2677" w14:textId="282EAF2C" w:rsidR="006254CF" w:rsidRPr="005F112B" w:rsidRDefault="006254CF" w:rsidP="0062450A">
            <w:pPr>
              <w:spacing w:after="0" w:line="281" w:lineRule="auto"/>
              <w:ind w:left="1"/>
              <w:jc w:val="both"/>
              <w:rPr>
                <w:rFonts w:cstheme="minorHAnsi"/>
                <w:sz w:val="22"/>
                <w:szCs w:val="22"/>
                <w:highlight w:val="yellow"/>
              </w:rPr>
            </w:pPr>
            <w:r w:rsidRPr="005F112B">
              <w:rPr>
                <w:rFonts w:cstheme="minorHAnsi"/>
                <w:sz w:val="22"/>
                <w:szCs w:val="22"/>
              </w:rPr>
              <w:t xml:space="preserve">Going forward, it is recommended to establish a grievance mechanism as a good practice </w:t>
            </w:r>
          </w:p>
        </w:tc>
      </w:tr>
    </w:tbl>
    <w:p w14:paraId="5CB6C96C" w14:textId="229304A3" w:rsidR="007B0A08" w:rsidRDefault="007B0A08" w:rsidP="00704E74">
      <w:pPr>
        <w:pStyle w:val="Heading2"/>
        <w:keepLines/>
        <w:numPr>
          <w:ilvl w:val="1"/>
          <w:numId w:val="18"/>
        </w:numPr>
        <w:spacing w:line="240" w:lineRule="auto"/>
        <w:rPr>
          <w:rFonts w:eastAsiaTheme="majorEastAsia" w:cstheme="majorBidi"/>
          <w:b/>
          <w:bCs/>
          <w:color w:val="7030A0"/>
          <w:kern w:val="18"/>
          <w:sz w:val="24"/>
          <w:szCs w:val="24"/>
          <w:lang w:val="en-GB"/>
        </w:rPr>
      </w:pPr>
      <w:bookmarkStart w:id="70" w:name="_Toc190441814"/>
      <w:r w:rsidRPr="00704E74">
        <w:rPr>
          <w:rFonts w:eastAsiaTheme="majorEastAsia" w:cstheme="majorBidi"/>
          <w:b/>
          <w:bCs/>
          <w:color w:val="7030A0"/>
          <w:kern w:val="18"/>
          <w:sz w:val="24"/>
          <w:szCs w:val="24"/>
          <w:lang w:val="en-GB"/>
        </w:rPr>
        <w:t>Assessment of IFC PS 2</w:t>
      </w:r>
      <w:bookmarkEnd w:id="70"/>
      <w:r w:rsidRPr="00704E74">
        <w:rPr>
          <w:rFonts w:eastAsiaTheme="majorEastAsia" w:cstheme="majorBidi"/>
          <w:b/>
          <w:bCs/>
          <w:color w:val="7030A0"/>
          <w:kern w:val="18"/>
          <w:sz w:val="24"/>
          <w:szCs w:val="24"/>
          <w:lang w:val="en-GB"/>
        </w:rPr>
        <w:t xml:space="preserve">  </w:t>
      </w:r>
    </w:p>
    <w:p w14:paraId="6B5A1C62" w14:textId="7F98522F" w:rsidR="007B0A08" w:rsidRPr="003C16FB" w:rsidRDefault="00F16185" w:rsidP="003C16FB">
      <w:pPr>
        <w:pStyle w:val="Caption"/>
        <w:spacing w:after="0"/>
        <w:jc w:val="center"/>
        <w:rPr>
          <w:rFonts w:eastAsia="Calibri" w:cstheme="minorHAnsi"/>
          <w:b/>
          <w:bCs/>
          <w:i w:val="0"/>
          <w:iCs w:val="0"/>
          <w:color w:val="auto"/>
          <w:sz w:val="22"/>
          <w:szCs w:val="22"/>
        </w:rPr>
      </w:pPr>
      <w:bookmarkStart w:id="71" w:name="_Toc190441910"/>
      <w:r w:rsidRPr="003C16FB">
        <w:rPr>
          <w:rFonts w:eastAsia="Calibri" w:cstheme="minorHAnsi"/>
          <w:b/>
          <w:bCs/>
          <w:i w:val="0"/>
          <w:iCs w:val="0"/>
          <w:color w:val="auto"/>
          <w:sz w:val="22"/>
          <w:szCs w:val="22"/>
        </w:rPr>
        <w:t xml:space="preserve">Table </w:t>
      </w:r>
      <w:r w:rsidR="009B111D" w:rsidRPr="003C16FB">
        <w:rPr>
          <w:rFonts w:cstheme="minorHAnsi"/>
          <w:b/>
          <w:bCs/>
          <w:i w:val="0"/>
          <w:iCs w:val="0"/>
          <w:color w:val="auto"/>
          <w:sz w:val="22"/>
          <w:szCs w:val="22"/>
        </w:rPr>
        <w:fldChar w:fldCharType="begin"/>
      </w:r>
      <w:r w:rsidR="009B111D" w:rsidRPr="003C16FB">
        <w:rPr>
          <w:rFonts w:cstheme="minorHAnsi"/>
          <w:b/>
          <w:bCs/>
          <w:i w:val="0"/>
          <w:iCs w:val="0"/>
          <w:color w:val="auto"/>
          <w:sz w:val="22"/>
          <w:szCs w:val="22"/>
        </w:rPr>
        <w:instrText xml:space="preserve"> SEQ Table \* ARABIC </w:instrText>
      </w:r>
      <w:r w:rsidR="009B111D" w:rsidRPr="003C16FB">
        <w:rPr>
          <w:rFonts w:cstheme="minorHAnsi"/>
          <w:b/>
          <w:bCs/>
          <w:i w:val="0"/>
          <w:iCs w:val="0"/>
          <w:color w:val="auto"/>
          <w:sz w:val="22"/>
          <w:szCs w:val="22"/>
        </w:rPr>
        <w:fldChar w:fldCharType="separate"/>
      </w:r>
      <w:r w:rsidR="00FC4D3F">
        <w:rPr>
          <w:rFonts w:cstheme="minorHAnsi"/>
          <w:b/>
          <w:bCs/>
          <w:i w:val="0"/>
          <w:iCs w:val="0"/>
          <w:noProof/>
          <w:color w:val="auto"/>
          <w:sz w:val="22"/>
          <w:szCs w:val="22"/>
        </w:rPr>
        <w:t>8</w:t>
      </w:r>
      <w:r w:rsidR="009B111D" w:rsidRPr="003C16FB">
        <w:rPr>
          <w:rFonts w:cstheme="minorHAnsi"/>
          <w:b/>
          <w:bCs/>
          <w:i w:val="0"/>
          <w:iCs w:val="0"/>
          <w:noProof/>
          <w:color w:val="auto"/>
          <w:sz w:val="22"/>
          <w:szCs w:val="22"/>
        </w:rPr>
        <w:fldChar w:fldCharType="end"/>
      </w:r>
      <w:r w:rsidRPr="003C16FB">
        <w:rPr>
          <w:rFonts w:eastAsia="Calibri" w:cstheme="minorHAnsi"/>
          <w:b/>
          <w:bCs/>
          <w:i w:val="0"/>
          <w:iCs w:val="0"/>
          <w:color w:val="auto"/>
          <w:sz w:val="22"/>
          <w:szCs w:val="22"/>
        </w:rPr>
        <w:t xml:space="preserve"> IFC PS</w:t>
      </w:r>
      <w:r w:rsidRPr="003C16FB">
        <w:rPr>
          <w:rFonts w:eastAsia="Calibri"/>
          <w:color w:val="auto"/>
          <w:sz w:val="22"/>
          <w:szCs w:val="22"/>
        </w:rPr>
        <w:t xml:space="preserve"> </w:t>
      </w:r>
      <w:r w:rsidRPr="003C16FB">
        <w:rPr>
          <w:rFonts w:eastAsia="Calibri" w:cstheme="minorHAnsi"/>
          <w:b/>
          <w:bCs/>
          <w:i w:val="0"/>
          <w:iCs w:val="0"/>
          <w:color w:val="auto"/>
          <w:sz w:val="22"/>
          <w:szCs w:val="22"/>
        </w:rPr>
        <w:t>2</w:t>
      </w:r>
      <w:bookmarkEnd w:id="71"/>
      <w:r w:rsidR="007B0A08" w:rsidRPr="003C16FB">
        <w:rPr>
          <w:rFonts w:eastAsia="Calibri" w:cstheme="minorHAnsi"/>
          <w:b/>
          <w:bCs/>
          <w:i w:val="0"/>
          <w:iCs w:val="0"/>
          <w:color w:val="auto"/>
          <w:sz w:val="22"/>
          <w:szCs w:val="22"/>
        </w:rPr>
        <w:t xml:space="preserve"> </w:t>
      </w:r>
    </w:p>
    <w:tbl>
      <w:tblPr>
        <w:tblStyle w:val="TableGrid"/>
        <w:tblW w:w="14956" w:type="dxa"/>
        <w:tblLook w:val="04A0" w:firstRow="1" w:lastRow="0" w:firstColumn="1" w:lastColumn="0" w:noHBand="0" w:noVBand="1"/>
      </w:tblPr>
      <w:tblGrid>
        <w:gridCol w:w="523"/>
        <w:gridCol w:w="1769"/>
        <w:gridCol w:w="1475"/>
        <w:gridCol w:w="1839"/>
        <w:gridCol w:w="2801"/>
        <w:gridCol w:w="3008"/>
        <w:gridCol w:w="1464"/>
        <w:gridCol w:w="2077"/>
      </w:tblGrid>
      <w:tr w:rsidR="009C4D5A" w:rsidRPr="003374CB" w14:paraId="7FF1C809" w14:textId="77777777" w:rsidTr="00825F81">
        <w:trPr>
          <w:trHeight w:val="443"/>
        </w:trPr>
        <w:tc>
          <w:tcPr>
            <w:tcW w:w="471" w:type="dxa"/>
            <w:shd w:val="clear" w:color="auto" w:fill="7030A0"/>
          </w:tcPr>
          <w:p w14:paraId="7AFFC7DF" w14:textId="30361780" w:rsidR="007B0A08" w:rsidRPr="003374CB" w:rsidRDefault="007B0A08" w:rsidP="0062450A">
            <w:pPr>
              <w:spacing w:after="0" w:line="259" w:lineRule="auto"/>
              <w:jc w:val="both"/>
              <w:rPr>
                <w:rFonts w:cstheme="minorHAnsi"/>
                <w:color w:val="FFFFFF" w:themeColor="background1"/>
                <w:sz w:val="22"/>
                <w:szCs w:val="22"/>
              </w:rPr>
            </w:pPr>
            <w:r w:rsidRPr="003374CB">
              <w:rPr>
                <w:rFonts w:cstheme="minorHAnsi"/>
                <w:b/>
                <w:color w:val="FFFFFF" w:themeColor="background1"/>
                <w:sz w:val="22"/>
                <w:szCs w:val="22"/>
              </w:rPr>
              <w:t>SN</w:t>
            </w:r>
          </w:p>
        </w:tc>
        <w:tc>
          <w:tcPr>
            <w:tcW w:w="1487" w:type="dxa"/>
            <w:shd w:val="clear" w:color="auto" w:fill="7030A0"/>
          </w:tcPr>
          <w:p w14:paraId="41A3A1FC" w14:textId="263056C1" w:rsidR="007B0A08" w:rsidRPr="003374CB" w:rsidRDefault="007B0A08" w:rsidP="0062450A">
            <w:pPr>
              <w:spacing w:after="0" w:line="259" w:lineRule="auto"/>
              <w:jc w:val="both"/>
              <w:rPr>
                <w:rFonts w:cstheme="minorHAnsi"/>
                <w:color w:val="FFFFFF" w:themeColor="background1"/>
                <w:sz w:val="22"/>
                <w:szCs w:val="22"/>
              </w:rPr>
            </w:pPr>
            <w:r w:rsidRPr="003374CB">
              <w:rPr>
                <w:rFonts w:cstheme="minorHAnsi"/>
                <w:b/>
                <w:color w:val="FFFFFF" w:themeColor="background1"/>
                <w:sz w:val="22"/>
                <w:szCs w:val="22"/>
              </w:rPr>
              <w:t>Aspect</w:t>
            </w:r>
          </w:p>
        </w:tc>
        <w:tc>
          <w:tcPr>
            <w:tcW w:w="1504" w:type="dxa"/>
            <w:shd w:val="clear" w:color="auto" w:fill="7030A0"/>
          </w:tcPr>
          <w:p w14:paraId="3D8A10A5" w14:textId="277CE802" w:rsidR="007B0A08" w:rsidRPr="003374CB" w:rsidRDefault="007B0A08" w:rsidP="0062450A">
            <w:pPr>
              <w:spacing w:after="0" w:line="259" w:lineRule="auto"/>
              <w:ind w:left="1"/>
              <w:jc w:val="both"/>
              <w:rPr>
                <w:rFonts w:cstheme="minorHAnsi"/>
                <w:color w:val="FFFFFF" w:themeColor="background1"/>
                <w:sz w:val="22"/>
                <w:szCs w:val="22"/>
              </w:rPr>
            </w:pPr>
            <w:r w:rsidRPr="003374CB">
              <w:rPr>
                <w:rFonts w:cstheme="minorHAnsi"/>
                <w:b/>
                <w:color w:val="FFFFFF" w:themeColor="background1"/>
                <w:sz w:val="22"/>
                <w:szCs w:val="22"/>
              </w:rPr>
              <w:t>Reason for Application</w:t>
            </w:r>
          </w:p>
        </w:tc>
        <w:tc>
          <w:tcPr>
            <w:tcW w:w="1545" w:type="dxa"/>
            <w:shd w:val="clear" w:color="auto" w:fill="7030A0"/>
          </w:tcPr>
          <w:p w14:paraId="74AD6A72" w14:textId="7DDD498C" w:rsidR="007B0A08" w:rsidRPr="003374CB" w:rsidRDefault="007B0A08" w:rsidP="0062450A">
            <w:pPr>
              <w:spacing w:after="0" w:line="259" w:lineRule="auto"/>
              <w:ind w:left="1"/>
              <w:jc w:val="both"/>
              <w:rPr>
                <w:rFonts w:cstheme="minorHAnsi"/>
                <w:color w:val="FFFFFF" w:themeColor="background1"/>
                <w:sz w:val="22"/>
                <w:szCs w:val="22"/>
              </w:rPr>
            </w:pPr>
            <w:r w:rsidRPr="003374CB">
              <w:rPr>
                <w:rFonts w:cstheme="minorHAnsi"/>
                <w:b/>
                <w:color w:val="FFFFFF" w:themeColor="background1"/>
                <w:sz w:val="22"/>
                <w:szCs w:val="22"/>
              </w:rPr>
              <w:t>Reference</w:t>
            </w:r>
          </w:p>
        </w:tc>
        <w:tc>
          <w:tcPr>
            <w:tcW w:w="2954" w:type="dxa"/>
            <w:shd w:val="clear" w:color="auto" w:fill="7030A0"/>
          </w:tcPr>
          <w:p w14:paraId="3BD995D2" w14:textId="2D5B823C" w:rsidR="007B0A08" w:rsidRPr="003374CB" w:rsidRDefault="007B0A08" w:rsidP="0062450A">
            <w:pPr>
              <w:spacing w:after="0" w:line="259" w:lineRule="auto"/>
              <w:ind w:left="1"/>
              <w:jc w:val="both"/>
              <w:rPr>
                <w:rFonts w:cstheme="minorHAnsi"/>
                <w:color w:val="FFFFFF" w:themeColor="background1"/>
                <w:sz w:val="22"/>
                <w:szCs w:val="22"/>
              </w:rPr>
            </w:pPr>
            <w:r w:rsidRPr="003374CB">
              <w:rPr>
                <w:rFonts w:cstheme="minorHAnsi"/>
                <w:b/>
                <w:color w:val="FFFFFF" w:themeColor="background1"/>
                <w:sz w:val="22"/>
                <w:szCs w:val="22"/>
              </w:rPr>
              <w:t>E &amp; S Requirement</w:t>
            </w:r>
          </w:p>
        </w:tc>
        <w:tc>
          <w:tcPr>
            <w:tcW w:w="3662" w:type="dxa"/>
            <w:shd w:val="clear" w:color="auto" w:fill="7030A0"/>
          </w:tcPr>
          <w:p w14:paraId="25555D40" w14:textId="2AA013BC" w:rsidR="007B0A08" w:rsidRPr="003374CB" w:rsidRDefault="007B0A08" w:rsidP="0062450A">
            <w:pPr>
              <w:spacing w:after="0" w:line="259" w:lineRule="auto"/>
              <w:ind w:left="1"/>
              <w:jc w:val="both"/>
              <w:rPr>
                <w:rFonts w:cstheme="minorHAnsi"/>
                <w:color w:val="FFFFFF" w:themeColor="background1"/>
                <w:sz w:val="22"/>
                <w:szCs w:val="22"/>
              </w:rPr>
            </w:pPr>
            <w:r w:rsidRPr="003374CB">
              <w:rPr>
                <w:rFonts w:cstheme="minorHAnsi"/>
                <w:b/>
                <w:color w:val="FFFFFF" w:themeColor="background1"/>
                <w:sz w:val="22"/>
                <w:szCs w:val="22"/>
              </w:rPr>
              <w:t>Observations</w:t>
            </w:r>
          </w:p>
        </w:tc>
        <w:tc>
          <w:tcPr>
            <w:tcW w:w="1249" w:type="dxa"/>
            <w:shd w:val="clear" w:color="auto" w:fill="7030A0"/>
          </w:tcPr>
          <w:p w14:paraId="56E7306C" w14:textId="5A21E844" w:rsidR="007B0A08" w:rsidRPr="003374CB" w:rsidRDefault="007B0A08" w:rsidP="0062450A">
            <w:pPr>
              <w:spacing w:after="0" w:line="259" w:lineRule="auto"/>
              <w:ind w:left="1"/>
              <w:jc w:val="both"/>
              <w:rPr>
                <w:rFonts w:cstheme="minorHAnsi"/>
                <w:color w:val="FFFFFF" w:themeColor="background1"/>
                <w:sz w:val="22"/>
                <w:szCs w:val="22"/>
              </w:rPr>
            </w:pPr>
            <w:r w:rsidRPr="003374CB">
              <w:rPr>
                <w:rFonts w:cstheme="minorHAnsi"/>
                <w:b/>
                <w:color w:val="FFFFFF" w:themeColor="background1"/>
                <w:sz w:val="22"/>
                <w:szCs w:val="22"/>
              </w:rPr>
              <w:t>Compliance Status</w:t>
            </w:r>
          </w:p>
        </w:tc>
        <w:tc>
          <w:tcPr>
            <w:tcW w:w="2084" w:type="dxa"/>
            <w:shd w:val="clear" w:color="auto" w:fill="7030A0"/>
          </w:tcPr>
          <w:p w14:paraId="7E3986B5" w14:textId="61D851CB" w:rsidR="007B0A08" w:rsidRPr="003374CB" w:rsidRDefault="007B0A08" w:rsidP="0062450A">
            <w:pPr>
              <w:spacing w:after="0" w:line="259" w:lineRule="auto"/>
              <w:ind w:left="1"/>
              <w:jc w:val="both"/>
              <w:rPr>
                <w:rFonts w:cstheme="minorHAnsi"/>
                <w:color w:val="FFFFFF" w:themeColor="background1"/>
                <w:sz w:val="22"/>
                <w:szCs w:val="22"/>
              </w:rPr>
            </w:pPr>
            <w:r w:rsidRPr="003374CB">
              <w:rPr>
                <w:rFonts w:cstheme="minorHAnsi"/>
                <w:b/>
                <w:color w:val="FFFFFF" w:themeColor="background1"/>
                <w:sz w:val="22"/>
                <w:szCs w:val="22"/>
              </w:rPr>
              <w:t>Recommendation</w:t>
            </w:r>
          </w:p>
        </w:tc>
      </w:tr>
      <w:tr w:rsidR="00713816" w:rsidRPr="003374CB" w14:paraId="5997F4E0" w14:textId="77777777" w:rsidTr="00825F81">
        <w:trPr>
          <w:trHeight w:val="448"/>
        </w:trPr>
        <w:tc>
          <w:tcPr>
            <w:tcW w:w="471" w:type="dxa"/>
            <w:vMerge w:val="restart"/>
          </w:tcPr>
          <w:p w14:paraId="7993EBE4" w14:textId="77777777" w:rsidR="00713816" w:rsidRPr="003374CB" w:rsidRDefault="00713816" w:rsidP="0062450A">
            <w:pPr>
              <w:spacing w:after="17" w:line="259" w:lineRule="auto"/>
              <w:jc w:val="both"/>
              <w:rPr>
                <w:rFonts w:cstheme="minorHAnsi"/>
                <w:sz w:val="22"/>
                <w:szCs w:val="22"/>
              </w:rPr>
            </w:pPr>
            <w:r w:rsidRPr="003374CB">
              <w:rPr>
                <w:rFonts w:cstheme="minorHAnsi"/>
                <w:sz w:val="22"/>
                <w:szCs w:val="22"/>
              </w:rPr>
              <w:t xml:space="preserve">1 </w:t>
            </w:r>
          </w:p>
          <w:p w14:paraId="3ACD75F3" w14:textId="77777777" w:rsidR="00713816" w:rsidRPr="003374CB" w:rsidRDefault="00713816" w:rsidP="0062450A">
            <w:pPr>
              <w:spacing w:after="18" w:line="259" w:lineRule="auto"/>
              <w:jc w:val="both"/>
              <w:rPr>
                <w:rFonts w:cstheme="minorHAnsi"/>
                <w:sz w:val="22"/>
                <w:szCs w:val="22"/>
              </w:rPr>
            </w:pPr>
            <w:r w:rsidRPr="003374CB">
              <w:rPr>
                <w:rFonts w:cstheme="minorHAnsi"/>
                <w:sz w:val="22"/>
                <w:szCs w:val="22"/>
              </w:rPr>
              <w:t xml:space="preserve">  </w:t>
            </w:r>
          </w:p>
          <w:p w14:paraId="7732C94F" w14:textId="77777777" w:rsidR="00713816" w:rsidRPr="003374CB" w:rsidRDefault="00713816" w:rsidP="0062450A">
            <w:pPr>
              <w:spacing w:after="15" w:line="259" w:lineRule="auto"/>
              <w:jc w:val="both"/>
              <w:rPr>
                <w:rFonts w:cstheme="minorHAnsi"/>
                <w:sz w:val="22"/>
                <w:szCs w:val="22"/>
              </w:rPr>
            </w:pPr>
            <w:r w:rsidRPr="003374CB">
              <w:rPr>
                <w:rFonts w:cstheme="minorHAnsi"/>
                <w:sz w:val="22"/>
                <w:szCs w:val="22"/>
              </w:rPr>
              <w:t xml:space="preserve">  </w:t>
            </w:r>
          </w:p>
          <w:p w14:paraId="7261DA53" w14:textId="77777777" w:rsidR="00713816" w:rsidRPr="003374CB" w:rsidRDefault="00713816" w:rsidP="0062450A">
            <w:pPr>
              <w:spacing w:after="17" w:line="259" w:lineRule="auto"/>
              <w:jc w:val="both"/>
              <w:rPr>
                <w:rFonts w:cstheme="minorHAnsi"/>
                <w:sz w:val="22"/>
                <w:szCs w:val="22"/>
              </w:rPr>
            </w:pPr>
            <w:r w:rsidRPr="003374CB">
              <w:rPr>
                <w:rFonts w:cstheme="minorHAnsi"/>
                <w:sz w:val="22"/>
                <w:szCs w:val="22"/>
              </w:rPr>
              <w:t xml:space="preserve">  </w:t>
            </w:r>
          </w:p>
          <w:p w14:paraId="2F01A175" w14:textId="77777777" w:rsidR="00713816" w:rsidRPr="003374CB" w:rsidRDefault="00713816" w:rsidP="0062450A">
            <w:pPr>
              <w:spacing w:after="17" w:line="259" w:lineRule="auto"/>
              <w:jc w:val="both"/>
              <w:rPr>
                <w:rFonts w:cstheme="minorHAnsi"/>
                <w:sz w:val="22"/>
                <w:szCs w:val="22"/>
              </w:rPr>
            </w:pPr>
            <w:r w:rsidRPr="003374CB">
              <w:rPr>
                <w:rFonts w:cstheme="minorHAnsi"/>
                <w:sz w:val="22"/>
                <w:szCs w:val="22"/>
              </w:rPr>
              <w:t xml:space="preserve">  </w:t>
            </w:r>
          </w:p>
          <w:p w14:paraId="6C9BD05B" w14:textId="77777777" w:rsidR="00713816" w:rsidRPr="003374CB" w:rsidRDefault="00713816" w:rsidP="0062450A">
            <w:pPr>
              <w:spacing w:after="17" w:line="259" w:lineRule="auto"/>
              <w:jc w:val="both"/>
              <w:rPr>
                <w:rFonts w:cstheme="minorHAnsi"/>
                <w:sz w:val="22"/>
                <w:szCs w:val="22"/>
              </w:rPr>
            </w:pPr>
            <w:r w:rsidRPr="003374CB">
              <w:rPr>
                <w:rFonts w:cstheme="minorHAnsi"/>
                <w:sz w:val="22"/>
                <w:szCs w:val="22"/>
              </w:rPr>
              <w:t xml:space="preserve">  </w:t>
            </w:r>
          </w:p>
          <w:p w14:paraId="30951E82" w14:textId="77777777" w:rsidR="00713816" w:rsidRPr="003374CB" w:rsidRDefault="00713816" w:rsidP="0062450A">
            <w:pPr>
              <w:spacing w:after="17" w:line="259" w:lineRule="auto"/>
              <w:jc w:val="both"/>
              <w:rPr>
                <w:rFonts w:cstheme="minorHAnsi"/>
                <w:sz w:val="22"/>
                <w:szCs w:val="22"/>
              </w:rPr>
            </w:pPr>
            <w:r w:rsidRPr="003374CB">
              <w:rPr>
                <w:rFonts w:cstheme="minorHAnsi"/>
                <w:sz w:val="22"/>
                <w:szCs w:val="22"/>
              </w:rPr>
              <w:t xml:space="preserve">  </w:t>
            </w:r>
          </w:p>
          <w:p w14:paraId="63C026FC" w14:textId="77777777" w:rsidR="00713816" w:rsidRPr="003374CB" w:rsidRDefault="00713816" w:rsidP="0062450A">
            <w:pPr>
              <w:spacing w:after="0" w:line="259" w:lineRule="auto"/>
              <w:jc w:val="both"/>
              <w:rPr>
                <w:rFonts w:cstheme="minorHAnsi"/>
                <w:sz w:val="22"/>
                <w:szCs w:val="22"/>
              </w:rPr>
            </w:pPr>
            <w:r w:rsidRPr="003374CB">
              <w:rPr>
                <w:rFonts w:cstheme="minorHAnsi"/>
                <w:sz w:val="22"/>
                <w:szCs w:val="22"/>
              </w:rPr>
              <w:t xml:space="preserve">  </w:t>
            </w:r>
          </w:p>
        </w:tc>
        <w:tc>
          <w:tcPr>
            <w:tcW w:w="1487" w:type="dxa"/>
            <w:vMerge w:val="restart"/>
          </w:tcPr>
          <w:p w14:paraId="5DA46F81" w14:textId="77777777" w:rsidR="00713816" w:rsidRPr="003374CB" w:rsidRDefault="00713816" w:rsidP="0062450A">
            <w:pPr>
              <w:spacing w:after="17" w:line="259" w:lineRule="auto"/>
              <w:jc w:val="both"/>
              <w:rPr>
                <w:rFonts w:cstheme="minorHAnsi"/>
                <w:sz w:val="22"/>
                <w:szCs w:val="22"/>
              </w:rPr>
            </w:pPr>
            <w:r w:rsidRPr="003374CB">
              <w:rPr>
                <w:rFonts w:cstheme="minorHAnsi"/>
                <w:sz w:val="22"/>
                <w:szCs w:val="22"/>
              </w:rPr>
              <w:t xml:space="preserve">Human </w:t>
            </w:r>
          </w:p>
          <w:p w14:paraId="08569F87" w14:textId="77777777" w:rsidR="00713816" w:rsidRPr="003374CB" w:rsidRDefault="00713816" w:rsidP="0062450A">
            <w:pPr>
              <w:spacing w:after="18" w:line="259" w:lineRule="auto"/>
              <w:jc w:val="both"/>
              <w:rPr>
                <w:rFonts w:cstheme="minorHAnsi"/>
                <w:sz w:val="22"/>
                <w:szCs w:val="22"/>
              </w:rPr>
            </w:pPr>
            <w:r w:rsidRPr="003374CB">
              <w:rPr>
                <w:rFonts w:cstheme="minorHAnsi"/>
                <w:sz w:val="22"/>
                <w:szCs w:val="22"/>
              </w:rPr>
              <w:t xml:space="preserve">Resources </w:t>
            </w:r>
          </w:p>
          <w:p w14:paraId="7E32B496" w14:textId="77777777" w:rsidR="00713816" w:rsidRPr="003374CB" w:rsidRDefault="00713816" w:rsidP="0062450A">
            <w:pPr>
              <w:spacing w:after="15" w:line="259" w:lineRule="auto"/>
              <w:jc w:val="both"/>
              <w:rPr>
                <w:rFonts w:cstheme="minorHAnsi"/>
                <w:sz w:val="22"/>
                <w:szCs w:val="22"/>
              </w:rPr>
            </w:pPr>
            <w:r w:rsidRPr="003374CB">
              <w:rPr>
                <w:rFonts w:cstheme="minorHAnsi"/>
                <w:sz w:val="22"/>
                <w:szCs w:val="22"/>
              </w:rPr>
              <w:t xml:space="preserve">Policies &amp; </w:t>
            </w:r>
          </w:p>
          <w:p w14:paraId="7A46E7AF" w14:textId="77777777" w:rsidR="00713816" w:rsidRPr="003374CB" w:rsidRDefault="00713816" w:rsidP="0062450A">
            <w:pPr>
              <w:spacing w:after="0" w:line="259" w:lineRule="auto"/>
              <w:jc w:val="both"/>
              <w:rPr>
                <w:rFonts w:cstheme="minorHAnsi"/>
                <w:sz w:val="22"/>
                <w:szCs w:val="22"/>
              </w:rPr>
            </w:pPr>
            <w:r w:rsidRPr="003374CB">
              <w:rPr>
                <w:rFonts w:cstheme="minorHAnsi"/>
                <w:sz w:val="22"/>
                <w:szCs w:val="22"/>
              </w:rPr>
              <w:t xml:space="preserve">Procedures </w:t>
            </w:r>
          </w:p>
        </w:tc>
        <w:tc>
          <w:tcPr>
            <w:tcW w:w="1504" w:type="dxa"/>
            <w:vMerge w:val="restart"/>
          </w:tcPr>
          <w:p w14:paraId="0D3314E5" w14:textId="524DC658" w:rsidR="00713816" w:rsidRPr="003374CB" w:rsidRDefault="00713816" w:rsidP="0062450A">
            <w:pPr>
              <w:spacing w:after="0" w:line="281" w:lineRule="auto"/>
              <w:ind w:left="1"/>
              <w:jc w:val="both"/>
              <w:rPr>
                <w:rFonts w:cstheme="minorHAnsi"/>
                <w:sz w:val="22"/>
                <w:szCs w:val="22"/>
              </w:rPr>
            </w:pPr>
            <w:r w:rsidRPr="003374CB">
              <w:rPr>
                <w:rFonts w:cstheme="minorHAnsi"/>
                <w:sz w:val="22"/>
                <w:szCs w:val="22"/>
              </w:rPr>
              <w:t xml:space="preserve">Applicable. The project employs laborers at site for construction works and entity level also there </w:t>
            </w:r>
            <w:r w:rsidRPr="003374CB">
              <w:rPr>
                <w:rFonts w:cstheme="minorHAnsi"/>
                <w:sz w:val="22"/>
                <w:szCs w:val="22"/>
              </w:rPr>
              <w:lastRenderedPageBreak/>
              <w:t xml:space="preserve">are employees. </w:t>
            </w:r>
          </w:p>
          <w:p w14:paraId="7BB55374" w14:textId="77777777" w:rsidR="00713816" w:rsidRPr="003374CB" w:rsidRDefault="00713816" w:rsidP="0062450A">
            <w:pPr>
              <w:spacing w:after="15" w:line="259" w:lineRule="auto"/>
              <w:ind w:left="1"/>
              <w:jc w:val="both"/>
              <w:rPr>
                <w:rFonts w:cstheme="minorHAnsi"/>
                <w:sz w:val="22"/>
                <w:szCs w:val="22"/>
              </w:rPr>
            </w:pPr>
            <w:r w:rsidRPr="003374CB">
              <w:rPr>
                <w:rFonts w:cstheme="minorHAnsi"/>
                <w:sz w:val="22"/>
                <w:szCs w:val="22"/>
              </w:rPr>
              <w:t xml:space="preserve">  </w:t>
            </w:r>
          </w:p>
          <w:p w14:paraId="032C7C24" w14:textId="258BBAC5" w:rsidR="00713816" w:rsidRPr="003374CB" w:rsidRDefault="00713816" w:rsidP="0062450A">
            <w:pPr>
              <w:spacing w:after="17" w:line="259" w:lineRule="auto"/>
              <w:ind w:left="1"/>
              <w:jc w:val="both"/>
              <w:rPr>
                <w:rFonts w:cstheme="minorHAnsi"/>
                <w:sz w:val="22"/>
                <w:szCs w:val="22"/>
              </w:rPr>
            </w:pPr>
            <w:r w:rsidRPr="003374CB">
              <w:rPr>
                <w:rFonts w:cstheme="minorHAnsi"/>
                <w:sz w:val="22"/>
                <w:szCs w:val="22"/>
              </w:rPr>
              <w:t xml:space="preserve">    </w:t>
            </w:r>
          </w:p>
          <w:p w14:paraId="5CA32620" w14:textId="0FD76FE6" w:rsidR="00713816" w:rsidRPr="003374CB" w:rsidRDefault="00713816" w:rsidP="0062450A">
            <w:pPr>
              <w:spacing w:after="0" w:line="259" w:lineRule="auto"/>
              <w:ind w:left="1"/>
              <w:jc w:val="both"/>
              <w:rPr>
                <w:rFonts w:cstheme="minorHAnsi"/>
                <w:sz w:val="22"/>
                <w:szCs w:val="22"/>
              </w:rPr>
            </w:pPr>
            <w:r w:rsidRPr="003374CB">
              <w:rPr>
                <w:rFonts w:cstheme="minorHAnsi"/>
                <w:sz w:val="22"/>
                <w:szCs w:val="22"/>
              </w:rPr>
              <w:t xml:space="preserve">  </w:t>
            </w:r>
          </w:p>
        </w:tc>
        <w:tc>
          <w:tcPr>
            <w:tcW w:w="1545" w:type="dxa"/>
            <w:vMerge w:val="restart"/>
          </w:tcPr>
          <w:p w14:paraId="79FA8A8B" w14:textId="77777777" w:rsidR="00713816" w:rsidRPr="003374CB" w:rsidRDefault="00713816" w:rsidP="0062450A">
            <w:pPr>
              <w:spacing w:after="17" w:line="259" w:lineRule="auto"/>
              <w:ind w:left="1"/>
              <w:jc w:val="both"/>
              <w:rPr>
                <w:rFonts w:cstheme="minorHAnsi"/>
                <w:sz w:val="22"/>
                <w:szCs w:val="22"/>
              </w:rPr>
            </w:pPr>
            <w:r w:rsidRPr="003374CB">
              <w:rPr>
                <w:rFonts w:cstheme="minorHAnsi"/>
                <w:sz w:val="22"/>
                <w:szCs w:val="22"/>
              </w:rPr>
              <w:lastRenderedPageBreak/>
              <w:t xml:space="preserve">IFC </w:t>
            </w:r>
          </w:p>
          <w:p w14:paraId="1BA1DD13" w14:textId="77777777" w:rsidR="00713816" w:rsidRPr="003374CB" w:rsidRDefault="00713816" w:rsidP="0062450A">
            <w:pPr>
              <w:spacing w:after="18" w:line="259" w:lineRule="auto"/>
              <w:ind w:left="1"/>
              <w:jc w:val="both"/>
              <w:rPr>
                <w:rFonts w:cstheme="minorHAnsi"/>
                <w:sz w:val="22"/>
                <w:szCs w:val="22"/>
              </w:rPr>
            </w:pPr>
            <w:r w:rsidRPr="003374CB">
              <w:rPr>
                <w:rFonts w:cstheme="minorHAnsi"/>
                <w:sz w:val="22"/>
                <w:szCs w:val="22"/>
              </w:rPr>
              <w:t xml:space="preserve">Performance </w:t>
            </w:r>
          </w:p>
          <w:p w14:paraId="2BAAEF01" w14:textId="77777777" w:rsidR="00713816" w:rsidRPr="003374CB" w:rsidRDefault="00713816" w:rsidP="0062450A">
            <w:pPr>
              <w:spacing w:after="15" w:line="259" w:lineRule="auto"/>
              <w:ind w:left="1"/>
              <w:jc w:val="both"/>
              <w:rPr>
                <w:rFonts w:cstheme="minorHAnsi"/>
                <w:sz w:val="22"/>
                <w:szCs w:val="22"/>
              </w:rPr>
            </w:pPr>
            <w:r w:rsidRPr="003374CB">
              <w:rPr>
                <w:rFonts w:cstheme="minorHAnsi"/>
                <w:sz w:val="22"/>
                <w:szCs w:val="22"/>
              </w:rPr>
              <w:t xml:space="preserve">Standard 2 </w:t>
            </w:r>
          </w:p>
          <w:p w14:paraId="579FCFAE" w14:textId="77777777" w:rsidR="00713816" w:rsidRPr="003374CB" w:rsidRDefault="00713816" w:rsidP="0062450A">
            <w:pPr>
              <w:spacing w:after="17" w:line="259" w:lineRule="auto"/>
              <w:ind w:left="1"/>
              <w:jc w:val="both"/>
              <w:rPr>
                <w:rFonts w:cstheme="minorHAnsi"/>
                <w:sz w:val="22"/>
                <w:szCs w:val="22"/>
              </w:rPr>
            </w:pPr>
            <w:r w:rsidRPr="003374CB">
              <w:rPr>
                <w:rFonts w:cstheme="minorHAnsi"/>
                <w:sz w:val="22"/>
                <w:szCs w:val="22"/>
              </w:rPr>
              <w:t xml:space="preserve">  </w:t>
            </w:r>
          </w:p>
          <w:p w14:paraId="28EF29A4" w14:textId="77777777" w:rsidR="00713816" w:rsidRPr="003374CB" w:rsidRDefault="00713816" w:rsidP="0062450A">
            <w:pPr>
              <w:spacing w:after="17" w:line="259" w:lineRule="auto"/>
              <w:ind w:left="1"/>
              <w:jc w:val="both"/>
              <w:rPr>
                <w:rFonts w:cstheme="minorHAnsi"/>
                <w:sz w:val="22"/>
                <w:szCs w:val="22"/>
              </w:rPr>
            </w:pPr>
            <w:r w:rsidRPr="003374CB">
              <w:rPr>
                <w:rFonts w:cstheme="minorHAnsi"/>
                <w:sz w:val="22"/>
                <w:szCs w:val="22"/>
              </w:rPr>
              <w:t xml:space="preserve">  </w:t>
            </w:r>
          </w:p>
          <w:p w14:paraId="7A1D53D6" w14:textId="77777777" w:rsidR="00713816" w:rsidRPr="003374CB" w:rsidRDefault="00713816" w:rsidP="0062450A">
            <w:pPr>
              <w:spacing w:after="17" w:line="259" w:lineRule="auto"/>
              <w:ind w:left="1"/>
              <w:jc w:val="both"/>
              <w:rPr>
                <w:rFonts w:cstheme="minorHAnsi"/>
                <w:sz w:val="22"/>
                <w:szCs w:val="22"/>
              </w:rPr>
            </w:pPr>
            <w:r w:rsidRPr="003374CB">
              <w:rPr>
                <w:rFonts w:cstheme="minorHAnsi"/>
                <w:sz w:val="22"/>
                <w:szCs w:val="22"/>
              </w:rPr>
              <w:t xml:space="preserve">  </w:t>
            </w:r>
          </w:p>
          <w:p w14:paraId="52264216" w14:textId="77777777" w:rsidR="00713816" w:rsidRPr="003374CB" w:rsidRDefault="00713816" w:rsidP="0062450A">
            <w:pPr>
              <w:spacing w:after="17" w:line="259" w:lineRule="auto"/>
              <w:ind w:left="1"/>
              <w:jc w:val="both"/>
              <w:rPr>
                <w:rFonts w:cstheme="minorHAnsi"/>
                <w:sz w:val="22"/>
                <w:szCs w:val="22"/>
              </w:rPr>
            </w:pPr>
            <w:r w:rsidRPr="003374CB">
              <w:rPr>
                <w:rFonts w:cstheme="minorHAnsi"/>
                <w:sz w:val="22"/>
                <w:szCs w:val="22"/>
              </w:rPr>
              <w:t xml:space="preserve">  </w:t>
            </w:r>
          </w:p>
          <w:p w14:paraId="20C21DE3" w14:textId="77777777" w:rsidR="00713816" w:rsidRPr="003374CB" w:rsidRDefault="00713816" w:rsidP="0062450A">
            <w:pPr>
              <w:spacing w:after="15" w:line="259" w:lineRule="auto"/>
              <w:ind w:left="1"/>
              <w:jc w:val="both"/>
              <w:rPr>
                <w:rFonts w:cstheme="minorHAnsi"/>
                <w:sz w:val="22"/>
                <w:szCs w:val="22"/>
              </w:rPr>
            </w:pPr>
            <w:r w:rsidRPr="003374CB">
              <w:rPr>
                <w:rFonts w:cstheme="minorHAnsi"/>
                <w:sz w:val="22"/>
                <w:szCs w:val="22"/>
              </w:rPr>
              <w:t xml:space="preserve">  </w:t>
            </w:r>
          </w:p>
          <w:p w14:paraId="5201436A" w14:textId="77777777" w:rsidR="00713816" w:rsidRPr="003374CB" w:rsidRDefault="00713816" w:rsidP="0062450A">
            <w:pPr>
              <w:spacing w:after="17" w:line="259" w:lineRule="auto"/>
              <w:ind w:left="1"/>
              <w:jc w:val="both"/>
              <w:rPr>
                <w:rFonts w:cstheme="minorHAnsi"/>
                <w:sz w:val="22"/>
                <w:szCs w:val="22"/>
              </w:rPr>
            </w:pPr>
            <w:r w:rsidRPr="003374CB">
              <w:rPr>
                <w:rFonts w:cstheme="minorHAnsi"/>
                <w:sz w:val="22"/>
                <w:szCs w:val="22"/>
              </w:rPr>
              <w:t xml:space="preserve">  </w:t>
            </w:r>
          </w:p>
          <w:p w14:paraId="15840AF5" w14:textId="77777777" w:rsidR="00713816" w:rsidRPr="003374CB" w:rsidRDefault="00713816" w:rsidP="0062450A">
            <w:pPr>
              <w:spacing w:after="0" w:line="259" w:lineRule="auto"/>
              <w:ind w:left="1"/>
              <w:jc w:val="both"/>
              <w:rPr>
                <w:rFonts w:cstheme="minorHAnsi"/>
                <w:sz w:val="22"/>
                <w:szCs w:val="22"/>
              </w:rPr>
            </w:pPr>
            <w:r w:rsidRPr="003374CB">
              <w:rPr>
                <w:rFonts w:cstheme="minorHAnsi"/>
                <w:sz w:val="22"/>
                <w:szCs w:val="22"/>
              </w:rPr>
              <w:t xml:space="preserve">  </w:t>
            </w:r>
          </w:p>
        </w:tc>
        <w:tc>
          <w:tcPr>
            <w:tcW w:w="2954" w:type="dxa"/>
          </w:tcPr>
          <w:p w14:paraId="05A51D7E" w14:textId="77777777" w:rsidR="00713816" w:rsidRPr="003374CB" w:rsidRDefault="00713816" w:rsidP="0062450A">
            <w:pPr>
              <w:spacing w:after="0" w:line="259" w:lineRule="auto"/>
              <w:ind w:left="361" w:hanging="360"/>
              <w:jc w:val="both"/>
              <w:rPr>
                <w:rFonts w:cstheme="minorHAnsi"/>
                <w:sz w:val="22"/>
                <w:szCs w:val="22"/>
              </w:rPr>
            </w:pPr>
            <w:r w:rsidRPr="003374CB">
              <w:rPr>
                <w:rFonts w:cstheme="minorHAnsi"/>
                <w:sz w:val="22"/>
                <w:szCs w:val="22"/>
              </w:rPr>
              <w:t>a</w:t>
            </w:r>
            <w:proofErr w:type="gramStart"/>
            <w:r w:rsidRPr="003374CB">
              <w:rPr>
                <w:rFonts w:cstheme="minorHAnsi"/>
                <w:sz w:val="22"/>
                <w:szCs w:val="22"/>
              </w:rPr>
              <w:t>.</w:t>
            </w:r>
            <w:r w:rsidRPr="003374CB">
              <w:rPr>
                <w:rFonts w:eastAsia="Arial" w:cstheme="minorHAnsi"/>
                <w:sz w:val="22"/>
                <w:szCs w:val="22"/>
              </w:rPr>
              <w:t xml:space="preserve"> </w:t>
            </w:r>
            <w:r w:rsidRPr="003374CB">
              <w:rPr>
                <w:rFonts w:eastAsia="Arial" w:cstheme="minorHAnsi"/>
                <w:sz w:val="22"/>
                <w:szCs w:val="22"/>
              </w:rPr>
              <w:tab/>
            </w:r>
            <w:r w:rsidRPr="003374CB">
              <w:rPr>
                <w:rFonts w:cstheme="minorHAnsi"/>
                <w:sz w:val="22"/>
                <w:szCs w:val="22"/>
              </w:rPr>
              <w:t>Anti</w:t>
            </w:r>
            <w:proofErr w:type="gramEnd"/>
            <w:r w:rsidRPr="003374CB">
              <w:rPr>
                <w:rFonts w:cstheme="minorHAnsi"/>
                <w:sz w:val="22"/>
                <w:szCs w:val="22"/>
              </w:rPr>
              <w:t xml:space="preserve">-bribery and Anticorruption </w:t>
            </w:r>
          </w:p>
        </w:tc>
        <w:tc>
          <w:tcPr>
            <w:tcW w:w="3662" w:type="dxa"/>
            <w:vMerge w:val="restart"/>
          </w:tcPr>
          <w:p w14:paraId="2A691F00" w14:textId="690147C7" w:rsidR="00713816" w:rsidRPr="003374CB" w:rsidRDefault="00713816" w:rsidP="0062450A">
            <w:pPr>
              <w:spacing w:after="0" w:line="259" w:lineRule="auto"/>
              <w:ind w:right="3"/>
              <w:jc w:val="both"/>
              <w:rPr>
                <w:rFonts w:cstheme="minorHAnsi"/>
                <w:sz w:val="22"/>
                <w:szCs w:val="22"/>
                <w:highlight w:val="yellow"/>
              </w:rPr>
            </w:pPr>
            <w:r w:rsidRPr="003374CB">
              <w:rPr>
                <w:rFonts w:cstheme="minorHAnsi"/>
                <w:sz w:val="22"/>
                <w:szCs w:val="22"/>
              </w:rPr>
              <w:t xml:space="preserve">Policies as mentioned in ESMS are available and </w:t>
            </w:r>
            <w:proofErr w:type="gramStart"/>
            <w:r w:rsidRPr="003374CB">
              <w:rPr>
                <w:rFonts w:cstheme="minorHAnsi"/>
                <w:sz w:val="22"/>
                <w:szCs w:val="22"/>
              </w:rPr>
              <w:t>developer</w:t>
            </w:r>
            <w:proofErr w:type="gramEnd"/>
            <w:r w:rsidRPr="003374CB">
              <w:rPr>
                <w:rFonts w:cstheme="minorHAnsi"/>
                <w:sz w:val="22"/>
                <w:szCs w:val="22"/>
              </w:rPr>
              <w:t xml:space="preserve"> to ensure compliance with such policies during project execution.  </w:t>
            </w:r>
          </w:p>
        </w:tc>
        <w:tc>
          <w:tcPr>
            <w:tcW w:w="1249" w:type="dxa"/>
            <w:vMerge w:val="restart"/>
          </w:tcPr>
          <w:p w14:paraId="1DD70DA2" w14:textId="2F57790E" w:rsidR="00713816" w:rsidRPr="003374CB" w:rsidRDefault="00713816" w:rsidP="0062450A">
            <w:pPr>
              <w:spacing w:after="0" w:line="259" w:lineRule="auto"/>
              <w:ind w:left="1"/>
              <w:jc w:val="both"/>
              <w:rPr>
                <w:rFonts w:cstheme="minorHAnsi"/>
                <w:sz w:val="22"/>
                <w:szCs w:val="22"/>
              </w:rPr>
            </w:pPr>
            <w:r w:rsidRPr="003374CB">
              <w:rPr>
                <w:rFonts w:cstheme="minorHAnsi"/>
                <w:sz w:val="22"/>
                <w:szCs w:val="22"/>
              </w:rPr>
              <w:t xml:space="preserve">Complied </w:t>
            </w:r>
          </w:p>
        </w:tc>
        <w:tc>
          <w:tcPr>
            <w:tcW w:w="2084" w:type="dxa"/>
            <w:vMerge w:val="restart"/>
          </w:tcPr>
          <w:p w14:paraId="5E32B007" w14:textId="3E474A45" w:rsidR="00713816" w:rsidRPr="003374CB" w:rsidRDefault="000A2C1C" w:rsidP="0062450A">
            <w:pPr>
              <w:spacing w:after="0" w:line="259" w:lineRule="auto"/>
              <w:ind w:left="1"/>
              <w:jc w:val="both"/>
              <w:rPr>
                <w:rFonts w:cstheme="minorHAnsi"/>
                <w:sz w:val="22"/>
                <w:szCs w:val="22"/>
              </w:rPr>
            </w:pPr>
            <w:r w:rsidRPr="003374CB">
              <w:rPr>
                <w:rFonts w:cstheme="minorHAnsi"/>
                <w:sz w:val="22"/>
                <w:szCs w:val="22"/>
              </w:rPr>
              <w:t>None</w:t>
            </w:r>
          </w:p>
        </w:tc>
      </w:tr>
      <w:tr w:rsidR="009C4D5A" w:rsidRPr="003374CB" w14:paraId="311A8AED" w14:textId="77777777" w:rsidTr="00825F81">
        <w:trPr>
          <w:trHeight w:val="447"/>
        </w:trPr>
        <w:tc>
          <w:tcPr>
            <w:tcW w:w="0" w:type="auto"/>
            <w:vMerge/>
          </w:tcPr>
          <w:p w14:paraId="359A2AA4" w14:textId="77777777" w:rsidR="0054443E" w:rsidRPr="003374CB" w:rsidRDefault="0054443E" w:rsidP="0062450A">
            <w:pPr>
              <w:spacing w:after="160" w:line="259" w:lineRule="auto"/>
              <w:jc w:val="both"/>
              <w:rPr>
                <w:rFonts w:cstheme="minorHAnsi"/>
                <w:sz w:val="22"/>
                <w:szCs w:val="22"/>
              </w:rPr>
            </w:pPr>
          </w:p>
        </w:tc>
        <w:tc>
          <w:tcPr>
            <w:tcW w:w="1487" w:type="dxa"/>
            <w:vMerge/>
          </w:tcPr>
          <w:p w14:paraId="76629351" w14:textId="77777777" w:rsidR="0054443E" w:rsidRPr="003374CB" w:rsidRDefault="0054443E" w:rsidP="0062450A">
            <w:pPr>
              <w:spacing w:after="160" w:line="259" w:lineRule="auto"/>
              <w:jc w:val="both"/>
              <w:rPr>
                <w:rFonts w:cstheme="minorHAnsi"/>
                <w:sz w:val="22"/>
                <w:szCs w:val="22"/>
              </w:rPr>
            </w:pPr>
          </w:p>
        </w:tc>
        <w:tc>
          <w:tcPr>
            <w:tcW w:w="1504" w:type="dxa"/>
            <w:vMerge/>
          </w:tcPr>
          <w:p w14:paraId="3EBA7E0A" w14:textId="77777777" w:rsidR="0054443E" w:rsidRPr="003374CB" w:rsidRDefault="0054443E" w:rsidP="0062450A">
            <w:pPr>
              <w:spacing w:after="160" w:line="259" w:lineRule="auto"/>
              <w:jc w:val="both"/>
              <w:rPr>
                <w:rFonts w:cstheme="minorHAnsi"/>
                <w:sz w:val="22"/>
                <w:szCs w:val="22"/>
              </w:rPr>
            </w:pPr>
          </w:p>
        </w:tc>
        <w:tc>
          <w:tcPr>
            <w:tcW w:w="1545" w:type="dxa"/>
            <w:vMerge/>
          </w:tcPr>
          <w:p w14:paraId="138229F7" w14:textId="77777777" w:rsidR="0054443E" w:rsidRPr="003374CB" w:rsidRDefault="0054443E" w:rsidP="0062450A">
            <w:pPr>
              <w:spacing w:after="160" w:line="259" w:lineRule="auto"/>
              <w:jc w:val="both"/>
              <w:rPr>
                <w:rFonts w:cstheme="minorHAnsi"/>
                <w:sz w:val="22"/>
                <w:szCs w:val="22"/>
              </w:rPr>
            </w:pPr>
          </w:p>
        </w:tc>
        <w:tc>
          <w:tcPr>
            <w:tcW w:w="2954" w:type="dxa"/>
          </w:tcPr>
          <w:p w14:paraId="0390A487" w14:textId="77777777" w:rsidR="0054443E" w:rsidRPr="003374CB" w:rsidRDefault="0054443E" w:rsidP="0062450A">
            <w:pPr>
              <w:spacing w:after="0" w:line="259" w:lineRule="auto"/>
              <w:ind w:left="361" w:hanging="360"/>
              <w:jc w:val="both"/>
              <w:rPr>
                <w:rFonts w:cstheme="minorHAnsi"/>
                <w:sz w:val="22"/>
                <w:szCs w:val="22"/>
              </w:rPr>
            </w:pPr>
            <w:r w:rsidRPr="003374CB">
              <w:rPr>
                <w:rFonts w:cstheme="minorHAnsi"/>
                <w:sz w:val="22"/>
                <w:szCs w:val="22"/>
              </w:rPr>
              <w:t>b</w:t>
            </w:r>
            <w:proofErr w:type="gramStart"/>
            <w:r w:rsidRPr="003374CB">
              <w:rPr>
                <w:rFonts w:cstheme="minorHAnsi"/>
                <w:sz w:val="22"/>
                <w:szCs w:val="22"/>
              </w:rPr>
              <w:t>.</w:t>
            </w:r>
            <w:r w:rsidRPr="003374CB">
              <w:rPr>
                <w:rFonts w:eastAsia="Arial" w:cstheme="minorHAnsi"/>
                <w:sz w:val="22"/>
                <w:szCs w:val="22"/>
              </w:rPr>
              <w:t xml:space="preserve"> </w:t>
            </w:r>
            <w:r w:rsidRPr="003374CB">
              <w:rPr>
                <w:rFonts w:eastAsia="Arial" w:cstheme="minorHAnsi"/>
                <w:sz w:val="22"/>
                <w:szCs w:val="22"/>
              </w:rPr>
              <w:tab/>
            </w:r>
            <w:r w:rsidRPr="003374CB">
              <w:rPr>
                <w:rFonts w:cstheme="minorHAnsi"/>
                <w:sz w:val="22"/>
                <w:szCs w:val="22"/>
              </w:rPr>
              <w:t>Code</w:t>
            </w:r>
            <w:proofErr w:type="gramEnd"/>
            <w:r w:rsidRPr="003374CB">
              <w:rPr>
                <w:rFonts w:cstheme="minorHAnsi"/>
                <w:sz w:val="22"/>
                <w:szCs w:val="22"/>
              </w:rPr>
              <w:t xml:space="preserve"> of Ethics and Conduct  </w:t>
            </w:r>
          </w:p>
        </w:tc>
        <w:tc>
          <w:tcPr>
            <w:tcW w:w="3662" w:type="dxa"/>
            <w:vMerge/>
          </w:tcPr>
          <w:p w14:paraId="5F048092" w14:textId="77777777" w:rsidR="0054443E" w:rsidRPr="003374CB" w:rsidRDefault="0054443E" w:rsidP="0062450A">
            <w:pPr>
              <w:spacing w:after="160" w:line="259" w:lineRule="auto"/>
              <w:jc w:val="both"/>
              <w:rPr>
                <w:rFonts w:cstheme="minorHAnsi"/>
                <w:sz w:val="22"/>
                <w:szCs w:val="22"/>
                <w:highlight w:val="yellow"/>
              </w:rPr>
            </w:pPr>
          </w:p>
        </w:tc>
        <w:tc>
          <w:tcPr>
            <w:tcW w:w="0" w:type="auto"/>
            <w:vMerge/>
          </w:tcPr>
          <w:p w14:paraId="4AC53D5A" w14:textId="77777777" w:rsidR="0054443E" w:rsidRPr="003374CB" w:rsidRDefault="0054443E" w:rsidP="0062450A">
            <w:pPr>
              <w:spacing w:after="160" w:line="259" w:lineRule="auto"/>
              <w:jc w:val="both"/>
              <w:rPr>
                <w:rFonts w:cstheme="minorHAnsi"/>
                <w:sz w:val="22"/>
                <w:szCs w:val="22"/>
                <w:highlight w:val="yellow"/>
              </w:rPr>
            </w:pPr>
          </w:p>
        </w:tc>
        <w:tc>
          <w:tcPr>
            <w:tcW w:w="0" w:type="auto"/>
            <w:vMerge/>
          </w:tcPr>
          <w:p w14:paraId="0BCF7725" w14:textId="77777777" w:rsidR="0054443E" w:rsidRPr="003374CB" w:rsidRDefault="0054443E" w:rsidP="0062450A">
            <w:pPr>
              <w:spacing w:after="160" w:line="259" w:lineRule="auto"/>
              <w:jc w:val="both"/>
              <w:rPr>
                <w:rFonts w:cstheme="minorHAnsi"/>
                <w:sz w:val="22"/>
                <w:szCs w:val="22"/>
                <w:highlight w:val="yellow"/>
              </w:rPr>
            </w:pPr>
          </w:p>
        </w:tc>
      </w:tr>
      <w:tr w:rsidR="009C4D5A" w:rsidRPr="003374CB" w14:paraId="1E416E70" w14:textId="77777777" w:rsidTr="00825F81">
        <w:trPr>
          <w:trHeight w:val="228"/>
        </w:trPr>
        <w:tc>
          <w:tcPr>
            <w:tcW w:w="0" w:type="auto"/>
            <w:vMerge/>
          </w:tcPr>
          <w:p w14:paraId="625080AF" w14:textId="77777777" w:rsidR="0054443E" w:rsidRPr="003374CB" w:rsidRDefault="0054443E" w:rsidP="0062450A">
            <w:pPr>
              <w:spacing w:after="160" w:line="259" w:lineRule="auto"/>
              <w:jc w:val="both"/>
              <w:rPr>
                <w:rFonts w:cstheme="minorHAnsi"/>
                <w:sz w:val="22"/>
                <w:szCs w:val="22"/>
              </w:rPr>
            </w:pPr>
          </w:p>
        </w:tc>
        <w:tc>
          <w:tcPr>
            <w:tcW w:w="1487" w:type="dxa"/>
            <w:vMerge/>
          </w:tcPr>
          <w:p w14:paraId="4565AA91" w14:textId="77777777" w:rsidR="0054443E" w:rsidRPr="003374CB" w:rsidRDefault="0054443E" w:rsidP="0062450A">
            <w:pPr>
              <w:spacing w:after="160" w:line="259" w:lineRule="auto"/>
              <w:jc w:val="both"/>
              <w:rPr>
                <w:rFonts w:cstheme="minorHAnsi"/>
                <w:sz w:val="22"/>
                <w:szCs w:val="22"/>
              </w:rPr>
            </w:pPr>
          </w:p>
        </w:tc>
        <w:tc>
          <w:tcPr>
            <w:tcW w:w="1504" w:type="dxa"/>
            <w:vMerge/>
          </w:tcPr>
          <w:p w14:paraId="684D5337" w14:textId="77777777" w:rsidR="0054443E" w:rsidRPr="003374CB" w:rsidRDefault="0054443E" w:rsidP="0062450A">
            <w:pPr>
              <w:spacing w:after="160" w:line="259" w:lineRule="auto"/>
              <w:jc w:val="both"/>
              <w:rPr>
                <w:rFonts w:cstheme="minorHAnsi"/>
                <w:sz w:val="22"/>
                <w:szCs w:val="22"/>
              </w:rPr>
            </w:pPr>
          </w:p>
        </w:tc>
        <w:tc>
          <w:tcPr>
            <w:tcW w:w="1545" w:type="dxa"/>
            <w:vMerge/>
          </w:tcPr>
          <w:p w14:paraId="797E5D50" w14:textId="77777777" w:rsidR="0054443E" w:rsidRPr="003374CB" w:rsidRDefault="0054443E" w:rsidP="0062450A">
            <w:pPr>
              <w:spacing w:after="160" w:line="259" w:lineRule="auto"/>
              <w:jc w:val="both"/>
              <w:rPr>
                <w:rFonts w:cstheme="minorHAnsi"/>
                <w:sz w:val="22"/>
                <w:szCs w:val="22"/>
              </w:rPr>
            </w:pPr>
          </w:p>
        </w:tc>
        <w:tc>
          <w:tcPr>
            <w:tcW w:w="2954" w:type="dxa"/>
          </w:tcPr>
          <w:p w14:paraId="7FCEBB52" w14:textId="77777777" w:rsidR="0054443E" w:rsidRPr="003374CB" w:rsidRDefault="0054443E" w:rsidP="0062450A">
            <w:pPr>
              <w:tabs>
                <w:tab w:val="center" w:pos="1192"/>
              </w:tabs>
              <w:spacing w:after="0" w:line="259" w:lineRule="auto"/>
              <w:jc w:val="both"/>
              <w:rPr>
                <w:rFonts w:cstheme="minorHAnsi"/>
                <w:sz w:val="22"/>
                <w:szCs w:val="22"/>
              </w:rPr>
            </w:pPr>
            <w:r w:rsidRPr="003374CB">
              <w:rPr>
                <w:rFonts w:cstheme="minorHAnsi"/>
                <w:sz w:val="22"/>
                <w:szCs w:val="22"/>
              </w:rPr>
              <w:t>c</w:t>
            </w:r>
            <w:proofErr w:type="gramStart"/>
            <w:r w:rsidRPr="003374CB">
              <w:rPr>
                <w:rFonts w:cstheme="minorHAnsi"/>
                <w:sz w:val="22"/>
                <w:szCs w:val="22"/>
              </w:rPr>
              <w:t>.</w:t>
            </w:r>
            <w:r w:rsidRPr="003374CB">
              <w:rPr>
                <w:rFonts w:eastAsia="Arial" w:cstheme="minorHAnsi"/>
                <w:sz w:val="22"/>
                <w:szCs w:val="22"/>
              </w:rPr>
              <w:t xml:space="preserve"> </w:t>
            </w:r>
            <w:r w:rsidRPr="003374CB">
              <w:rPr>
                <w:rFonts w:eastAsia="Arial" w:cstheme="minorHAnsi"/>
                <w:sz w:val="22"/>
                <w:szCs w:val="22"/>
              </w:rPr>
              <w:tab/>
            </w:r>
            <w:r w:rsidRPr="003374CB">
              <w:rPr>
                <w:rFonts w:cstheme="minorHAnsi"/>
                <w:sz w:val="22"/>
                <w:szCs w:val="22"/>
              </w:rPr>
              <w:t>Whistle</w:t>
            </w:r>
            <w:proofErr w:type="gramEnd"/>
            <w:r w:rsidRPr="003374CB">
              <w:rPr>
                <w:rFonts w:cstheme="minorHAnsi"/>
                <w:sz w:val="22"/>
                <w:szCs w:val="22"/>
              </w:rPr>
              <w:t xml:space="preserve"> Blowers Policy   </w:t>
            </w:r>
          </w:p>
        </w:tc>
        <w:tc>
          <w:tcPr>
            <w:tcW w:w="3662" w:type="dxa"/>
            <w:vMerge/>
          </w:tcPr>
          <w:p w14:paraId="38F54355" w14:textId="77777777" w:rsidR="0054443E" w:rsidRPr="003374CB" w:rsidRDefault="0054443E" w:rsidP="0062450A">
            <w:pPr>
              <w:spacing w:after="160" w:line="259" w:lineRule="auto"/>
              <w:jc w:val="both"/>
              <w:rPr>
                <w:rFonts w:cstheme="minorHAnsi"/>
                <w:sz w:val="22"/>
                <w:szCs w:val="22"/>
                <w:highlight w:val="yellow"/>
              </w:rPr>
            </w:pPr>
          </w:p>
        </w:tc>
        <w:tc>
          <w:tcPr>
            <w:tcW w:w="0" w:type="auto"/>
            <w:vMerge/>
          </w:tcPr>
          <w:p w14:paraId="3424E82D" w14:textId="77777777" w:rsidR="0054443E" w:rsidRPr="003374CB" w:rsidRDefault="0054443E" w:rsidP="0062450A">
            <w:pPr>
              <w:spacing w:after="160" w:line="259" w:lineRule="auto"/>
              <w:jc w:val="both"/>
              <w:rPr>
                <w:rFonts w:cstheme="minorHAnsi"/>
                <w:sz w:val="22"/>
                <w:szCs w:val="22"/>
                <w:highlight w:val="yellow"/>
              </w:rPr>
            </w:pPr>
          </w:p>
        </w:tc>
        <w:tc>
          <w:tcPr>
            <w:tcW w:w="0" w:type="auto"/>
            <w:vMerge/>
          </w:tcPr>
          <w:p w14:paraId="06EBC717" w14:textId="77777777" w:rsidR="0054443E" w:rsidRPr="003374CB" w:rsidRDefault="0054443E" w:rsidP="0062450A">
            <w:pPr>
              <w:spacing w:after="160" w:line="259" w:lineRule="auto"/>
              <w:jc w:val="both"/>
              <w:rPr>
                <w:rFonts w:cstheme="minorHAnsi"/>
                <w:sz w:val="22"/>
                <w:szCs w:val="22"/>
                <w:highlight w:val="yellow"/>
              </w:rPr>
            </w:pPr>
          </w:p>
        </w:tc>
      </w:tr>
      <w:tr w:rsidR="009C4D5A" w:rsidRPr="003374CB" w14:paraId="397E5578" w14:textId="77777777" w:rsidTr="00825F81">
        <w:trPr>
          <w:trHeight w:val="226"/>
        </w:trPr>
        <w:tc>
          <w:tcPr>
            <w:tcW w:w="0" w:type="auto"/>
            <w:vMerge/>
          </w:tcPr>
          <w:p w14:paraId="4F367130" w14:textId="77777777" w:rsidR="0054443E" w:rsidRPr="003374CB" w:rsidRDefault="0054443E" w:rsidP="0062450A">
            <w:pPr>
              <w:spacing w:after="160" w:line="259" w:lineRule="auto"/>
              <w:jc w:val="both"/>
              <w:rPr>
                <w:rFonts w:cstheme="minorHAnsi"/>
                <w:sz w:val="22"/>
                <w:szCs w:val="22"/>
              </w:rPr>
            </w:pPr>
          </w:p>
        </w:tc>
        <w:tc>
          <w:tcPr>
            <w:tcW w:w="1487" w:type="dxa"/>
            <w:vMerge/>
          </w:tcPr>
          <w:p w14:paraId="76A1289C" w14:textId="77777777" w:rsidR="0054443E" w:rsidRPr="003374CB" w:rsidRDefault="0054443E" w:rsidP="0062450A">
            <w:pPr>
              <w:spacing w:after="160" w:line="259" w:lineRule="auto"/>
              <w:jc w:val="both"/>
              <w:rPr>
                <w:rFonts w:cstheme="minorHAnsi"/>
                <w:sz w:val="22"/>
                <w:szCs w:val="22"/>
              </w:rPr>
            </w:pPr>
          </w:p>
        </w:tc>
        <w:tc>
          <w:tcPr>
            <w:tcW w:w="1504" w:type="dxa"/>
            <w:vMerge/>
          </w:tcPr>
          <w:p w14:paraId="1F9FD146" w14:textId="77777777" w:rsidR="0054443E" w:rsidRPr="003374CB" w:rsidRDefault="0054443E" w:rsidP="0062450A">
            <w:pPr>
              <w:spacing w:after="160" w:line="259" w:lineRule="auto"/>
              <w:jc w:val="both"/>
              <w:rPr>
                <w:rFonts w:cstheme="minorHAnsi"/>
                <w:sz w:val="22"/>
                <w:szCs w:val="22"/>
              </w:rPr>
            </w:pPr>
          </w:p>
        </w:tc>
        <w:tc>
          <w:tcPr>
            <w:tcW w:w="1545" w:type="dxa"/>
            <w:vMerge/>
          </w:tcPr>
          <w:p w14:paraId="512C33C9" w14:textId="77777777" w:rsidR="0054443E" w:rsidRPr="003374CB" w:rsidRDefault="0054443E" w:rsidP="0062450A">
            <w:pPr>
              <w:spacing w:after="160" w:line="259" w:lineRule="auto"/>
              <w:jc w:val="both"/>
              <w:rPr>
                <w:rFonts w:cstheme="minorHAnsi"/>
                <w:sz w:val="22"/>
                <w:szCs w:val="22"/>
              </w:rPr>
            </w:pPr>
          </w:p>
        </w:tc>
        <w:tc>
          <w:tcPr>
            <w:tcW w:w="2954" w:type="dxa"/>
          </w:tcPr>
          <w:p w14:paraId="27CB7931" w14:textId="77777777" w:rsidR="0054443E" w:rsidRPr="003374CB" w:rsidRDefault="0054443E" w:rsidP="0062450A">
            <w:pPr>
              <w:tabs>
                <w:tab w:val="center" w:pos="970"/>
              </w:tabs>
              <w:spacing w:after="0" w:line="259" w:lineRule="auto"/>
              <w:jc w:val="both"/>
              <w:rPr>
                <w:rFonts w:cstheme="minorHAnsi"/>
                <w:sz w:val="22"/>
                <w:szCs w:val="22"/>
              </w:rPr>
            </w:pPr>
            <w:r w:rsidRPr="003374CB">
              <w:rPr>
                <w:rFonts w:cstheme="minorHAnsi"/>
                <w:sz w:val="22"/>
                <w:szCs w:val="22"/>
              </w:rPr>
              <w:t>d.</w:t>
            </w:r>
            <w:r w:rsidRPr="003374CB">
              <w:rPr>
                <w:rFonts w:eastAsia="Arial" w:cstheme="minorHAnsi"/>
                <w:sz w:val="22"/>
                <w:szCs w:val="22"/>
              </w:rPr>
              <w:t xml:space="preserve"> </w:t>
            </w:r>
            <w:r w:rsidRPr="003374CB">
              <w:rPr>
                <w:rFonts w:eastAsia="Arial" w:cstheme="minorHAnsi"/>
                <w:sz w:val="22"/>
                <w:szCs w:val="22"/>
              </w:rPr>
              <w:tab/>
            </w:r>
            <w:r w:rsidRPr="003374CB">
              <w:rPr>
                <w:rFonts w:cstheme="minorHAnsi"/>
                <w:sz w:val="22"/>
                <w:szCs w:val="22"/>
              </w:rPr>
              <w:t xml:space="preserve">Grievance Policy  </w:t>
            </w:r>
          </w:p>
        </w:tc>
        <w:tc>
          <w:tcPr>
            <w:tcW w:w="3662" w:type="dxa"/>
            <w:vMerge/>
          </w:tcPr>
          <w:p w14:paraId="43F5181B" w14:textId="77777777" w:rsidR="0054443E" w:rsidRPr="003374CB" w:rsidRDefault="0054443E" w:rsidP="0062450A">
            <w:pPr>
              <w:spacing w:after="160" w:line="259" w:lineRule="auto"/>
              <w:jc w:val="both"/>
              <w:rPr>
                <w:rFonts w:cstheme="minorHAnsi"/>
                <w:sz w:val="22"/>
                <w:szCs w:val="22"/>
                <w:highlight w:val="yellow"/>
              </w:rPr>
            </w:pPr>
          </w:p>
        </w:tc>
        <w:tc>
          <w:tcPr>
            <w:tcW w:w="0" w:type="auto"/>
            <w:vMerge/>
          </w:tcPr>
          <w:p w14:paraId="2CAA8C57" w14:textId="77777777" w:rsidR="0054443E" w:rsidRPr="003374CB" w:rsidRDefault="0054443E" w:rsidP="0062450A">
            <w:pPr>
              <w:spacing w:after="160" w:line="259" w:lineRule="auto"/>
              <w:jc w:val="both"/>
              <w:rPr>
                <w:rFonts w:cstheme="minorHAnsi"/>
                <w:sz w:val="22"/>
                <w:szCs w:val="22"/>
                <w:highlight w:val="yellow"/>
              </w:rPr>
            </w:pPr>
          </w:p>
        </w:tc>
        <w:tc>
          <w:tcPr>
            <w:tcW w:w="0" w:type="auto"/>
            <w:vMerge/>
          </w:tcPr>
          <w:p w14:paraId="25D6B8DA" w14:textId="77777777" w:rsidR="0054443E" w:rsidRPr="003374CB" w:rsidRDefault="0054443E" w:rsidP="0062450A">
            <w:pPr>
              <w:spacing w:after="160" w:line="259" w:lineRule="auto"/>
              <w:jc w:val="both"/>
              <w:rPr>
                <w:rFonts w:cstheme="minorHAnsi"/>
                <w:sz w:val="22"/>
                <w:szCs w:val="22"/>
                <w:highlight w:val="yellow"/>
              </w:rPr>
            </w:pPr>
          </w:p>
        </w:tc>
      </w:tr>
      <w:tr w:rsidR="009C4D5A" w:rsidRPr="003374CB" w14:paraId="76BC1CCA" w14:textId="77777777" w:rsidTr="00825F81">
        <w:trPr>
          <w:trHeight w:val="446"/>
        </w:trPr>
        <w:tc>
          <w:tcPr>
            <w:tcW w:w="0" w:type="auto"/>
            <w:vMerge/>
          </w:tcPr>
          <w:p w14:paraId="3EA1A101" w14:textId="77777777" w:rsidR="0054443E" w:rsidRPr="003374CB" w:rsidRDefault="0054443E" w:rsidP="0062450A">
            <w:pPr>
              <w:spacing w:after="160" w:line="259" w:lineRule="auto"/>
              <w:jc w:val="both"/>
              <w:rPr>
                <w:rFonts w:cstheme="minorHAnsi"/>
                <w:sz w:val="22"/>
                <w:szCs w:val="22"/>
              </w:rPr>
            </w:pPr>
          </w:p>
        </w:tc>
        <w:tc>
          <w:tcPr>
            <w:tcW w:w="1487" w:type="dxa"/>
            <w:vMerge/>
          </w:tcPr>
          <w:p w14:paraId="59AA76FB" w14:textId="77777777" w:rsidR="0054443E" w:rsidRPr="003374CB" w:rsidRDefault="0054443E" w:rsidP="0062450A">
            <w:pPr>
              <w:spacing w:after="160" w:line="259" w:lineRule="auto"/>
              <w:jc w:val="both"/>
              <w:rPr>
                <w:rFonts w:cstheme="minorHAnsi"/>
                <w:sz w:val="22"/>
                <w:szCs w:val="22"/>
              </w:rPr>
            </w:pPr>
          </w:p>
        </w:tc>
        <w:tc>
          <w:tcPr>
            <w:tcW w:w="1504" w:type="dxa"/>
            <w:vMerge/>
          </w:tcPr>
          <w:p w14:paraId="7BA3704B" w14:textId="77777777" w:rsidR="0054443E" w:rsidRPr="003374CB" w:rsidRDefault="0054443E" w:rsidP="0062450A">
            <w:pPr>
              <w:spacing w:after="160" w:line="259" w:lineRule="auto"/>
              <w:jc w:val="both"/>
              <w:rPr>
                <w:rFonts w:cstheme="minorHAnsi"/>
                <w:sz w:val="22"/>
                <w:szCs w:val="22"/>
              </w:rPr>
            </w:pPr>
          </w:p>
        </w:tc>
        <w:tc>
          <w:tcPr>
            <w:tcW w:w="1545" w:type="dxa"/>
            <w:vMerge/>
          </w:tcPr>
          <w:p w14:paraId="4817E9C7" w14:textId="77777777" w:rsidR="0054443E" w:rsidRPr="003374CB" w:rsidRDefault="0054443E" w:rsidP="0062450A">
            <w:pPr>
              <w:spacing w:after="160" w:line="259" w:lineRule="auto"/>
              <w:jc w:val="both"/>
              <w:rPr>
                <w:rFonts w:cstheme="minorHAnsi"/>
                <w:sz w:val="22"/>
                <w:szCs w:val="22"/>
              </w:rPr>
            </w:pPr>
          </w:p>
        </w:tc>
        <w:tc>
          <w:tcPr>
            <w:tcW w:w="2954" w:type="dxa"/>
          </w:tcPr>
          <w:p w14:paraId="58704CEF" w14:textId="77777777" w:rsidR="0054443E" w:rsidRPr="003374CB" w:rsidRDefault="0054443E" w:rsidP="0062450A">
            <w:pPr>
              <w:spacing w:after="0" w:line="259" w:lineRule="auto"/>
              <w:ind w:left="361" w:hanging="360"/>
              <w:jc w:val="both"/>
              <w:rPr>
                <w:rFonts w:cstheme="minorHAnsi"/>
                <w:sz w:val="22"/>
                <w:szCs w:val="22"/>
              </w:rPr>
            </w:pPr>
            <w:r w:rsidRPr="003374CB">
              <w:rPr>
                <w:rFonts w:cstheme="minorHAnsi"/>
                <w:sz w:val="22"/>
                <w:szCs w:val="22"/>
              </w:rPr>
              <w:t>e.</w:t>
            </w:r>
            <w:r w:rsidRPr="003374CB">
              <w:rPr>
                <w:rFonts w:eastAsia="Arial" w:cstheme="minorHAnsi"/>
                <w:sz w:val="22"/>
                <w:szCs w:val="22"/>
              </w:rPr>
              <w:t xml:space="preserve"> </w:t>
            </w:r>
            <w:r w:rsidRPr="003374CB">
              <w:rPr>
                <w:rFonts w:eastAsia="Arial" w:cstheme="minorHAnsi"/>
                <w:sz w:val="22"/>
                <w:szCs w:val="22"/>
              </w:rPr>
              <w:tab/>
            </w:r>
            <w:r w:rsidRPr="003374CB">
              <w:rPr>
                <w:rFonts w:cstheme="minorHAnsi"/>
                <w:sz w:val="22"/>
                <w:szCs w:val="22"/>
              </w:rPr>
              <w:t xml:space="preserve">Prevention of Sexual Harassment Policy  </w:t>
            </w:r>
          </w:p>
        </w:tc>
        <w:tc>
          <w:tcPr>
            <w:tcW w:w="3662" w:type="dxa"/>
            <w:vMerge/>
          </w:tcPr>
          <w:p w14:paraId="67445E43" w14:textId="77777777" w:rsidR="0054443E" w:rsidRPr="003374CB" w:rsidRDefault="0054443E" w:rsidP="0062450A">
            <w:pPr>
              <w:spacing w:after="160" w:line="259" w:lineRule="auto"/>
              <w:jc w:val="both"/>
              <w:rPr>
                <w:rFonts w:cstheme="minorHAnsi"/>
                <w:sz w:val="22"/>
                <w:szCs w:val="22"/>
                <w:highlight w:val="yellow"/>
              </w:rPr>
            </w:pPr>
          </w:p>
        </w:tc>
        <w:tc>
          <w:tcPr>
            <w:tcW w:w="0" w:type="auto"/>
            <w:vMerge/>
          </w:tcPr>
          <w:p w14:paraId="44E130B1" w14:textId="77777777" w:rsidR="0054443E" w:rsidRPr="003374CB" w:rsidRDefault="0054443E" w:rsidP="0062450A">
            <w:pPr>
              <w:spacing w:after="160" w:line="259" w:lineRule="auto"/>
              <w:jc w:val="both"/>
              <w:rPr>
                <w:rFonts w:cstheme="minorHAnsi"/>
                <w:sz w:val="22"/>
                <w:szCs w:val="22"/>
                <w:highlight w:val="yellow"/>
              </w:rPr>
            </w:pPr>
          </w:p>
        </w:tc>
        <w:tc>
          <w:tcPr>
            <w:tcW w:w="0" w:type="auto"/>
            <w:vMerge/>
          </w:tcPr>
          <w:p w14:paraId="0E15D5EA" w14:textId="77777777" w:rsidR="0054443E" w:rsidRPr="003374CB" w:rsidRDefault="0054443E" w:rsidP="0062450A">
            <w:pPr>
              <w:spacing w:after="160" w:line="259" w:lineRule="auto"/>
              <w:jc w:val="both"/>
              <w:rPr>
                <w:rFonts w:cstheme="minorHAnsi"/>
                <w:sz w:val="22"/>
                <w:szCs w:val="22"/>
                <w:highlight w:val="yellow"/>
              </w:rPr>
            </w:pPr>
          </w:p>
        </w:tc>
      </w:tr>
      <w:tr w:rsidR="009C4D5A" w:rsidRPr="003374CB" w14:paraId="0A18F4ED" w14:textId="77777777" w:rsidTr="00825F81">
        <w:trPr>
          <w:trHeight w:val="446"/>
        </w:trPr>
        <w:tc>
          <w:tcPr>
            <w:tcW w:w="0" w:type="auto"/>
            <w:vMerge/>
          </w:tcPr>
          <w:p w14:paraId="29A966B9" w14:textId="77777777" w:rsidR="0054443E" w:rsidRPr="003374CB" w:rsidRDefault="0054443E" w:rsidP="0062450A">
            <w:pPr>
              <w:spacing w:after="160" w:line="259" w:lineRule="auto"/>
              <w:jc w:val="both"/>
              <w:rPr>
                <w:rFonts w:cstheme="minorHAnsi"/>
                <w:sz w:val="22"/>
                <w:szCs w:val="22"/>
              </w:rPr>
            </w:pPr>
          </w:p>
        </w:tc>
        <w:tc>
          <w:tcPr>
            <w:tcW w:w="1487" w:type="dxa"/>
            <w:vMerge/>
          </w:tcPr>
          <w:p w14:paraId="62D68C10" w14:textId="77777777" w:rsidR="0054443E" w:rsidRPr="003374CB" w:rsidRDefault="0054443E" w:rsidP="0062450A">
            <w:pPr>
              <w:spacing w:after="160" w:line="259" w:lineRule="auto"/>
              <w:jc w:val="both"/>
              <w:rPr>
                <w:rFonts w:cstheme="minorHAnsi"/>
                <w:sz w:val="22"/>
                <w:szCs w:val="22"/>
              </w:rPr>
            </w:pPr>
          </w:p>
        </w:tc>
        <w:tc>
          <w:tcPr>
            <w:tcW w:w="1504" w:type="dxa"/>
            <w:vMerge/>
          </w:tcPr>
          <w:p w14:paraId="5BC83F3E" w14:textId="77777777" w:rsidR="0054443E" w:rsidRPr="003374CB" w:rsidRDefault="0054443E" w:rsidP="0062450A">
            <w:pPr>
              <w:spacing w:after="160" w:line="259" w:lineRule="auto"/>
              <w:jc w:val="both"/>
              <w:rPr>
                <w:rFonts w:cstheme="minorHAnsi"/>
                <w:sz w:val="22"/>
                <w:szCs w:val="22"/>
              </w:rPr>
            </w:pPr>
          </w:p>
        </w:tc>
        <w:tc>
          <w:tcPr>
            <w:tcW w:w="1545" w:type="dxa"/>
            <w:vMerge/>
          </w:tcPr>
          <w:p w14:paraId="2C2F09E9" w14:textId="77777777" w:rsidR="0054443E" w:rsidRPr="003374CB" w:rsidRDefault="0054443E" w:rsidP="0062450A">
            <w:pPr>
              <w:spacing w:after="160" w:line="259" w:lineRule="auto"/>
              <w:jc w:val="both"/>
              <w:rPr>
                <w:rFonts w:cstheme="minorHAnsi"/>
                <w:sz w:val="22"/>
                <w:szCs w:val="22"/>
              </w:rPr>
            </w:pPr>
          </w:p>
        </w:tc>
        <w:tc>
          <w:tcPr>
            <w:tcW w:w="2954" w:type="dxa"/>
          </w:tcPr>
          <w:p w14:paraId="239C0810" w14:textId="77777777" w:rsidR="0054443E" w:rsidRPr="003374CB" w:rsidRDefault="0054443E" w:rsidP="0062450A">
            <w:pPr>
              <w:spacing w:after="0" w:line="259" w:lineRule="auto"/>
              <w:ind w:left="361" w:hanging="360"/>
              <w:jc w:val="both"/>
              <w:rPr>
                <w:rFonts w:cstheme="minorHAnsi"/>
                <w:sz w:val="22"/>
                <w:szCs w:val="22"/>
              </w:rPr>
            </w:pPr>
            <w:r w:rsidRPr="003374CB">
              <w:rPr>
                <w:rFonts w:cstheme="minorHAnsi"/>
                <w:sz w:val="22"/>
                <w:szCs w:val="22"/>
              </w:rPr>
              <w:t>f</w:t>
            </w:r>
            <w:proofErr w:type="gramStart"/>
            <w:r w:rsidRPr="003374CB">
              <w:rPr>
                <w:rFonts w:cstheme="minorHAnsi"/>
                <w:sz w:val="22"/>
                <w:szCs w:val="22"/>
              </w:rPr>
              <w:t>.</w:t>
            </w:r>
            <w:r w:rsidRPr="003374CB">
              <w:rPr>
                <w:rFonts w:eastAsia="Arial" w:cstheme="minorHAnsi"/>
                <w:sz w:val="22"/>
                <w:szCs w:val="22"/>
              </w:rPr>
              <w:t xml:space="preserve"> </w:t>
            </w:r>
            <w:r w:rsidRPr="003374CB">
              <w:rPr>
                <w:rFonts w:eastAsia="Arial" w:cstheme="minorHAnsi"/>
                <w:sz w:val="22"/>
                <w:szCs w:val="22"/>
              </w:rPr>
              <w:tab/>
            </w:r>
            <w:r w:rsidRPr="003374CB">
              <w:rPr>
                <w:rFonts w:cstheme="minorHAnsi"/>
                <w:sz w:val="22"/>
                <w:szCs w:val="22"/>
              </w:rPr>
              <w:t>Equal</w:t>
            </w:r>
            <w:proofErr w:type="gramEnd"/>
            <w:r w:rsidRPr="003374CB">
              <w:rPr>
                <w:rFonts w:cstheme="minorHAnsi"/>
                <w:sz w:val="22"/>
                <w:szCs w:val="22"/>
              </w:rPr>
              <w:t xml:space="preserve"> Employment Opportunity   </w:t>
            </w:r>
          </w:p>
        </w:tc>
        <w:tc>
          <w:tcPr>
            <w:tcW w:w="3662" w:type="dxa"/>
            <w:vMerge/>
          </w:tcPr>
          <w:p w14:paraId="33EE0E2D" w14:textId="77777777" w:rsidR="0054443E" w:rsidRPr="003374CB" w:rsidRDefault="0054443E" w:rsidP="0062450A">
            <w:pPr>
              <w:spacing w:after="160" w:line="259" w:lineRule="auto"/>
              <w:jc w:val="both"/>
              <w:rPr>
                <w:rFonts w:cstheme="minorHAnsi"/>
                <w:sz w:val="22"/>
                <w:szCs w:val="22"/>
                <w:highlight w:val="yellow"/>
              </w:rPr>
            </w:pPr>
          </w:p>
        </w:tc>
        <w:tc>
          <w:tcPr>
            <w:tcW w:w="0" w:type="auto"/>
            <w:vMerge/>
          </w:tcPr>
          <w:p w14:paraId="4EA2AF4F" w14:textId="77777777" w:rsidR="0054443E" w:rsidRPr="003374CB" w:rsidRDefault="0054443E" w:rsidP="0062450A">
            <w:pPr>
              <w:spacing w:after="160" w:line="259" w:lineRule="auto"/>
              <w:jc w:val="both"/>
              <w:rPr>
                <w:rFonts w:cstheme="minorHAnsi"/>
                <w:sz w:val="22"/>
                <w:szCs w:val="22"/>
                <w:highlight w:val="yellow"/>
              </w:rPr>
            </w:pPr>
          </w:p>
        </w:tc>
        <w:tc>
          <w:tcPr>
            <w:tcW w:w="0" w:type="auto"/>
            <w:vMerge/>
          </w:tcPr>
          <w:p w14:paraId="522C572B" w14:textId="77777777" w:rsidR="0054443E" w:rsidRPr="003374CB" w:rsidRDefault="0054443E" w:rsidP="0062450A">
            <w:pPr>
              <w:spacing w:after="160" w:line="259" w:lineRule="auto"/>
              <w:jc w:val="both"/>
              <w:rPr>
                <w:rFonts w:cstheme="minorHAnsi"/>
                <w:sz w:val="22"/>
                <w:szCs w:val="22"/>
                <w:highlight w:val="yellow"/>
              </w:rPr>
            </w:pPr>
          </w:p>
        </w:tc>
      </w:tr>
      <w:tr w:rsidR="009C4D5A" w:rsidRPr="003374CB" w14:paraId="7A21531C" w14:textId="77777777" w:rsidTr="00825F81">
        <w:trPr>
          <w:trHeight w:val="228"/>
        </w:trPr>
        <w:tc>
          <w:tcPr>
            <w:tcW w:w="0" w:type="auto"/>
            <w:vMerge/>
          </w:tcPr>
          <w:p w14:paraId="7A78D593" w14:textId="77777777" w:rsidR="0054443E" w:rsidRPr="003374CB" w:rsidRDefault="0054443E" w:rsidP="0062450A">
            <w:pPr>
              <w:spacing w:after="160" w:line="259" w:lineRule="auto"/>
              <w:jc w:val="both"/>
              <w:rPr>
                <w:rFonts w:cstheme="minorHAnsi"/>
                <w:sz w:val="22"/>
                <w:szCs w:val="22"/>
              </w:rPr>
            </w:pPr>
          </w:p>
        </w:tc>
        <w:tc>
          <w:tcPr>
            <w:tcW w:w="1487" w:type="dxa"/>
            <w:vMerge/>
          </w:tcPr>
          <w:p w14:paraId="08A6726D" w14:textId="77777777" w:rsidR="0054443E" w:rsidRPr="003374CB" w:rsidRDefault="0054443E" w:rsidP="0062450A">
            <w:pPr>
              <w:spacing w:after="160" w:line="259" w:lineRule="auto"/>
              <w:jc w:val="both"/>
              <w:rPr>
                <w:rFonts w:cstheme="minorHAnsi"/>
                <w:sz w:val="22"/>
                <w:szCs w:val="22"/>
              </w:rPr>
            </w:pPr>
          </w:p>
        </w:tc>
        <w:tc>
          <w:tcPr>
            <w:tcW w:w="1504" w:type="dxa"/>
            <w:vMerge/>
          </w:tcPr>
          <w:p w14:paraId="74806330" w14:textId="77777777" w:rsidR="0054443E" w:rsidRPr="003374CB" w:rsidRDefault="0054443E" w:rsidP="0062450A">
            <w:pPr>
              <w:spacing w:after="160" w:line="259" w:lineRule="auto"/>
              <w:jc w:val="both"/>
              <w:rPr>
                <w:rFonts w:cstheme="minorHAnsi"/>
                <w:sz w:val="22"/>
                <w:szCs w:val="22"/>
              </w:rPr>
            </w:pPr>
          </w:p>
        </w:tc>
        <w:tc>
          <w:tcPr>
            <w:tcW w:w="1545" w:type="dxa"/>
            <w:vMerge/>
          </w:tcPr>
          <w:p w14:paraId="7C6A0CFD" w14:textId="77777777" w:rsidR="0054443E" w:rsidRPr="003374CB" w:rsidRDefault="0054443E" w:rsidP="0062450A">
            <w:pPr>
              <w:spacing w:after="160" w:line="259" w:lineRule="auto"/>
              <w:jc w:val="both"/>
              <w:rPr>
                <w:rFonts w:cstheme="minorHAnsi"/>
                <w:sz w:val="22"/>
                <w:szCs w:val="22"/>
              </w:rPr>
            </w:pPr>
          </w:p>
        </w:tc>
        <w:tc>
          <w:tcPr>
            <w:tcW w:w="2954" w:type="dxa"/>
          </w:tcPr>
          <w:p w14:paraId="0B813D20" w14:textId="77777777" w:rsidR="0054443E" w:rsidRPr="003374CB" w:rsidRDefault="0054443E" w:rsidP="0062450A">
            <w:pPr>
              <w:tabs>
                <w:tab w:val="center" w:pos="814"/>
              </w:tabs>
              <w:spacing w:after="0" w:line="259" w:lineRule="auto"/>
              <w:jc w:val="both"/>
              <w:rPr>
                <w:rFonts w:cstheme="minorHAnsi"/>
                <w:sz w:val="22"/>
                <w:szCs w:val="22"/>
              </w:rPr>
            </w:pPr>
            <w:r w:rsidRPr="003374CB">
              <w:rPr>
                <w:rFonts w:cstheme="minorHAnsi"/>
                <w:sz w:val="22"/>
                <w:szCs w:val="22"/>
              </w:rPr>
              <w:t>g.</w:t>
            </w:r>
            <w:r w:rsidRPr="003374CB">
              <w:rPr>
                <w:rFonts w:eastAsia="Arial" w:cstheme="minorHAnsi"/>
                <w:sz w:val="22"/>
                <w:szCs w:val="22"/>
              </w:rPr>
              <w:t xml:space="preserve"> </w:t>
            </w:r>
            <w:r w:rsidRPr="003374CB">
              <w:rPr>
                <w:rFonts w:eastAsia="Arial" w:cstheme="minorHAnsi"/>
                <w:sz w:val="22"/>
                <w:szCs w:val="22"/>
              </w:rPr>
              <w:tab/>
            </w:r>
            <w:r w:rsidRPr="003374CB">
              <w:rPr>
                <w:rFonts w:cstheme="minorHAnsi"/>
                <w:sz w:val="22"/>
                <w:szCs w:val="22"/>
              </w:rPr>
              <w:t xml:space="preserve">Leave Policy  </w:t>
            </w:r>
          </w:p>
        </w:tc>
        <w:tc>
          <w:tcPr>
            <w:tcW w:w="3662" w:type="dxa"/>
            <w:vMerge/>
          </w:tcPr>
          <w:p w14:paraId="7812A7CC" w14:textId="77777777" w:rsidR="0054443E" w:rsidRPr="003374CB" w:rsidRDefault="0054443E" w:rsidP="0062450A">
            <w:pPr>
              <w:spacing w:after="160" w:line="259" w:lineRule="auto"/>
              <w:jc w:val="both"/>
              <w:rPr>
                <w:rFonts w:cstheme="minorHAnsi"/>
                <w:sz w:val="22"/>
                <w:szCs w:val="22"/>
                <w:highlight w:val="yellow"/>
              </w:rPr>
            </w:pPr>
          </w:p>
        </w:tc>
        <w:tc>
          <w:tcPr>
            <w:tcW w:w="0" w:type="auto"/>
            <w:vMerge/>
          </w:tcPr>
          <w:p w14:paraId="7EBC3FA2" w14:textId="77777777" w:rsidR="0054443E" w:rsidRPr="003374CB" w:rsidRDefault="0054443E" w:rsidP="0062450A">
            <w:pPr>
              <w:spacing w:after="160" w:line="259" w:lineRule="auto"/>
              <w:jc w:val="both"/>
              <w:rPr>
                <w:rFonts w:cstheme="minorHAnsi"/>
                <w:sz w:val="22"/>
                <w:szCs w:val="22"/>
                <w:highlight w:val="yellow"/>
              </w:rPr>
            </w:pPr>
          </w:p>
        </w:tc>
        <w:tc>
          <w:tcPr>
            <w:tcW w:w="0" w:type="auto"/>
            <w:vMerge/>
          </w:tcPr>
          <w:p w14:paraId="16E213E1" w14:textId="77777777" w:rsidR="0054443E" w:rsidRPr="003374CB" w:rsidRDefault="0054443E" w:rsidP="0062450A">
            <w:pPr>
              <w:spacing w:after="160" w:line="259" w:lineRule="auto"/>
              <w:jc w:val="both"/>
              <w:rPr>
                <w:rFonts w:cstheme="minorHAnsi"/>
                <w:sz w:val="22"/>
                <w:szCs w:val="22"/>
                <w:highlight w:val="yellow"/>
              </w:rPr>
            </w:pPr>
          </w:p>
        </w:tc>
      </w:tr>
      <w:tr w:rsidR="009E4131" w:rsidRPr="003374CB" w14:paraId="0FD2B45C" w14:textId="77777777" w:rsidTr="00825F81">
        <w:trPr>
          <w:trHeight w:val="1536"/>
        </w:trPr>
        <w:tc>
          <w:tcPr>
            <w:tcW w:w="471" w:type="dxa"/>
            <w:vMerge w:val="restart"/>
          </w:tcPr>
          <w:p w14:paraId="6B7E5819" w14:textId="77777777" w:rsidR="0054443E" w:rsidRPr="003374CB" w:rsidRDefault="0054443E" w:rsidP="0062450A">
            <w:pPr>
              <w:spacing w:after="0" w:line="259" w:lineRule="auto"/>
              <w:jc w:val="both"/>
              <w:rPr>
                <w:rFonts w:cstheme="minorHAnsi"/>
                <w:sz w:val="22"/>
                <w:szCs w:val="22"/>
              </w:rPr>
            </w:pPr>
            <w:r w:rsidRPr="003374CB">
              <w:rPr>
                <w:rFonts w:cstheme="minorHAnsi"/>
                <w:sz w:val="22"/>
                <w:szCs w:val="22"/>
              </w:rPr>
              <w:lastRenderedPageBreak/>
              <w:t xml:space="preserve">2 </w:t>
            </w:r>
          </w:p>
        </w:tc>
        <w:tc>
          <w:tcPr>
            <w:tcW w:w="1487" w:type="dxa"/>
            <w:vMerge w:val="restart"/>
          </w:tcPr>
          <w:p w14:paraId="6906ABE5" w14:textId="77777777" w:rsidR="0054443E" w:rsidRPr="003374CB" w:rsidRDefault="0054443E" w:rsidP="0062450A">
            <w:pPr>
              <w:spacing w:after="0" w:line="259" w:lineRule="auto"/>
              <w:jc w:val="both"/>
              <w:rPr>
                <w:rFonts w:cstheme="minorHAnsi"/>
                <w:sz w:val="22"/>
                <w:szCs w:val="22"/>
              </w:rPr>
            </w:pPr>
            <w:r w:rsidRPr="003374CB">
              <w:rPr>
                <w:rFonts w:cstheme="minorHAnsi"/>
                <w:sz w:val="22"/>
                <w:szCs w:val="22"/>
              </w:rPr>
              <w:t xml:space="preserve">Working conditions and terms of employment </w:t>
            </w:r>
          </w:p>
        </w:tc>
        <w:tc>
          <w:tcPr>
            <w:tcW w:w="1504" w:type="dxa"/>
            <w:vMerge/>
          </w:tcPr>
          <w:p w14:paraId="3FFD50ED" w14:textId="77777777" w:rsidR="0054443E" w:rsidRPr="003374CB" w:rsidRDefault="0054443E" w:rsidP="0062450A">
            <w:pPr>
              <w:spacing w:after="160" w:line="259" w:lineRule="auto"/>
              <w:jc w:val="both"/>
              <w:rPr>
                <w:rFonts w:cstheme="minorHAnsi"/>
                <w:sz w:val="22"/>
                <w:szCs w:val="22"/>
              </w:rPr>
            </w:pPr>
          </w:p>
        </w:tc>
        <w:tc>
          <w:tcPr>
            <w:tcW w:w="1545" w:type="dxa"/>
            <w:vMerge/>
          </w:tcPr>
          <w:p w14:paraId="74165AAD" w14:textId="77777777" w:rsidR="0054443E" w:rsidRPr="003374CB" w:rsidRDefault="0054443E" w:rsidP="0062450A">
            <w:pPr>
              <w:spacing w:after="160" w:line="259" w:lineRule="auto"/>
              <w:jc w:val="both"/>
              <w:rPr>
                <w:rFonts w:cstheme="minorHAnsi"/>
                <w:sz w:val="22"/>
                <w:szCs w:val="22"/>
              </w:rPr>
            </w:pPr>
          </w:p>
        </w:tc>
        <w:tc>
          <w:tcPr>
            <w:tcW w:w="2954" w:type="dxa"/>
          </w:tcPr>
          <w:p w14:paraId="18A1A319" w14:textId="40A67FAB" w:rsidR="0054443E" w:rsidRPr="003374CB" w:rsidRDefault="0054443E" w:rsidP="0062450A">
            <w:pPr>
              <w:spacing w:after="0" w:line="259" w:lineRule="auto"/>
              <w:ind w:right="111"/>
              <w:jc w:val="both"/>
              <w:rPr>
                <w:rFonts w:cstheme="minorHAnsi"/>
                <w:sz w:val="22"/>
                <w:szCs w:val="22"/>
              </w:rPr>
            </w:pPr>
            <w:r w:rsidRPr="003374CB">
              <w:rPr>
                <w:rFonts w:cstheme="minorHAnsi"/>
                <w:sz w:val="22"/>
                <w:szCs w:val="22"/>
              </w:rPr>
              <w:t xml:space="preserve">Communication of documented information regarding their rights under national labor and employment law </w:t>
            </w:r>
          </w:p>
        </w:tc>
        <w:tc>
          <w:tcPr>
            <w:tcW w:w="3662" w:type="dxa"/>
            <w:vMerge/>
          </w:tcPr>
          <w:p w14:paraId="0BFAC07D" w14:textId="77777777" w:rsidR="0054443E" w:rsidRPr="003374CB" w:rsidRDefault="0054443E" w:rsidP="0062450A">
            <w:pPr>
              <w:spacing w:after="160" w:line="259" w:lineRule="auto"/>
              <w:jc w:val="both"/>
              <w:rPr>
                <w:rFonts w:cstheme="minorHAnsi"/>
                <w:sz w:val="22"/>
                <w:szCs w:val="22"/>
                <w:highlight w:val="yellow"/>
              </w:rPr>
            </w:pPr>
          </w:p>
        </w:tc>
        <w:tc>
          <w:tcPr>
            <w:tcW w:w="1249" w:type="dxa"/>
          </w:tcPr>
          <w:p w14:paraId="2DB73D0C" w14:textId="526A6982" w:rsidR="0054443E" w:rsidRPr="003374CB" w:rsidRDefault="00713816" w:rsidP="0062450A">
            <w:pPr>
              <w:spacing w:after="0" w:line="259" w:lineRule="auto"/>
              <w:ind w:left="1"/>
              <w:jc w:val="both"/>
              <w:rPr>
                <w:rFonts w:cstheme="minorHAnsi"/>
                <w:sz w:val="22"/>
                <w:szCs w:val="22"/>
              </w:rPr>
            </w:pPr>
            <w:r w:rsidRPr="003374CB">
              <w:rPr>
                <w:rFonts w:cstheme="minorHAnsi"/>
                <w:sz w:val="22"/>
                <w:szCs w:val="22"/>
              </w:rPr>
              <w:t>NA</w:t>
            </w:r>
          </w:p>
        </w:tc>
        <w:tc>
          <w:tcPr>
            <w:tcW w:w="2084" w:type="dxa"/>
          </w:tcPr>
          <w:p w14:paraId="4C9F2170" w14:textId="77777777" w:rsidR="0054443E" w:rsidRPr="003374CB" w:rsidRDefault="0054443E" w:rsidP="0062450A">
            <w:pPr>
              <w:spacing w:after="0" w:line="259" w:lineRule="auto"/>
              <w:ind w:left="1"/>
              <w:jc w:val="both"/>
              <w:rPr>
                <w:rFonts w:cstheme="minorHAnsi"/>
                <w:sz w:val="22"/>
                <w:szCs w:val="22"/>
              </w:rPr>
            </w:pPr>
            <w:r w:rsidRPr="003374CB">
              <w:rPr>
                <w:rFonts w:cstheme="minorHAnsi"/>
                <w:sz w:val="22"/>
                <w:szCs w:val="22"/>
              </w:rPr>
              <w:t xml:space="preserve">None  </w:t>
            </w:r>
          </w:p>
        </w:tc>
      </w:tr>
      <w:tr w:rsidR="00E60F9A" w:rsidRPr="003374CB" w14:paraId="6EEB59B2" w14:textId="77777777" w:rsidTr="00825F81">
        <w:trPr>
          <w:trHeight w:val="1971"/>
        </w:trPr>
        <w:tc>
          <w:tcPr>
            <w:tcW w:w="0" w:type="auto"/>
            <w:vMerge/>
          </w:tcPr>
          <w:p w14:paraId="215DEBC4" w14:textId="77777777" w:rsidR="00E60F9A" w:rsidRPr="003374CB" w:rsidRDefault="00E60F9A" w:rsidP="0062450A">
            <w:pPr>
              <w:spacing w:after="160" w:line="259" w:lineRule="auto"/>
              <w:jc w:val="both"/>
              <w:rPr>
                <w:rFonts w:cstheme="minorHAnsi"/>
                <w:sz w:val="22"/>
                <w:szCs w:val="22"/>
              </w:rPr>
            </w:pPr>
          </w:p>
        </w:tc>
        <w:tc>
          <w:tcPr>
            <w:tcW w:w="1487" w:type="dxa"/>
            <w:vMerge/>
          </w:tcPr>
          <w:p w14:paraId="2B2A767A" w14:textId="77777777" w:rsidR="00E60F9A" w:rsidRPr="003374CB" w:rsidRDefault="00E60F9A" w:rsidP="0062450A">
            <w:pPr>
              <w:spacing w:after="160" w:line="259" w:lineRule="auto"/>
              <w:jc w:val="both"/>
              <w:rPr>
                <w:rFonts w:cstheme="minorHAnsi"/>
                <w:sz w:val="22"/>
                <w:szCs w:val="22"/>
              </w:rPr>
            </w:pPr>
          </w:p>
        </w:tc>
        <w:tc>
          <w:tcPr>
            <w:tcW w:w="1504" w:type="dxa"/>
            <w:vMerge/>
          </w:tcPr>
          <w:p w14:paraId="170FE99C" w14:textId="77777777" w:rsidR="00E60F9A" w:rsidRPr="003374CB" w:rsidRDefault="00E60F9A" w:rsidP="0062450A">
            <w:pPr>
              <w:spacing w:after="160" w:line="259" w:lineRule="auto"/>
              <w:jc w:val="both"/>
              <w:rPr>
                <w:rFonts w:cstheme="minorHAnsi"/>
                <w:sz w:val="22"/>
                <w:szCs w:val="22"/>
              </w:rPr>
            </w:pPr>
          </w:p>
        </w:tc>
        <w:tc>
          <w:tcPr>
            <w:tcW w:w="1545" w:type="dxa"/>
            <w:vMerge/>
          </w:tcPr>
          <w:p w14:paraId="5881BD7E" w14:textId="77777777" w:rsidR="00E60F9A" w:rsidRPr="003374CB" w:rsidRDefault="00E60F9A" w:rsidP="0062450A">
            <w:pPr>
              <w:spacing w:after="160" w:line="259" w:lineRule="auto"/>
              <w:jc w:val="both"/>
              <w:rPr>
                <w:rFonts w:cstheme="minorHAnsi"/>
                <w:sz w:val="22"/>
                <w:szCs w:val="22"/>
              </w:rPr>
            </w:pPr>
          </w:p>
        </w:tc>
        <w:tc>
          <w:tcPr>
            <w:tcW w:w="2954" w:type="dxa"/>
          </w:tcPr>
          <w:p w14:paraId="044F70FB" w14:textId="148B8D29" w:rsidR="00E60F9A" w:rsidRPr="003374CB" w:rsidRDefault="00E60F9A" w:rsidP="0062450A">
            <w:pPr>
              <w:spacing w:after="0" w:line="259" w:lineRule="auto"/>
              <w:jc w:val="both"/>
              <w:rPr>
                <w:rFonts w:cstheme="minorHAnsi"/>
                <w:sz w:val="22"/>
                <w:szCs w:val="22"/>
              </w:rPr>
            </w:pPr>
            <w:r w:rsidRPr="003374CB">
              <w:rPr>
                <w:rFonts w:cstheme="minorHAnsi"/>
                <w:sz w:val="22"/>
                <w:szCs w:val="22"/>
              </w:rPr>
              <w:t xml:space="preserve">Workers right to form and join workers organization the client shall </w:t>
            </w:r>
            <w:proofErr w:type="gramStart"/>
            <w:r w:rsidRPr="003374CB">
              <w:rPr>
                <w:rFonts w:cstheme="minorHAnsi"/>
                <w:sz w:val="22"/>
                <w:szCs w:val="22"/>
              </w:rPr>
              <w:t>respecting</w:t>
            </w:r>
            <w:proofErr w:type="gramEnd"/>
            <w:r w:rsidRPr="003374CB">
              <w:rPr>
                <w:rFonts w:cstheme="minorHAnsi"/>
                <w:sz w:val="22"/>
                <w:szCs w:val="22"/>
              </w:rPr>
              <w:t xml:space="preserve"> collective bargaining agreements </w:t>
            </w:r>
          </w:p>
        </w:tc>
        <w:tc>
          <w:tcPr>
            <w:tcW w:w="3662" w:type="dxa"/>
          </w:tcPr>
          <w:p w14:paraId="76ADF75D" w14:textId="1C689040" w:rsidR="00E60F9A" w:rsidRPr="003374CB" w:rsidRDefault="00E60F9A" w:rsidP="0062450A">
            <w:pPr>
              <w:spacing w:after="0" w:line="259" w:lineRule="auto"/>
              <w:ind w:left="1"/>
              <w:jc w:val="both"/>
              <w:rPr>
                <w:rFonts w:cstheme="minorHAnsi"/>
                <w:sz w:val="22"/>
                <w:szCs w:val="22"/>
              </w:rPr>
            </w:pPr>
            <w:proofErr w:type="gramStart"/>
            <w:r w:rsidRPr="003374CB">
              <w:rPr>
                <w:rFonts w:cstheme="minorHAnsi"/>
                <w:sz w:val="22"/>
                <w:szCs w:val="22"/>
              </w:rPr>
              <w:t>Provision</w:t>
            </w:r>
            <w:proofErr w:type="gramEnd"/>
            <w:r w:rsidRPr="003374CB">
              <w:rPr>
                <w:rFonts w:cstheme="minorHAnsi"/>
                <w:sz w:val="22"/>
                <w:szCs w:val="22"/>
              </w:rPr>
              <w:t xml:space="preserve"> of collective bargaining agreement is not applicable for the current E &amp; S due diligence assessment as it is not an industrial project. </w:t>
            </w:r>
          </w:p>
        </w:tc>
        <w:tc>
          <w:tcPr>
            <w:tcW w:w="1249" w:type="dxa"/>
          </w:tcPr>
          <w:p w14:paraId="0AF7B51B" w14:textId="3383CDC6" w:rsidR="00E60F9A" w:rsidRPr="003374CB" w:rsidRDefault="00E60F9A" w:rsidP="0062450A">
            <w:pPr>
              <w:spacing w:after="0" w:line="259" w:lineRule="auto"/>
              <w:ind w:left="1"/>
              <w:jc w:val="both"/>
              <w:rPr>
                <w:rFonts w:cstheme="minorHAnsi"/>
                <w:sz w:val="22"/>
                <w:szCs w:val="22"/>
              </w:rPr>
            </w:pPr>
            <w:r w:rsidRPr="003374CB">
              <w:rPr>
                <w:rFonts w:cstheme="minorHAnsi"/>
                <w:sz w:val="22"/>
                <w:szCs w:val="22"/>
              </w:rPr>
              <w:t xml:space="preserve">NA </w:t>
            </w:r>
          </w:p>
        </w:tc>
        <w:tc>
          <w:tcPr>
            <w:tcW w:w="2084" w:type="dxa"/>
          </w:tcPr>
          <w:p w14:paraId="76712D7F" w14:textId="7E1592E4" w:rsidR="00E60F9A" w:rsidRPr="003374CB" w:rsidRDefault="00E60F9A" w:rsidP="0062450A">
            <w:pPr>
              <w:spacing w:after="0" w:line="259" w:lineRule="auto"/>
              <w:ind w:left="1"/>
              <w:jc w:val="both"/>
              <w:rPr>
                <w:rFonts w:cstheme="minorHAnsi"/>
                <w:sz w:val="22"/>
                <w:szCs w:val="22"/>
              </w:rPr>
            </w:pPr>
            <w:r w:rsidRPr="003374CB">
              <w:rPr>
                <w:rFonts w:cstheme="minorHAnsi"/>
                <w:sz w:val="22"/>
                <w:szCs w:val="22"/>
              </w:rPr>
              <w:t xml:space="preserve">None </w:t>
            </w:r>
          </w:p>
        </w:tc>
      </w:tr>
      <w:tr w:rsidR="00E60F9A" w:rsidRPr="003374CB" w14:paraId="62FF082A" w14:textId="77777777" w:rsidTr="00825F81">
        <w:trPr>
          <w:trHeight w:val="1536"/>
        </w:trPr>
        <w:tc>
          <w:tcPr>
            <w:tcW w:w="0" w:type="auto"/>
            <w:vMerge/>
          </w:tcPr>
          <w:p w14:paraId="55DCE58B" w14:textId="77777777" w:rsidR="00E60F9A" w:rsidRPr="003374CB" w:rsidRDefault="00E60F9A" w:rsidP="0062450A">
            <w:pPr>
              <w:spacing w:after="160" w:line="259" w:lineRule="auto"/>
              <w:jc w:val="both"/>
              <w:rPr>
                <w:rFonts w:cstheme="minorHAnsi"/>
                <w:sz w:val="22"/>
                <w:szCs w:val="22"/>
              </w:rPr>
            </w:pPr>
          </w:p>
        </w:tc>
        <w:tc>
          <w:tcPr>
            <w:tcW w:w="1487" w:type="dxa"/>
            <w:vMerge/>
          </w:tcPr>
          <w:p w14:paraId="165EE449" w14:textId="77777777" w:rsidR="00E60F9A" w:rsidRPr="003374CB" w:rsidRDefault="00E60F9A" w:rsidP="0062450A">
            <w:pPr>
              <w:spacing w:after="160" w:line="259" w:lineRule="auto"/>
              <w:jc w:val="both"/>
              <w:rPr>
                <w:rFonts w:cstheme="minorHAnsi"/>
                <w:sz w:val="22"/>
                <w:szCs w:val="22"/>
              </w:rPr>
            </w:pPr>
          </w:p>
        </w:tc>
        <w:tc>
          <w:tcPr>
            <w:tcW w:w="1504" w:type="dxa"/>
            <w:vMerge/>
          </w:tcPr>
          <w:p w14:paraId="51686F61" w14:textId="77777777" w:rsidR="00E60F9A" w:rsidRPr="003374CB" w:rsidRDefault="00E60F9A" w:rsidP="0062450A">
            <w:pPr>
              <w:spacing w:after="160" w:line="259" w:lineRule="auto"/>
              <w:jc w:val="both"/>
              <w:rPr>
                <w:rFonts w:cstheme="minorHAnsi"/>
                <w:sz w:val="22"/>
                <w:szCs w:val="22"/>
              </w:rPr>
            </w:pPr>
          </w:p>
        </w:tc>
        <w:tc>
          <w:tcPr>
            <w:tcW w:w="1545" w:type="dxa"/>
            <w:vMerge/>
          </w:tcPr>
          <w:p w14:paraId="2E85B22F" w14:textId="77777777" w:rsidR="00E60F9A" w:rsidRPr="003374CB" w:rsidRDefault="00E60F9A" w:rsidP="0062450A">
            <w:pPr>
              <w:spacing w:after="160" w:line="259" w:lineRule="auto"/>
              <w:jc w:val="both"/>
              <w:rPr>
                <w:rFonts w:cstheme="minorHAnsi"/>
                <w:sz w:val="22"/>
                <w:szCs w:val="22"/>
              </w:rPr>
            </w:pPr>
          </w:p>
        </w:tc>
        <w:tc>
          <w:tcPr>
            <w:tcW w:w="2954" w:type="dxa"/>
          </w:tcPr>
          <w:p w14:paraId="51D12DBE" w14:textId="77777777" w:rsidR="00E60F9A" w:rsidRPr="003374CB" w:rsidRDefault="00E60F9A" w:rsidP="0062450A">
            <w:pPr>
              <w:spacing w:after="0" w:line="282" w:lineRule="auto"/>
              <w:jc w:val="both"/>
              <w:rPr>
                <w:rFonts w:cstheme="minorHAnsi"/>
                <w:sz w:val="22"/>
                <w:szCs w:val="22"/>
              </w:rPr>
            </w:pPr>
            <w:proofErr w:type="gramStart"/>
            <w:r w:rsidRPr="003374CB">
              <w:rPr>
                <w:rFonts w:cstheme="minorHAnsi"/>
                <w:sz w:val="22"/>
                <w:szCs w:val="22"/>
              </w:rPr>
              <w:t>Base the</w:t>
            </w:r>
            <w:proofErr w:type="gramEnd"/>
            <w:r w:rsidRPr="003374CB">
              <w:rPr>
                <w:rFonts w:cstheme="minorHAnsi"/>
                <w:sz w:val="22"/>
                <w:szCs w:val="22"/>
              </w:rPr>
              <w:t xml:space="preserve"> employment </w:t>
            </w:r>
          </w:p>
          <w:p w14:paraId="6ADBC443" w14:textId="60D4BDEB" w:rsidR="00E60F9A" w:rsidRPr="003374CB" w:rsidRDefault="00E60F9A" w:rsidP="0062450A">
            <w:pPr>
              <w:spacing w:after="0" w:line="259" w:lineRule="auto"/>
              <w:jc w:val="both"/>
              <w:rPr>
                <w:rFonts w:cstheme="minorHAnsi"/>
                <w:sz w:val="22"/>
                <w:szCs w:val="22"/>
              </w:rPr>
            </w:pPr>
            <w:r w:rsidRPr="003374CB">
              <w:rPr>
                <w:rFonts w:cstheme="minorHAnsi"/>
                <w:sz w:val="22"/>
                <w:szCs w:val="22"/>
              </w:rPr>
              <w:t xml:space="preserve">relationship on the principle </w:t>
            </w:r>
            <w:proofErr w:type="gramStart"/>
            <w:r w:rsidRPr="003374CB">
              <w:rPr>
                <w:rFonts w:cstheme="minorHAnsi"/>
                <w:sz w:val="22"/>
                <w:szCs w:val="22"/>
              </w:rPr>
              <w:t>on</w:t>
            </w:r>
            <w:proofErr w:type="gramEnd"/>
            <w:r w:rsidRPr="003374CB">
              <w:rPr>
                <w:rFonts w:cstheme="minorHAnsi"/>
                <w:sz w:val="22"/>
                <w:szCs w:val="22"/>
              </w:rPr>
              <w:t xml:space="preserve"> nondiscrimination and equal employment opportunity </w:t>
            </w:r>
          </w:p>
        </w:tc>
        <w:tc>
          <w:tcPr>
            <w:tcW w:w="3662" w:type="dxa"/>
          </w:tcPr>
          <w:p w14:paraId="0C051F73" w14:textId="3ADE560B" w:rsidR="00E60F9A" w:rsidRPr="003374CB" w:rsidRDefault="00E60F9A" w:rsidP="0062450A">
            <w:pPr>
              <w:spacing w:after="0" w:line="259" w:lineRule="auto"/>
              <w:ind w:left="1"/>
              <w:jc w:val="both"/>
              <w:rPr>
                <w:rFonts w:cstheme="minorHAnsi"/>
                <w:sz w:val="22"/>
                <w:szCs w:val="22"/>
                <w:highlight w:val="yellow"/>
              </w:rPr>
            </w:pPr>
            <w:r w:rsidRPr="003374CB">
              <w:rPr>
                <w:rFonts w:cstheme="minorHAnsi"/>
                <w:sz w:val="22"/>
                <w:szCs w:val="22"/>
              </w:rPr>
              <w:t xml:space="preserve">The non-discrimination and equal employment opportunity policy are not applicable at the present stage. </w:t>
            </w:r>
          </w:p>
        </w:tc>
        <w:tc>
          <w:tcPr>
            <w:tcW w:w="1249" w:type="dxa"/>
          </w:tcPr>
          <w:p w14:paraId="3B9441D7" w14:textId="1EA5490E" w:rsidR="00E60F9A" w:rsidRPr="003374CB" w:rsidRDefault="00E60F9A" w:rsidP="0062450A">
            <w:pPr>
              <w:spacing w:after="0" w:line="259" w:lineRule="auto"/>
              <w:ind w:left="1"/>
              <w:jc w:val="both"/>
              <w:rPr>
                <w:rFonts w:cstheme="minorHAnsi"/>
                <w:sz w:val="22"/>
                <w:szCs w:val="22"/>
              </w:rPr>
            </w:pPr>
            <w:r w:rsidRPr="003374CB">
              <w:rPr>
                <w:rFonts w:cstheme="minorHAnsi"/>
                <w:sz w:val="22"/>
                <w:szCs w:val="22"/>
              </w:rPr>
              <w:t xml:space="preserve">NA </w:t>
            </w:r>
          </w:p>
        </w:tc>
        <w:tc>
          <w:tcPr>
            <w:tcW w:w="2084" w:type="dxa"/>
          </w:tcPr>
          <w:p w14:paraId="41AE9E63" w14:textId="3095460E" w:rsidR="00E60F9A" w:rsidRPr="003374CB" w:rsidRDefault="00E60F9A" w:rsidP="0062450A">
            <w:pPr>
              <w:spacing w:after="0" w:line="259" w:lineRule="auto"/>
              <w:ind w:left="1" w:right="18"/>
              <w:jc w:val="both"/>
              <w:rPr>
                <w:rFonts w:cstheme="minorHAnsi"/>
                <w:sz w:val="22"/>
                <w:szCs w:val="22"/>
              </w:rPr>
            </w:pPr>
            <w:r w:rsidRPr="003374CB">
              <w:rPr>
                <w:rFonts w:cstheme="minorHAnsi"/>
                <w:sz w:val="22"/>
                <w:szCs w:val="22"/>
              </w:rPr>
              <w:t xml:space="preserve">None </w:t>
            </w:r>
          </w:p>
        </w:tc>
      </w:tr>
      <w:tr w:rsidR="00E60F9A" w:rsidRPr="003374CB" w14:paraId="57D343AA" w14:textId="77777777" w:rsidTr="00825F81">
        <w:trPr>
          <w:trHeight w:val="1536"/>
        </w:trPr>
        <w:tc>
          <w:tcPr>
            <w:tcW w:w="0" w:type="auto"/>
            <w:vMerge/>
          </w:tcPr>
          <w:p w14:paraId="77CCF0FA" w14:textId="77777777" w:rsidR="00E60F9A" w:rsidRPr="003374CB" w:rsidRDefault="00E60F9A" w:rsidP="0062450A">
            <w:pPr>
              <w:spacing w:after="160" w:line="259" w:lineRule="auto"/>
              <w:jc w:val="both"/>
              <w:rPr>
                <w:rFonts w:cstheme="minorHAnsi"/>
                <w:sz w:val="22"/>
                <w:szCs w:val="22"/>
              </w:rPr>
            </w:pPr>
          </w:p>
        </w:tc>
        <w:tc>
          <w:tcPr>
            <w:tcW w:w="1487" w:type="dxa"/>
            <w:vMerge/>
          </w:tcPr>
          <w:p w14:paraId="0C459CB0" w14:textId="77777777" w:rsidR="00E60F9A" w:rsidRPr="003374CB" w:rsidRDefault="00E60F9A" w:rsidP="0062450A">
            <w:pPr>
              <w:spacing w:after="160" w:line="259" w:lineRule="auto"/>
              <w:jc w:val="both"/>
              <w:rPr>
                <w:rFonts w:cstheme="minorHAnsi"/>
                <w:sz w:val="22"/>
                <w:szCs w:val="22"/>
              </w:rPr>
            </w:pPr>
          </w:p>
        </w:tc>
        <w:tc>
          <w:tcPr>
            <w:tcW w:w="1504" w:type="dxa"/>
            <w:vMerge/>
          </w:tcPr>
          <w:p w14:paraId="6598B4C5" w14:textId="77777777" w:rsidR="00E60F9A" w:rsidRPr="003374CB" w:rsidRDefault="00E60F9A" w:rsidP="0062450A">
            <w:pPr>
              <w:spacing w:after="160" w:line="259" w:lineRule="auto"/>
              <w:jc w:val="both"/>
              <w:rPr>
                <w:rFonts w:cstheme="minorHAnsi"/>
                <w:sz w:val="22"/>
                <w:szCs w:val="22"/>
              </w:rPr>
            </w:pPr>
          </w:p>
        </w:tc>
        <w:tc>
          <w:tcPr>
            <w:tcW w:w="1545" w:type="dxa"/>
            <w:vMerge/>
          </w:tcPr>
          <w:p w14:paraId="2E5BE98C" w14:textId="77777777" w:rsidR="00E60F9A" w:rsidRPr="003374CB" w:rsidRDefault="00E60F9A" w:rsidP="0062450A">
            <w:pPr>
              <w:spacing w:after="160" w:line="259" w:lineRule="auto"/>
              <w:jc w:val="both"/>
              <w:rPr>
                <w:rFonts w:cstheme="minorHAnsi"/>
                <w:sz w:val="22"/>
                <w:szCs w:val="22"/>
              </w:rPr>
            </w:pPr>
          </w:p>
        </w:tc>
        <w:tc>
          <w:tcPr>
            <w:tcW w:w="2954" w:type="dxa"/>
          </w:tcPr>
          <w:p w14:paraId="171B5CA1" w14:textId="3716A7B1" w:rsidR="00E60F9A" w:rsidRPr="003374CB" w:rsidRDefault="00E60F9A" w:rsidP="0062450A">
            <w:pPr>
              <w:spacing w:after="0" w:line="282" w:lineRule="auto"/>
              <w:jc w:val="both"/>
              <w:rPr>
                <w:rFonts w:cstheme="minorHAnsi"/>
                <w:sz w:val="22"/>
                <w:szCs w:val="22"/>
              </w:rPr>
            </w:pPr>
            <w:r w:rsidRPr="003374CB">
              <w:rPr>
                <w:rFonts w:cstheme="minorHAnsi"/>
                <w:sz w:val="22"/>
                <w:szCs w:val="22"/>
              </w:rPr>
              <w:t xml:space="preserve">Procedure for addressing collective dismissal/retrenchment  </w:t>
            </w:r>
          </w:p>
        </w:tc>
        <w:tc>
          <w:tcPr>
            <w:tcW w:w="3662" w:type="dxa"/>
          </w:tcPr>
          <w:p w14:paraId="0FBD4BE2" w14:textId="608F59F6" w:rsidR="00E60F9A" w:rsidRPr="003374CB" w:rsidRDefault="00E60F9A" w:rsidP="0062450A">
            <w:pPr>
              <w:spacing w:after="0" w:line="259" w:lineRule="auto"/>
              <w:ind w:left="1"/>
              <w:jc w:val="both"/>
              <w:rPr>
                <w:rFonts w:cstheme="minorHAnsi"/>
                <w:sz w:val="22"/>
                <w:szCs w:val="22"/>
                <w:highlight w:val="yellow"/>
              </w:rPr>
            </w:pPr>
            <w:r w:rsidRPr="003374CB">
              <w:rPr>
                <w:rFonts w:cstheme="minorHAnsi"/>
                <w:sz w:val="22"/>
                <w:szCs w:val="22"/>
              </w:rPr>
              <w:t>Information pertaining to procedure for addressing collective dismissal / retrenchment is not applicable at the present stage.</w:t>
            </w:r>
          </w:p>
        </w:tc>
        <w:tc>
          <w:tcPr>
            <w:tcW w:w="1249" w:type="dxa"/>
          </w:tcPr>
          <w:p w14:paraId="6C14C3D6" w14:textId="69F79A45" w:rsidR="00E60F9A" w:rsidRPr="003374CB" w:rsidRDefault="00E60F9A" w:rsidP="0062450A">
            <w:pPr>
              <w:spacing w:after="0" w:line="259" w:lineRule="auto"/>
              <w:ind w:left="1"/>
              <w:jc w:val="both"/>
              <w:rPr>
                <w:rFonts w:cstheme="minorHAnsi"/>
                <w:sz w:val="22"/>
                <w:szCs w:val="22"/>
              </w:rPr>
            </w:pPr>
            <w:r w:rsidRPr="003374CB">
              <w:rPr>
                <w:rFonts w:cstheme="minorHAnsi"/>
                <w:sz w:val="22"/>
                <w:szCs w:val="22"/>
              </w:rPr>
              <w:t xml:space="preserve">NA </w:t>
            </w:r>
          </w:p>
        </w:tc>
        <w:tc>
          <w:tcPr>
            <w:tcW w:w="2084" w:type="dxa"/>
          </w:tcPr>
          <w:p w14:paraId="73A9E56C" w14:textId="4A8DE7AD" w:rsidR="00E60F9A" w:rsidRPr="003374CB" w:rsidRDefault="00E60F9A" w:rsidP="0062450A">
            <w:pPr>
              <w:spacing w:after="0" w:line="259" w:lineRule="auto"/>
              <w:ind w:left="1" w:right="18"/>
              <w:jc w:val="both"/>
              <w:rPr>
                <w:rFonts w:cstheme="minorHAnsi"/>
                <w:sz w:val="22"/>
                <w:szCs w:val="22"/>
              </w:rPr>
            </w:pPr>
            <w:r w:rsidRPr="003374CB">
              <w:rPr>
                <w:rFonts w:cstheme="minorHAnsi"/>
                <w:sz w:val="22"/>
                <w:szCs w:val="22"/>
              </w:rPr>
              <w:t xml:space="preserve">None </w:t>
            </w:r>
          </w:p>
        </w:tc>
      </w:tr>
      <w:tr w:rsidR="00C25393" w:rsidRPr="003374CB" w14:paraId="7F9D6617" w14:textId="77777777" w:rsidTr="00825F81">
        <w:trPr>
          <w:trHeight w:val="1536"/>
        </w:trPr>
        <w:tc>
          <w:tcPr>
            <w:tcW w:w="0" w:type="auto"/>
            <w:vMerge/>
          </w:tcPr>
          <w:p w14:paraId="49112611" w14:textId="77777777" w:rsidR="00C25393" w:rsidRPr="003374CB" w:rsidRDefault="00C25393" w:rsidP="0062450A">
            <w:pPr>
              <w:spacing w:after="160" w:line="259" w:lineRule="auto"/>
              <w:jc w:val="both"/>
              <w:rPr>
                <w:rFonts w:cstheme="minorHAnsi"/>
                <w:sz w:val="22"/>
                <w:szCs w:val="22"/>
              </w:rPr>
            </w:pPr>
          </w:p>
        </w:tc>
        <w:tc>
          <w:tcPr>
            <w:tcW w:w="1487" w:type="dxa"/>
            <w:vMerge/>
          </w:tcPr>
          <w:p w14:paraId="31EE3F1B" w14:textId="77777777" w:rsidR="00C25393" w:rsidRPr="003374CB" w:rsidRDefault="00C25393" w:rsidP="0062450A">
            <w:pPr>
              <w:spacing w:after="160" w:line="259" w:lineRule="auto"/>
              <w:jc w:val="both"/>
              <w:rPr>
                <w:rFonts w:cstheme="minorHAnsi"/>
                <w:sz w:val="22"/>
                <w:szCs w:val="22"/>
              </w:rPr>
            </w:pPr>
          </w:p>
        </w:tc>
        <w:tc>
          <w:tcPr>
            <w:tcW w:w="1504" w:type="dxa"/>
            <w:vMerge/>
          </w:tcPr>
          <w:p w14:paraId="1BF7BBFD" w14:textId="77777777" w:rsidR="00C25393" w:rsidRPr="003374CB" w:rsidRDefault="00C25393" w:rsidP="0062450A">
            <w:pPr>
              <w:spacing w:after="160" w:line="259" w:lineRule="auto"/>
              <w:jc w:val="both"/>
              <w:rPr>
                <w:rFonts w:cstheme="minorHAnsi"/>
                <w:sz w:val="22"/>
                <w:szCs w:val="22"/>
              </w:rPr>
            </w:pPr>
          </w:p>
        </w:tc>
        <w:tc>
          <w:tcPr>
            <w:tcW w:w="1545" w:type="dxa"/>
            <w:vMerge/>
          </w:tcPr>
          <w:p w14:paraId="09F38FD6" w14:textId="77777777" w:rsidR="00C25393" w:rsidRPr="003374CB" w:rsidRDefault="00C25393" w:rsidP="0062450A">
            <w:pPr>
              <w:spacing w:after="160" w:line="259" w:lineRule="auto"/>
              <w:jc w:val="both"/>
              <w:rPr>
                <w:rFonts w:cstheme="minorHAnsi"/>
                <w:sz w:val="22"/>
                <w:szCs w:val="22"/>
              </w:rPr>
            </w:pPr>
          </w:p>
        </w:tc>
        <w:tc>
          <w:tcPr>
            <w:tcW w:w="2954" w:type="dxa"/>
          </w:tcPr>
          <w:p w14:paraId="5FE1BDB0" w14:textId="44973A2D" w:rsidR="00C25393" w:rsidRPr="003374CB" w:rsidRDefault="00C25393" w:rsidP="0062450A">
            <w:pPr>
              <w:spacing w:after="0" w:line="282" w:lineRule="auto"/>
              <w:jc w:val="both"/>
              <w:rPr>
                <w:rFonts w:cstheme="minorHAnsi"/>
                <w:sz w:val="22"/>
                <w:szCs w:val="22"/>
              </w:rPr>
            </w:pPr>
            <w:r w:rsidRPr="003374CB">
              <w:rPr>
                <w:rFonts w:cstheme="minorHAnsi"/>
                <w:sz w:val="22"/>
                <w:szCs w:val="22"/>
              </w:rPr>
              <w:t xml:space="preserve">Client to ensure that all workers receive notice of dismissal and severance payments mandated by law and collective agreements in a timely manner </w:t>
            </w:r>
          </w:p>
        </w:tc>
        <w:tc>
          <w:tcPr>
            <w:tcW w:w="3662" w:type="dxa"/>
          </w:tcPr>
          <w:p w14:paraId="7236E492" w14:textId="229E0A9A" w:rsidR="00C25393" w:rsidRPr="003374CB" w:rsidRDefault="00C25393" w:rsidP="0062450A">
            <w:pPr>
              <w:spacing w:after="0" w:line="259" w:lineRule="auto"/>
              <w:ind w:left="1"/>
              <w:jc w:val="both"/>
              <w:rPr>
                <w:rFonts w:cstheme="minorHAnsi"/>
                <w:sz w:val="22"/>
                <w:szCs w:val="22"/>
                <w:highlight w:val="yellow"/>
              </w:rPr>
            </w:pPr>
            <w:r w:rsidRPr="003374CB">
              <w:rPr>
                <w:rFonts w:cstheme="minorHAnsi"/>
                <w:sz w:val="22"/>
                <w:szCs w:val="22"/>
              </w:rPr>
              <w:t xml:space="preserve">Not applicable to the present stage. </w:t>
            </w:r>
          </w:p>
        </w:tc>
        <w:tc>
          <w:tcPr>
            <w:tcW w:w="1249" w:type="dxa"/>
          </w:tcPr>
          <w:p w14:paraId="3EEBBADD" w14:textId="17F027FA" w:rsidR="00C25393" w:rsidRPr="003374CB" w:rsidRDefault="00C25393" w:rsidP="0062450A">
            <w:pPr>
              <w:spacing w:after="0" w:line="259" w:lineRule="auto"/>
              <w:ind w:left="1"/>
              <w:jc w:val="both"/>
              <w:rPr>
                <w:rFonts w:cstheme="minorHAnsi"/>
                <w:sz w:val="22"/>
                <w:szCs w:val="22"/>
              </w:rPr>
            </w:pPr>
            <w:r w:rsidRPr="003374CB">
              <w:rPr>
                <w:rFonts w:cstheme="minorHAnsi"/>
                <w:sz w:val="22"/>
                <w:szCs w:val="22"/>
              </w:rPr>
              <w:t xml:space="preserve">NA </w:t>
            </w:r>
          </w:p>
        </w:tc>
        <w:tc>
          <w:tcPr>
            <w:tcW w:w="2084" w:type="dxa"/>
          </w:tcPr>
          <w:p w14:paraId="746C73A5" w14:textId="23F7A778" w:rsidR="00C25393" w:rsidRPr="003374CB" w:rsidRDefault="00C25393" w:rsidP="0062450A">
            <w:pPr>
              <w:spacing w:after="0" w:line="259" w:lineRule="auto"/>
              <w:ind w:left="1" w:right="18"/>
              <w:jc w:val="both"/>
              <w:rPr>
                <w:rFonts w:cstheme="minorHAnsi"/>
                <w:sz w:val="22"/>
                <w:szCs w:val="22"/>
              </w:rPr>
            </w:pPr>
            <w:r w:rsidRPr="003374CB">
              <w:rPr>
                <w:rFonts w:cstheme="minorHAnsi"/>
                <w:sz w:val="22"/>
                <w:szCs w:val="22"/>
              </w:rPr>
              <w:t xml:space="preserve">None </w:t>
            </w:r>
          </w:p>
        </w:tc>
      </w:tr>
      <w:tr w:rsidR="006A170B" w:rsidRPr="003374CB" w14:paraId="04395BE5" w14:textId="77777777" w:rsidTr="00825F81">
        <w:trPr>
          <w:trHeight w:val="1536"/>
        </w:trPr>
        <w:tc>
          <w:tcPr>
            <w:tcW w:w="0" w:type="auto"/>
          </w:tcPr>
          <w:p w14:paraId="2C47DD32" w14:textId="63893FE6" w:rsidR="006A170B" w:rsidRPr="003374CB" w:rsidRDefault="006A170B" w:rsidP="0062450A">
            <w:pPr>
              <w:spacing w:after="160" w:line="259" w:lineRule="auto"/>
              <w:jc w:val="both"/>
              <w:rPr>
                <w:rFonts w:cstheme="minorHAnsi"/>
                <w:sz w:val="22"/>
                <w:szCs w:val="22"/>
              </w:rPr>
            </w:pPr>
            <w:r w:rsidRPr="003374CB">
              <w:rPr>
                <w:rFonts w:cstheme="minorHAnsi"/>
                <w:sz w:val="22"/>
                <w:szCs w:val="22"/>
              </w:rPr>
              <w:lastRenderedPageBreak/>
              <w:t xml:space="preserve">3 </w:t>
            </w:r>
          </w:p>
        </w:tc>
        <w:tc>
          <w:tcPr>
            <w:tcW w:w="1487" w:type="dxa"/>
          </w:tcPr>
          <w:p w14:paraId="5BFD93E4" w14:textId="236541E2" w:rsidR="006A170B" w:rsidRPr="003374CB" w:rsidRDefault="006A170B" w:rsidP="0062450A">
            <w:pPr>
              <w:spacing w:after="160" w:line="259" w:lineRule="auto"/>
              <w:jc w:val="both"/>
              <w:rPr>
                <w:rFonts w:cstheme="minorHAnsi"/>
                <w:sz w:val="22"/>
                <w:szCs w:val="22"/>
              </w:rPr>
            </w:pPr>
            <w:r w:rsidRPr="003374CB">
              <w:rPr>
                <w:rFonts w:cstheme="minorHAnsi"/>
                <w:sz w:val="22"/>
                <w:szCs w:val="22"/>
              </w:rPr>
              <w:t xml:space="preserve">Protecting the Workforce </w:t>
            </w:r>
          </w:p>
        </w:tc>
        <w:tc>
          <w:tcPr>
            <w:tcW w:w="1504" w:type="dxa"/>
          </w:tcPr>
          <w:p w14:paraId="2A1F6BAB" w14:textId="20D2E5E8" w:rsidR="006A170B" w:rsidRPr="003374CB" w:rsidRDefault="00672761" w:rsidP="0062450A">
            <w:pPr>
              <w:spacing w:after="160" w:line="259" w:lineRule="auto"/>
              <w:jc w:val="both"/>
              <w:rPr>
                <w:rFonts w:cstheme="minorHAnsi"/>
                <w:sz w:val="22"/>
                <w:szCs w:val="22"/>
              </w:rPr>
            </w:pPr>
            <w:r w:rsidRPr="003374CB">
              <w:rPr>
                <w:rFonts w:cstheme="minorHAnsi"/>
                <w:sz w:val="22"/>
                <w:szCs w:val="22"/>
              </w:rPr>
              <w:t>This will be a</w:t>
            </w:r>
            <w:r w:rsidR="006A170B" w:rsidRPr="003374CB">
              <w:rPr>
                <w:rFonts w:cstheme="minorHAnsi"/>
                <w:sz w:val="22"/>
                <w:szCs w:val="22"/>
              </w:rPr>
              <w:t>pplicable</w:t>
            </w:r>
            <w:r w:rsidRPr="003374CB">
              <w:rPr>
                <w:rFonts w:cstheme="minorHAnsi"/>
                <w:sz w:val="22"/>
                <w:szCs w:val="22"/>
              </w:rPr>
              <w:t xml:space="preserve"> during the construction &amp; operation phase.</w:t>
            </w:r>
            <w:r w:rsidR="006A170B" w:rsidRPr="003374CB">
              <w:rPr>
                <w:rFonts w:cstheme="minorHAnsi"/>
                <w:sz w:val="22"/>
                <w:szCs w:val="22"/>
              </w:rPr>
              <w:t xml:space="preserve">  </w:t>
            </w:r>
          </w:p>
        </w:tc>
        <w:tc>
          <w:tcPr>
            <w:tcW w:w="1545" w:type="dxa"/>
          </w:tcPr>
          <w:p w14:paraId="557377C2" w14:textId="77777777" w:rsidR="006A170B" w:rsidRPr="003374CB" w:rsidRDefault="006A170B" w:rsidP="0062450A">
            <w:pPr>
              <w:spacing w:after="15" w:line="259" w:lineRule="auto"/>
              <w:ind w:left="1"/>
              <w:jc w:val="both"/>
              <w:rPr>
                <w:rFonts w:cstheme="minorHAnsi"/>
                <w:sz w:val="22"/>
                <w:szCs w:val="22"/>
              </w:rPr>
            </w:pPr>
            <w:r w:rsidRPr="003374CB">
              <w:rPr>
                <w:rFonts w:cstheme="minorHAnsi"/>
                <w:sz w:val="22"/>
                <w:szCs w:val="22"/>
              </w:rPr>
              <w:t xml:space="preserve">Child and </w:t>
            </w:r>
          </w:p>
          <w:p w14:paraId="49C640F1" w14:textId="77777777" w:rsidR="006A170B" w:rsidRPr="003374CB" w:rsidRDefault="006A170B" w:rsidP="0062450A">
            <w:pPr>
              <w:spacing w:after="17" w:line="259" w:lineRule="auto"/>
              <w:ind w:left="1"/>
              <w:jc w:val="both"/>
              <w:rPr>
                <w:rFonts w:cstheme="minorHAnsi"/>
                <w:sz w:val="22"/>
                <w:szCs w:val="22"/>
              </w:rPr>
            </w:pPr>
            <w:r w:rsidRPr="003374CB">
              <w:rPr>
                <w:rFonts w:cstheme="minorHAnsi"/>
                <w:sz w:val="22"/>
                <w:szCs w:val="22"/>
              </w:rPr>
              <w:t xml:space="preserve">Adolescent </w:t>
            </w:r>
          </w:p>
          <w:p w14:paraId="55B633DE" w14:textId="77777777" w:rsidR="006A170B" w:rsidRPr="003374CB" w:rsidRDefault="006A170B" w:rsidP="0062450A">
            <w:pPr>
              <w:spacing w:after="17" w:line="259" w:lineRule="auto"/>
              <w:ind w:left="1"/>
              <w:jc w:val="both"/>
              <w:rPr>
                <w:rFonts w:cstheme="minorHAnsi"/>
                <w:sz w:val="22"/>
                <w:szCs w:val="22"/>
              </w:rPr>
            </w:pPr>
            <w:proofErr w:type="spellStart"/>
            <w:r w:rsidRPr="003374CB">
              <w:rPr>
                <w:rFonts w:cstheme="minorHAnsi"/>
                <w:sz w:val="22"/>
                <w:szCs w:val="22"/>
              </w:rPr>
              <w:t>Labour</w:t>
            </w:r>
            <w:proofErr w:type="spellEnd"/>
            <w:r w:rsidRPr="003374CB">
              <w:rPr>
                <w:rFonts w:cstheme="minorHAnsi"/>
                <w:sz w:val="22"/>
                <w:szCs w:val="22"/>
              </w:rPr>
              <w:t xml:space="preserve"> </w:t>
            </w:r>
          </w:p>
          <w:p w14:paraId="49F0AF14" w14:textId="77777777" w:rsidR="006A170B" w:rsidRPr="003374CB" w:rsidRDefault="006A170B" w:rsidP="0062450A">
            <w:pPr>
              <w:spacing w:after="17" w:line="259" w:lineRule="auto"/>
              <w:ind w:left="1"/>
              <w:jc w:val="both"/>
              <w:rPr>
                <w:rFonts w:cstheme="minorHAnsi"/>
                <w:sz w:val="22"/>
                <w:szCs w:val="22"/>
              </w:rPr>
            </w:pPr>
            <w:r w:rsidRPr="003374CB">
              <w:rPr>
                <w:rFonts w:cstheme="minorHAnsi"/>
                <w:sz w:val="22"/>
                <w:szCs w:val="22"/>
              </w:rPr>
              <w:t xml:space="preserve">(Prohibition &amp; </w:t>
            </w:r>
          </w:p>
          <w:p w14:paraId="127250CC" w14:textId="31796D88" w:rsidR="006A170B" w:rsidRPr="003374CB" w:rsidRDefault="006A170B" w:rsidP="0062450A">
            <w:pPr>
              <w:spacing w:after="160" w:line="259" w:lineRule="auto"/>
              <w:jc w:val="both"/>
              <w:rPr>
                <w:rFonts w:cstheme="minorHAnsi"/>
                <w:sz w:val="22"/>
                <w:szCs w:val="22"/>
              </w:rPr>
            </w:pPr>
            <w:r w:rsidRPr="003374CB">
              <w:rPr>
                <w:rFonts w:cstheme="minorHAnsi"/>
                <w:sz w:val="22"/>
                <w:szCs w:val="22"/>
              </w:rPr>
              <w:t xml:space="preserve">Regulation) Act, 1986 amended in 2016 </w:t>
            </w:r>
          </w:p>
        </w:tc>
        <w:tc>
          <w:tcPr>
            <w:tcW w:w="2954" w:type="dxa"/>
          </w:tcPr>
          <w:p w14:paraId="46925523" w14:textId="315938FF" w:rsidR="006A170B" w:rsidRPr="003374CB" w:rsidRDefault="006A170B" w:rsidP="0062450A">
            <w:pPr>
              <w:spacing w:after="0" w:line="282" w:lineRule="auto"/>
              <w:jc w:val="both"/>
              <w:rPr>
                <w:rFonts w:cstheme="minorHAnsi"/>
                <w:sz w:val="22"/>
                <w:szCs w:val="22"/>
              </w:rPr>
            </w:pPr>
            <w:r w:rsidRPr="003374CB">
              <w:rPr>
                <w:rFonts w:cstheme="minorHAnsi"/>
                <w:sz w:val="22"/>
                <w:szCs w:val="22"/>
              </w:rPr>
              <w:t xml:space="preserve">Client will not employ children in any manner that is economically exploitative or is likely to be hazardous or to interfere with the </w:t>
            </w:r>
            <w:r w:rsidRPr="003374CB">
              <w:rPr>
                <w:rFonts w:eastAsia="Calibri" w:cstheme="minorHAnsi"/>
                <w:sz w:val="22"/>
                <w:szCs w:val="22"/>
              </w:rPr>
              <w:t xml:space="preserve">child’s education </w:t>
            </w:r>
            <w:r w:rsidRPr="003374CB">
              <w:rPr>
                <w:rFonts w:cstheme="minorHAnsi"/>
                <w:sz w:val="22"/>
                <w:szCs w:val="22"/>
              </w:rPr>
              <w:t xml:space="preserve">or be </w:t>
            </w:r>
            <w:r w:rsidRPr="003374CB">
              <w:rPr>
                <w:rFonts w:eastAsia="Calibri" w:cstheme="minorHAnsi"/>
                <w:sz w:val="22"/>
                <w:szCs w:val="22"/>
              </w:rPr>
              <w:t xml:space="preserve">harmful to the child’s </w:t>
            </w:r>
            <w:r w:rsidRPr="003374CB">
              <w:rPr>
                <w:rFonts w:cstheme="minorHAnsi"/>
                <w:sz w:val="22"/>
                <w:szCs w:val="22"/>
              </w:rPr>
              <w:t xml:space="preserve">health or physical, mental, spiritual, moral, or social development </w:t>
            </w:r>
          </w:p>
        </w:tc>
        <w:tc>
          <w:tcPr>
            <w:tcW w:w="3662" w:type="dxa"/>
          </w:tcPr>
          <w:p w14:paraId="76D8EDF0" w14:textId="75C469C0" w:rsidR="006A170B" w:rsidRPr="003374CB" w:rsidRDefault="006A170B" w:rsidP="0062450A">
            <w:pPr>
              <w:spacing w:after="0" w:line="259" w:lineRule="auto"/>
              <w:ind w:left="1"/>
              <w:jc w:val="both"/>
              <w:rPr>
                <w:rFonts w:cstheme="minorHAnsi"/>
                <w:sz w:val="22"/>
                <w:szCs w:val="22"/>
              </w:rPr>
            </w:pPr>
            <w:r w:rsidRPr="003374CB">
              <w:rPr>
                <w:rFonts w:cstheme="minorHAnsi"/>
                <w:sz w:val="22"/>
                <w:szCs w:val="22"/>
              </w:rPr>
              <w:t>Not applicable to the present stage.</w:t>
            </w:r>
          </w:p>
        </w:tc>
        <w:tc>
          <w:tcPr>
            <w:tcW w:w="1249" w:type="dxa"/>
          </w:tcPr>
          <w:p w14:paraId="7B2D024D" w14:textId="7915C9E4" w:rsidR="006A170B" w:rsidRPr="003374CB" w:rsidRDefault="006A170B" w:rsidP="0062450A">
            <w:pPr>
              <w:spacing w:after="0" w:line="259" w:lineRule="auto"/>
              <w:ind w:left="1"/>
              <w:jc w:val="both"/>
              <w:rPr>
                <w:rFonts w:cstheme="minorHAnsi"/>
                <w:sz w:val="22"/>
                <w:szCs w:val="22"/>
              </w:rPr>
            </w:pPr>
            <w:r w:rsidRPr="003374CB">
              <w:rPr>
                <w:rFonts w:cstheme="minorHAnsi"/>
                <w:sz w:val="22"/>
                <w:szCs w:val="22"/>
              </w:rPr>
              <w:t>N/A</w:t>
            </w:r>
          </w:p>
        </w:tc>
        <w:tc>
          <w:tcPr>
            <w:tcW w:w="2084" w:type="dxa"/>
          </w:tcPr>
          <w:p w14:paraId="08BE3664" w14:textId="162D0175" w:rsidR="006A170B" w:rsidRPr="003374CB" w:rsidRDefault="006A170B" w:rsidP="0062450A">
            <w:pPr>
              <w:spacing w:after="15" w:line="259" w:lineRule="auto"/>
              <w:ind w:left="1"/>
              <w:jc w:val="both"/>
              <w:rPr>
                <w:rFonts w:cstheme="minorHAnsi"/>
                <w:sz w:val="22"/>
                <w:szCs w:val="22"/>
              </w:rPr>
            </w:pPr>
            <w:r w:rsidRPr="003374CB">
              <w:rPr>
                <w:rFonts w:cstheme="minorHAnsi"/>
                <w:sz w:val="22"/>
                <w:szCs w:val="22"/>
              </w:rPr>
              <w:t xml:space="preserve">None </w:t>
            </w:r>
          </w:p>
        </w:tc>
      </w:tr>
      <w:tr w:rsidR="006D312C" w:rsidRPr="003374CB" w14:paraId="4B2C2502" w14:textId="77777777" w:rsidTr="00825F81">
        <w:trPr>
          <w:trHeight w:val="1536"/>
        </w:trPr>
        <w:tc>
          <w:tcPr>
            <w:tcW w:w="0" w:type="auto"/>
            <w:vMerge w:val="restart"/>
          </w:tcPr>
          <w:p w14:paraId="7A64B305" w14:textId="79680862" w:rsidR="006D312C" w:rsidRPr="003374CB" w:rsidRDefault="006D312C" w:rsidP="0062450A">
            <w:pPr>
              <w:spacing w:after="160" w:line="259" w:lineRule="auto"/>
              <w:jc w:val="both"/>
              <w:rPr>
                <w:rFonts w:cstheme="minorHAnsi"/>
                <w:sz w:val="22"/>
                <w:szCs w:val="22"/>
              </w:rPr>
            </w:pPr>
            <w:r w:rsidRPr="003374CB">
              <w:rPr>
                <w:rFonts w:cstheme="minorHAnsi"/>
                <w:sz w:val="22"/>
                <w:szCs w:val="22"/>
              </w:rPr>
              <w:t xml:space="preserve">4 </w:t>
            </w:r>
          </w:p>
        </w:tc>
        <w:tc>
          <w:tcPr>
            <w:tcW w:w="1487" w:type="dxa"/>
            <w:vMerge w:val="restart"/>
          </w:tcPr>
          <w:p w14:paraId="271683A6" w14:textId="77777777" w:rsidR="006D312C" w:rsidRPr="003374CB" w:rsidRDefault="006D312C" w:rsidP="0062450A">
            <w:pPr>
              <w:spacing w:after="17" w:line="259" w:lineRule="auto"/>
              <w:jc w:val="both"/>
              <w:rPr>
                <w:rFonts w:cstheme="minorHAnsi"/>
                <w:sz w:val="22"/>
                <w:szCs w:val="22"/>
              </w:rPr>
            </w:pPr>
            <w:r w:rsidRPr="003374CB">
              <w:rPr>
                <w:rFonts w:cstheme="minorHAnsi"/>
                <w:sz w:val="22"/>
                <w:szCs w:val="22"/>
              </w:rPr>
              <w:t xml:space="preserve">Safe and </w:t>
            </w:r>
          </w:p>
          <w:p w14:paraId="25C54E73" w14:textId="77777777" w:rsidR="006D312C" w:rsidRPr="003374CB" w:rsidRDefault="006D312C" w:rsidP="0062450A">
            <w:pPr>
              <w:spacing w:after="15" w:line="259" w:lineRule="auto"/>
              <w:jc w:val="both"/>
              <w:rPr>
                <w:rFonts w:cstheme="minorHAnsi"/>
                <w:sz w:val="22"/>
                <w:szCs w:val="22"/>
              </w:rPr>
            </w:pPr>
            <w:r w:rsidRPr="003374CB">
              <w:rPr>
                <w:rFonts w:cstheme="minorHAnsi"/>
                <w:sz w:val="22"/>
                <w:szCs w:val="22"/>
              </w:rPr>
              <w:t xml:space="preserve">Healthy Work </w:t>
            </w:r>
          </w:p>
          <w:p w14:paraId="0434AE39" w14:textId="1D5F4EC5" w:rsidR="006D312C" w:rsidRPr="003374CB" w:rsidRDefault="006D312C" w:rsidP="0062450A">
            <w:pPr>
              <w:spacing w:after="160" w:line="259" w:lineRule="auto"/>
              <w:jc w:val="both"/>
              <w:rPr>
                <w:rFonts w:cstheme="minorHAnsi"/>
                <w:sz w:val="22"/>
                <w:szCs w:val="22"/>
              </w:rPr>
            </w:pPr>
            <w:r w:rsidRPr="003374CB">
              <w:rPr>
                <w:rFonts w:cstheme="minorHAnsi"/>
                <w:sz w:val="22"/>
                <w:szCs w:val="22"/>
              </w:rPr>
              <w:t xml:space="preserve">Environment </w:t>
            </w:r>
          </w:p>
        </w:tc>
        <w:tc>
          <w:tcPr>
            <w:tcW w:w="1504" w:type="dxa"/>
            <w:vMerge w:val="restart"/>
          </w:tcPr>
          <w:p w14:paraId="740C674B" w14:textId="365A6E8B" w:rsidR="006D312C" w:rsidRPr="003374CB" w:rsidRDefault="006D312C" w:rsidP="0062450A">
            <w:pPr>
              <w:spacing w:after="160" w:line="259" w:lineRule="auto"/>
              <w:jc w:val="both"/>
              <w:rPr>
                <w:rFonts w:cstheme="minorHAnsi"/>
                <w:sz w:val="22"/>
                <w:szCs w:val="22"/>
              </w:rPr>
            </w:pPr>
            <w:r w:rsidRPr="003374CB">
              <w:rPr>
                <w:rFonts w:cstheme="minorHAnsi"/>
                <w:sz w:val="22"/>
                <w:szCs w:val="22"/>
              </w:rPr>
              <w:t xml:space="preserve">Not applicable. The project is currently in the </w:t>
            </w:r>
            <w:r w:rsidR="000D5FB4">
              <w:rPr>
                <w:rFonts w:cstheme="minorHAnsi"/>
                <w:sz w:val="22"/>
                <w:szCs w:val="22"/>
              </w:rPr>
              <w:t xml:space="preserve">pre-construction </w:t>
            </w:r>
            <w:r w:rsidRPr="003374CB">
              <w:rPr>
                <w:rFonts w:cstheme="minorHAnsi"/>
                <w:sz w:val="22"/>
                <w:szCs w:val="22"/>
              </w:rPr>
              <w:t xml:space="preserve">stage.  </w:t>
            </w:r>
          </w:p>
        </w:tc>
        <w:tc>
          <w:tcPr>
            <w:tcW w:w="1545" w:type="dxa"/>
            <w:vMerge w:val="restart"/>
          </w:tcPr>
          <w:p w14:paraId="61307206" w14:textId="77777777" w:rsidR="006D312C" w:rsidRPr="003374CB" w:rsidRDefault="006D312C" w:rsidP="0062450A">
            <w:pPr>
              <w:spacing w:after="17" w:line="259" w:lineRule="auto"/>
              <w:ind w:left="1"/>
              <w:jc w:val="both"/>
              <w:rPr>
                <w:rFonts w:cstheme="minorHAnsi"/>
                <w:sz w:val="22"/>
                <w:szCs w:val="22"/>
              </w:rPr>
            </w:pPr>
            <w:r w:rsidRPr="003374CB">
              <w:rPr>
                <w:rFonts w:cstheme="minorHAnsi"/>
                <w:sz w:val="22"/>
                <w:szCs w:val="22"/>
              </w:rPr>
              <w:t xml:space="preserve">World Bank </w:t>
            </w:r>
          </w:p>
          <w:p w14:paraId="1A9327A0" w14:textId="77777777" w:rsidR="006D312C" w:rsidRPr="003374CB" w:rsidRDefault="006D312C" w:rsidP="0062450A">
            <w:pPr>
              <w:spacing w:after="15" w:line="259" w:lineRule="auto"/>
              <w:ind w:left="1"/>
              <w:jc w:val="both"/>
              <w:rPr>
                <w:rFonts w:cstheme="minorHAnsi"/>
                <w:sz w:val="22"/>
                <w:szCs w:val="22"/>
              </w:rPr>
            </w:pPr>
            <w:r w:rsidRPr="003374CB">
              <w:rPr>
                <w:rFonts w:cstheme="minorHAnsi"/>
                <w:sz w:val="22"/>
                <w:szCs w:val="22"/>
              </w:rPr>
              <w:t xml:space="preserve">Group General </w:t>
            </w:r>
          </w:p>
          <w:p w14:paraId="1A63D7A1" w14:textId="77777777" w:rsidR="006D312C" w:rsidRPr="003374CB" w:rsidRDefault="006D312C" w:rsidP="0062450A">
            <w:pPr>
              <w:spacing w:after="17" w:line="259" w:lineRule="auto"/>
              <w:ind w:left="1"/>
              <w:jc w:val="both"/>
              <w:rPr>
                <w:rFonts w:cstheme="minorHAnsi"/>
                <w:sz w:val="22"/>
                <w:szCs w:val="22"/>
              </w:rPr>
            </w:pPr>
            <w:r w:rsidRPr="003374CB">
              <w:rPr>
                <w:rFonts w:cstheme="minorHAnsi"/>
                <w:sz w:val="22"/>
                <w:szCs w:val="22"/>
              </w:rPr>
              <w:t xml:space="preserve">EHS Guidelines, </w:t>
            </w:r>
          </w:p>
          <w:p w14:paraId="1AE396FE" w14:textId="0353FF4D" w:rsidR="006D312C" w:rsidRPr="003374CB" w:rsidRDefault="006D312C" w:rsidP="0062450A">
            <w:pPr>
              <w:spacing w:after="15" w:line="259" w:lineRule="auto"/>
              <w:ind w:left="1"/>
              <w:jc w:val="both"/>
              <w:rPr>
                <w:rFonts w:cstheme="minorHAnsi"/>
                <w:sz w:val="22"/>
                <w:szCs w:val="22"/>
              </w:rPr>
            </w:pPr>
            <w:r w:rsidRPr="003374CB">
              <w:rPr>
                <w:rFonts w:cstheme="minorHAnsi"/>
                <w:sz w:val="22"/>
                <w:szCs w:val="22"/>
              </w:rPr>
              <w:t xml:space="preserve">2007 </w:t>
            </w:r>
          </w:p>
        </w:tc>
        <w:tc>
          <w:tcPr>
            <w:tcW w:w="2954" w:type="dxa"/>
          </w:tcPr>
          <w:p w14:paraId="282453BC" w14:textId="0D32F9D2" w:rsidR="006D312C" w:rsidRPr="003374CB" w:rsidRDefault="006D312C" w:rsidP="0062450A">
            <w:pPr>
              <w:tabs>
                <w:tab w:val="center" w:pos="427"/>
                <w:tab w:val="center" w:pos="1366"/>
              </w:tabs>
              <w:spacing w:after="18" w:line="259" w:lineRule="auto"/>
              <w:jc w:val="both"/>
              <w:rPr>
                <w:rFonts w:cstheme="minorHAnsi"/>
                <w:sz w:val="22"/>
                <w:szCs w:val="22"/>
              </w:rPr>
            </w:pPr>
            <w:r w:rsidRPr="003374CB">
              <w:rPr>
                <w:rFonts w:eastAsia="Calibri" w:cstheme="minorHAnsi"/>
                <w:color w:val="000000"/>
                <w:sz w:val="22"/>
                <w:szCs w:val="22"/>
              </w:rPr>
              <w:tab/>
            </w:r>
            <w:r w:rsidRPr="003374CB">
              <w:rPr>
                <w:rFonts w:cstheme="minorHAnsi"/>
                <w:sz w:val="22"/>
                <w:szCs w:val="22"/>
              </w:rPr>
              <w:t>Physical Hazards, collisions, slips, falls, general facility, design and operations, Integrity of Workplace structures, workspace &amp; exit, fire precautions, lavatories and showers, portable water supply, clean eating area, lighting, safe access, first aid, air supply, work environment temperature</w:t>
            </w:r>
          </w:p>
        </w:tc>
        <w:tc>
          <w:tcPr>
            <w:tcW w:w="3662" w:type="dxa"/>
          </w:tcPr>
          <w:p w14:paraId="14AD1563" w14:textId="0A19B624" w:rsidR="006D312C" w:rsidRPr="003374CB" w:rsidRDefault="006D312C" w:rsidP="0062450A">
            <w:pPr>
              <w:spacing w:after="0" w:line="259" w:lineRule="auto"/>
              <w:ind w:left="1"/>
              <w:jc w:val="both"/>
              <w:rPr>
                <w:rFonts w:cstheme="minorHAnsi"/>
                <w:sz w:val="22"/>
                <w:szCs w:val="22"/>
              </w:rPr>
            </w:pPr>
            <w:r w:rsidRPr="003374CB">
              <w:rPr>
                <w:rFonts w:cstheme="minorHAnsi"/>
                <w:sz w:val="22"/>
                <w:szCs w:val="22"/>
              </w:rPr>
              <w:t xml:space="preserve">The project is currently in the </w:t>
            </w:r>
            <w:r w:rsidR="000D5FB4">
              <w:rPr>
                <w:rFonts w:cstheme="minorHAnsi"/>
                <w:sz w:val="22"/>
                <w:szCs w:val="22"/>
              </w:rPr>
              <w:t>pre-construction</w:t>
            </w:r>
            <w:r w:rsidR="000D5FB4" w:rsidRPr="003374CB">
              <w:rPr>
                <w:rFonts w:cstheme="minorHAnsi"/>
                <w:sz w:val="22"/>
                <w:szCs w:val="22"/>
              </w:rPr>
              <w:t xml:space="preserve"> </w:t>
            </w:r>
            <w:r w:rsidRPr="003374CB">
              <w:rPr>
                <w:rFonts w:cstheme="minorHAnsi"/>
                <w:sz w:val="22"/>
                <w:szCs w:val="22"/>
              </w:rPr>
              <w:t xml:space="preserve">stage. Hence, not applicable.  </w:t>
            </w:r>
          </w:p>
        </w:tc>
        <w:tc>
          <w:tcPr>
            <w:tcW w:w="1249" w:type="dxa"/>
          </w:tcPr>
          <w:p w14:paraId="4F1A3262" w14:textId="61CB83D0" w:rsidR="006D312C" w:rsidRPr="003374CB" w:rsidRDefault="006D312C" w:rsidP="0062450A">
            <w:pPr>
              <w:spacing w:after="0" w:line="259" w:lineRule="auto"/>
              <w:ind w:left="1"/>
              <w:jc w:val="both"/>
              <w:rPr>
                <w:rFonts w:cstheme="minorHAnsi"/>
                <w:sz w:val="22"/>
                <w:szCs w:val="22"/>
              </w:rPr>
            </w:pPr>
            <w:r w:rsidRPr="003374CB">
              <w:rPr>
                <w:rFonts w:cstheme="minorHAnsi"/>
                <w:sz w:val="22"/>
                <w:szCs w:val="22"/>
              </w:rPr>
              <w:t xml:space="preserve">NA </w:t>
            </w:r>
          </w:p>
        </w:tc>
        <w:tc>
          <w:tcPr>
            <w:tcW w:w="2084" w:type="dxa"/>
          </w:tcPr>
          <w:p w14:paraId="3B0BB504" w14:textId="4CA8BB6E" w:rsidR="006D312C" w:rsidRPr="003374CB" w:rsidRDefault="006D312C" w:rsidP="0062450A">
            <w:pPr>
              <w:spacing w:after="15" w:line="259" w:lineRule="auto"/>
              <w:ind w:left="1"/>
              <w:jc w:val="both"/>
              <w:rPr>
                <w:rFonts w:cstheme="minorHAnsi"/>
                <w:sz w:val="22"/>
                <w:szCs w:val="22"/>
              </w:rPr>
            </w:pPr>
            <w:r w:rsidRPr="003374CB">
              <w:rPr>
                <w:rFonts w:cstheme="minorHAnsi"/>
                <w:sz w:val="22"/>
                <w:szCs w:val="22"/>
              </w:rPr>
              <w:t>None</w:t>
            </w:r>
          </w:p>
        </w:tc>
      </w:tr>
      <w:tr w:rsidR="006D312C" w:rsidRPr="003374CB" w14:paraId="5D4AF57A" w14:textId="77777777" w:rsidTr="00825F81">
        <w:trPr>
          <w:trHeight w:val="1536"/>
        </w:trPr>
        <w:tc>
          <w:tcPr>
            <w:tcW w:w="0" w:type="auto"/>
            <w:vMerge/>
          </w:tcPr>
          <w:p w14:paraId="324C2A34" w14:textId="77777777" w:rsidR="006D312C" w:rsidRPr="003374CB" w:rsidRDefault="006D312C" w:rsidP="0062450A">
            <w:pPr>
              <w:spacing w:after="160" w:line="259" w:lineRule="auto"/>
              <w:jc w:val="both"/>
              <w:rPr>
                <w:rFonts w:cstheme="minorHAnsi"/>
                <w:sz w:val="22"/>
                <w:szCs w:val="22"/>
              </w:rPr>
            </w:pPr>
          </w:p>
        </w:tc>
        <w:tc>
          <w:tcPr>
            <w:tcW w:w="1487" w:type="dxa"/>
            <w:vMerge/>
          </w:tcPr>
          <w:p w14:paraId="2EFBC8FC" w14:textId="77777777" w:rsidR="006D312C" w:rsidRPr="003374CB" w:rsidRDefault="006D312C" w:rsidP="0062450A">
            <w:pPr>
              <w:spacing w:after="160" w:line="259" w:lineRule="auto"/>
              <w:jc w:val="both"/>
              <w:rPr>
                <w:rFonts w:cstheme="minorHAnsi"/>
                <w:sz w:val="22"/>
                <w:szCs w:val="22"/>
              </w:rPr>
            </w:pPr>
          </w:p>
        </w:tc>
        <w:tc>
          <w:tcPr>
            <w:tcW w:w="1504" w:type="dxa"/>
            <w:vMerge/>
          </w:tcPr>
          <w:p w14:paraId="0C5A38F4" w14:textId="77777777" w:rsidR="006D312C" w:rsidRPr="003374CB" w:rsidRDefault="006D312C" w:rsidP="0062450A">
            <w:pPr>
              <w:spacing w:after="160" w:line="259" w:lineRule="auto"/>
              <w:jc w:val="both"/>
              <w:rPr>
                <w:rFonts w:cstheme="minorHAnsi"/>
                <w:sz w:val="22"/>
                <w:szCs w:val="22"/>
              </w:rPr>
            </w:pPr>
          </w:p>
        </w:tc>
        <w:tc>
          <w:tcPr>
            <w:tcW w:w="1545" w:type="dxa"/>
            <w:vMerge/>
          </w:tcPr>
          <w:p w14:paraId="7C478E1A" w14:textId="77777777" w:rsidR="006D312C" w:rsidRPr="003374CB" w:rsidRDefault="006D312C" w:rsidP="0062450A">
            <w:pPr>
              <w:spacing w:after="15" w:line="259" w:lineRule="auto"/>
              <w:ind w:left="1"/>
              <w:jc w:val="both"/>
              <w:rPr>
                <w:rFonts w:cstheme="minorHAnsi"/>
                <w:sz w:val="22"/>
                <w:szCs w:val="22"/>
              </w:rPr>
            </w:pPr>
          </w:p>
        </w:tc>
        <w:tc>
          <w:tcPr>
            <w:tcW w:w="2954" w:type="dxa"/>
          </w:tcPr>
          <w:p w14:paraId="602374C1" w14:textId="157A0F7A" w:rsidR="006D312C" w:rsidRPr="003374CB" w:rsidRDefault="006D312C" w:rsidP="0062450A">
            <w:pPr>
              <w:tabs>
                <w:tab w:val="center" w:pos="432"/>
                <w:tab w:val="center" w:pos="1316"/>
              </w:tabs>
              <w:spacing w:after="18" w:line="259" w:lineRule="auto"/>
              <w:jc w:val="both"/>
              <w:rPr>
                <w:rFonts w:cstheme="minorHAnsi"/>
                <w:sz w:val="22"/>
                <w:szCs w:val="22"/>
              </w:rPr>
            </w:pPr>
            <w:r w:rsidRPr="003374CB">
              <w:rPr>
                <w:rFonts w:eastAsia="Calibri" w:cstheme="minorHAnsi"/>
                <w:color w:val="000000"/>
                <w:sz w:val="22"/>
                <w:szCs w:val="22"/>
              </w:rPr>
              <w:tab/>
            </w:r>
            <w:r w:rsidRPr="003374CB">
              <w:rPr>
                <w:rFonts w:cstheme="minorHAnsi"/>
                <w:sz w:val="22"/>
                <w:szCs w:val="22"/>
              </w:rPr>
              <w:t xml:space="preserve">Communication and training- toolbox talks </w:t>
            </w:r>
          </w:p>
        </w:tc>
        <w:tc>
          <w:tcPr>
            <w:tcW w:w="3662" w:type="dxa"/>
          </w:tcPr>
          <w:p w14:paraId="4B42ECF3" w14:textId="7CCFF27F" w:rsidR="006D312C" w:rsidRPr="003374CB" w:rsidRDefault="006D312C" w:rsidP="0062450A">
            <w:pPr>
              <w:spacing w:after="0" w:line="259" w:lineRule="auto"/>
              <w:ind w:left="1"/>
              <w:jc w:val="both"/>
              <w:rPr>
                <w:rFonts w:cstheme="minorHAnsi"/>
                <w:sz w:val="22"/>
                <w:szCs w:val="22"/>
              </w:rPr>
            </w:pPr>
            <w:r w:rsidRPr="003374CB">
              <w:rPr>
                <w:rFonts w:cstheme="minorHAnsi"/>
                <w:sz w:val="22"/>
                <w:szCs w:val="22"/>
              </w:rPr>
              <w:t xml:space="preserve">The project is currently in the </w:t>
            </w:r>
            <w:r w:rsidR="000D5FB4">
              <w:rPr>
                <w:rFonts w:cstheme="minorHAnsi"/>
                <w:sz w:val="22"/>
                <w:szCs w:val="22"/>
              </w:rPr>
              <w:t>pre-construction</w:t>
            </w:r>
            <w:r w:rsidR="000D5FB4" w:rsidRPr="003374CB">
              <w:rPr>
                <w:rFonts w:cstheme="minorHAnsi"/>
                <w:sz w:val="22"/>
                <w:szCs w:val="22"/>
              </w:rPr>
              <w:t xml:space="preserve"> </w:t>
            </w:r>
            <w:r w:rsidRPr="003374CB">
              <w:rPr>
                <w:rFonts w:cstheme="minorHAnsi"/>
                <w:sz w:val="22"/>
                <w:szCs w:val="22"/>
              </w:rPr>
              <w:t xml:space="preserve">stage and no construction activity has commenced at the project site.  </w:t>
            </w:r>
          </w:p>
        </w:tc>
        <w:tc>
          <w:tcPr>
            <w:tcW w:w="1249" w:type="dxa"/>
          </w:tcPr>
          <w:p w14:paraId="61890223" w14:textId="4FFDFDE1" w:rsidR="006D312C" w:rsidRPr="003374CB" w:rsidRDefault="006D312C" w:rsidP="0062450A">
            <w:pPr>
              <w:spacing w:after="0" w:line="259" w:lineRule="auto"/>
              <w:ind w:left="1"/>
              <w:jc w:val="both"/>
              <w:rPr>
                <w:rFonts w:cstheme="minorHAnsi"/>
                <w:sz w:val="22"/>
                <w:szCs w:val="22"/>
              </w:rPr>
            </w:pPr>
            <w:r w:rsidRPr="003374CB">
              <w:rPr>
                <w:rFonts w:cstheme="minorHAnsi"/>
                <w:sz w:val="22"/>
                <w:szCs w:val="22"/>
              </w:rPr>
              <w:t xml:space="preserve">NA </w:t>
            </w:r>
          </w:p>
        </w:tc>
        <w:tc>
          <w:tcPr>
            <w:tcW w:w="2084" w:type="dxa"/>
          </w:tcPr>
          <w:p w14:paraId="6023ED14" w14:textId="7B943CBE" w:rsidR="006D312C" w:rsidRPr="003374CB" w:rsidRDefault="006D312C" w:rsidP="0062450A">
            <w:pPr>
              <w:spacing w:after="15" w:line="259" w:lineRule="auto"/>
              <w:ind w:left="1"/>
              <w:jc w:val="both"/>
              <w:rPr>
                <w:rFonts w:cstheme="minorHAnsi"/>
                <w:sz w:val="22"/>
                <w:szCs w:val="22"/>
              </w:rPr>
            </w:pPr>
            <w:r w:rsidRPr="003374CB">
              <w:rPr>
                <w:rFonts w:cstheme="minorHAnsi"/>
                <w:sz w:val="22"/>
                <w:szCs w:val="22"/>
              </w:rPr>
              <w:t>None</w:t>
            </w:r>
          </w:p>
        </w:tc>
      </w:tr>
      <w:tr w:rsidR="006D312C" w:rsidRPr="003374CB" w14:paraId="039BC855" w14:textId="77777777" w:rsidTr="00FA2E64">
        <w:trPr>
          <w:trHeight w:val="800"/>
        </w:trPr>
        <w:tc>
          <w:tcPr>
            <w:tcW w:w="0" w:type="auto"/>
            <w:vMerge/>
          </w:tcPr>
          <w:p w14:paraId="601090ED" w14:textId="77777777" w:rsidR="006D312C" w:rsidRPr="003374CB" w:rsidRDefault="006D312C" w:rsidP="0062450A">
            <w:pPr>
              <w:spacing w:after="160" w:line="259" w:lineRule="auto"/>
              <w:jc w:val="both"/>
              <w:rPr>
                <w:rFonts w:cstheme="minorHAnsi"/>
                <w:sz w:val="22"/>
                <w:szCs w:val="22"/>
              </w:rPr>
            </w:pPr>
          </w:p>
        </w:tc>
        <w:tc>
          <w:tcPr>
            <w:tcW w:w="1487" w:type="dxa"/>
            <w:vMerge/>
          </w:tcPr>
          <w:p w14:paraId="7694C144" w14:textId="77777777" w:rsidR="006D312C" w:rsidRPr="003374CB" w:rsidRDefault="006D312C" w:rsidP="0062450A">
            <w:pPr>
              <w:spacing w:after="160" w:line="259" w:lineRule="auto"/>
              <w:jc w:val="both"/>
              <w:rPr>
                <w:rFonts w:cstheme="minorHAnsi"/>
                <w:sz w:val="22"/>
                <w:szCs w:val="22"/>
              </w:rPr>
            </w:pPr>
          </w:p>
        </w:tc>
        <w:tc>
          <w:tcPr>
            <w:tcW w:w="1504" w:type="dxa"/>
            <w:vMerge/>
          </w:tcPr>
          <w:p w14:paraId="43C7407E" w14:textId="77777777" w:rsidR="006D312C" w:rsidRPr="003374CB" w:rsidRDefault="006D312C" w:rsidP="0062450A">
            <w:pPr>
              <w:spacing w:after="160" w:line="259" w:lineRule="auto"/>
              <w:jc w:val="both"/>
              <w:rPr>
                <w:rFonts w:cstheme="minorHAnsi"/>
                <w:sz w:val="22"/>
                <w:szCs w:val="22"/>
              </w:rPr>
            </w:pPr>
          </w:p>
        </w:tc>
        <w:tc>
          <w:tcPr>
            <w:tcW w:w="1545" w:type="dxa"/>
            <w:vMerge/>
          </w:tcPr>
          <w:p w14:paraId="4E02061A" w14:textId="77777777" w:rsidR="006D312C" w:rsidRPr="003374CB" w:rsidRDefault="006D312C" w:rsidP="0062450A">
            <w:pPr>
              <w:spacing w:after="15" w:line="259" w:lineRule="auto"/>
              <w:ind w:left="1"/>
              <w:jc w:val="both"/>
              <w:rPr>
                <w:rFonts w:cstheme="minorHAnsi"/>
                <w:sz w:val="22"/>
                <w:szCs w:val="22"/>
              </w:rPr>
            </w:pPr>
          </w:p>
        </w:tc>
        <w:tc>
          <w:tcPr>
            <w:tcW w:w="2954" w:type="dxa"/>
          </w:tcPr>
          <w:p w14:paraId="3EB0F59A" w14:textId="5BA66102" w:rsidR="006D312C" w:rsidRPr="003374CB" w:rsidRDefault="006D312C" w:rsidP="0062450A">
            <w:pPr>
              <w:spacing w:after="0" w:line="282" w:lineRule="auto"/>
              <w:jc w:val="both"/>
              <w:rPr>
                <w:rFonts w:cstheme="minorHAnsi"/>
                <w:sz w:val="22"/>
                <w:szCs w:val="22"/>
              </w:rPr>
            </w:pPr>
            <w:r w:rsidRPr="003374CB">
              <w:rPr>
                <w:rFonts w:cstheme="minorHAnsi"/>
                <w:sz w:val="22"/>
                <w:szCs w:val="22"/>
              </w:rPr>
              <w:t xml:space="preserve">Accidents &amp; disease monitoring  </w:t>
            </w:r>
          </w:p>
        </w:tc>
        <w:tc>
          <w:tcPr>
            <w:tcW w:w="3662" w:type="dxa"/>
          </w:tcPr>
          <w:p w14:paraId="25CAECD7" w14:textId="0D876669" w:rsidR="006D312C" w:rsidRPr="003374CB" w:rsidRDefault="006D312C" w:rsidP="0062450A">
            <w:pPr>
              <w:spacing w:after="0" w:line="259" w:lineRule="auto"/>
              <w:ind w:left="1"/>
              <w:jc w:val="both"/>
              <w:rPr>
                <w:rFonts w:cstheme="minorHAnsi"/>
                <w:sz w:val="22"/>
                <w:szCs w:val="22"/>
              </w:rPr>
            </w:pPr>
            <w:r w:rsidRPr="003374CB">
              <w:rPr>
                <w:rFonts w:cstheme="minorHAnsi"/>
                <w:sz w:val="22"/>
                <w:szCs w:val="22"/>
              </w:rPr>
              <w:t xml:space="preserve">At present no construction activity has commenced at </w:t>
            </w:r>
            <w:r w:rsidRPr="003374CB">
              <w:rPr>
                <w:rFonts w:cstheme="minorHAnsi"/>
                <w:sz w:val="22"/>
                <w:szCs w:val="22"/>
              </w:rPr>
              <w:lastRenderedPageBreak/>
              <w:t xml:space="preserve">the project site. Hence not applicable.  </w:t>
            </w:r>
          </w:p>
        </w:tc>
        <w:tc>
          <w:tcPr>
            <w:tcW w:w="1249" w:type="dxa"/>
          </w:tcPr>
          <w:p w14:paraId="74ECAA0D" w14:textId="5B651BE2" w:rsidR="006D312C" w:rsidRPr="003374CB" w:rsidRDefault="006D312C" w:rsidP="0062450A">
            <w:pPr>
              <w:spacing w:after="0" w:line="259" w:lineRule="auto"/>
              <w:ind w:left="1"/>
              <w:jc w:val="both"/>
              <w:rPr>
                <w:rFonts w:cstheme="minorHAnsi"/>
                <w:sz w:val="22"/>
                <w:szCs w:val="22"/>
              </w:rPr>
            </w:pPr>
            <w:r w:rsidRPr="003374CB">
              <w:rPr>
                <w:rFonts w:cstheme="minorHAnsi"/>
                <w:sz w:val="22"/>
                <w:szCs w:val="22"/>
              </w:rPr>
              <w:lastRenderedPageBreak/>
              <w:t xml:space="preserve">NA </w:t>
            </w:r>
          </w:p>
        </w:tc>
        <w:tc>
          <w:tcPr>
            <w:tcW w:w="2084" w:type="dxa"/>
          </w:tcPr>
          <w:p w14:paraId="3644AC89" w14:textId="7790529D" w:rsidR="006D312C" w:rsidRPr="003374CB" w:rsidRDefault="006D312C" w:rsidP="0062450A">
            <w:pPr>
              <w:spacing w:after="15" w:line="259" w:lineRule="auto"/>
              <w:ind w:left="1"/>
              <w:jc w:val="both"/>
              <w:rPr>
                <w:rFonts w:cstheme="minorHAnsi"/>
                <w:sz w:val="22"/>
                <w:szCs w:val="22"/>
              </w:rPr>
            </w:pPr>
            <w:r w:rsidRPr="003374CB">
              <w:rPr>
                <w:rFonts w:cstheme="minorHAnsi"/>
                <w:sz w:val="22"/>
                <w:szCs w:val="22"/>
              </w:rPr>
              <w:t xml:space="preserve">None. </w:t>
            </w:r>
          </w:p>
        </w:tc>
      </w:tr>
      <w:tr w:rsidR="00E87F4C" w:rsidRPr="003374CB" w14:paraId="2FF62FE6" w14:textId="77777777" w:rsidTr="00FA2E64">
        <w:trPr>
          <w:trHeight w:val="971"/>
        </w:trPr>
        <w:tc>
          <w:tcPr>
            <w:tcW w:w="0" w:type="auto"/>
            <w:vMerge w:val="restart"/>
          </w:tcPr>
          <w:p w14:paraId="4CC84461" w14:textId="6370A212" w:rsidR="00E87F4C" w:rsidRPr="003374CB" w:rsidRDefault="00E87F4C" w:rsidP="0062450A">
            <w:pPr>
              <w:spacing w:after="160" w:line="259" w:lineRule="auto"/>
              <w:jc w:val="both"/>
              <w:rPr>
                <w:rFonts w:cstheme="minorHAnsi"/>
                <w:sz w:val="22"/>
                <w:szCs w:val="22"/>
              </w:rPr>
            </w:pPr>
            <w:r w:rsidRPr="003374CB">
              <w:rPr>
                <w:rFonts w:cstheme="minorHAnsi"/>
                <w:sz w:val="22"/>
                <w:szCs w:val="22"/>
              </w:rPr>
              <w:t xml:space="preserve">5. </w:t>
            </w:r>
          </w:p>
        </w:tc>
        <w:tc>
          <w:tcPr>
            <w:tcW w:w="1487" w:type="dxa"/>
            <w:vMerge w:val="restart"/>
          </w:tcPr>
          <w:p w14:paraId="73068851" w14:textId="77777777" w:rsidR="00E87F4C" w:rsidRPr="003374CB" w:rsidRDefault="00E87F4C" w:rsidP="0062450A">
            <w:pPr>
              <w:spacing w:after="0" w:line="281" w:lineRule="auto"/>
              <w:jc w:val="both"/>
              <w:rPr>
                <w:rFonts w:cstheme="minorHAnsi"/>
                <w:sz w:val="22"/>
                <w:szCs w:val="22"/>
              </w:rPr>
            </w:pPr>
            <w:r w:rsidRPr="003374CB">
              <w:rPr>
                <w:rFonts w:cstheme="minorHAnsi"/>
                <w:sz w:val="22"/>
                <w:szCs w:val="22"/>
              </w:rPr>
              <w:t xml:space="preserve">Workers engaged by </w:t>
            </w:r>
          </w:p>
          <w:p w14:paraId="39F421F1" w14:textId="5CA88E53" w:rsidR="00E87F4C" w:rsidRPr="003374CB" w:rsidRDefault="00E87F4C" w:rsidP="0062450A">
            <w:pPr>
              <w:spacing w:after="160" w:line="259" w:lineRule="auto"/>
              <w:jc w:val="both"/>
              <w:rPr>
                <w:rFonts w:cstheme="minorHAnsi"/>
                <w:sz w:val="22"/>
                <w:szCs w:val="22"/>
              </w:rPr>
            </w:pPr>
            <w:r w:rsidRPr="003374CB">
              <w:rPr>
                <w:rFonts w:cstheme="minorHAnsi"/>
                <w:sz w:val="22"/>
                <w:szCs w:val="22"/>
              </w:rPr>
              <w:t xml:space="preserve">third parties  </w:t>
            </w:r>
          </w:p>
        </w:tc>
        <w:tc>
          <w:tcPr>
            <w:tcW w:w="1504" w:type="dxa"/>
            <w:vMerge/>
          </w:tcPr>
          <w:p w14:paraId="65C6F92F" w14:textId="77777777" w:rsidR="00E87F4C" w:rsidRPr="003374CB" w:rsidRDefault="00E87F4C" w:rsidP="0062450A">
            <w:pPr>
              <w:spacing w:after="160" w:line="259" w:lineRule="auto"/>
              <w:jc w:val="both"/>
              <w:rPr>
                <w:rFonts w:cstheme="minorHAnsi"/>
                <w:sz w:val="22"/>
                <w:szCs w:val="22"/>
              </w:rPr>
            </w:pPr>
          </w:p>
        </w:tc>
        <w:tc>
          <w:tcPr>
            <w:tcW w:w="1545" w:type="dxa"/>
            <w:vMerge w:val="restart"/>
          </w:tcPr>
          <w:p w14:paraId="4968EC94" w14:textId="77777777" w:rsidR="00E87F4C" w:rsidRPr="003374CB" w:rsidRDefault="00E87F4C" w:rsidP="0062450A">
            <w:pPr>
              <w:spacing w:after="17" w:line="259" w:lineRule="auto"/>
              <w:ind w:left="1"/>
              <w:jc w:val="both"/>
              <w:rPr>
                <w:rFonts w:cstheme="minorHAnsi"/>
                <w:sz w:val="22"/>
                <w:szCs w:val="22"/>
              </w:rPr>
            </w:pPr>
            <w:r w:rsidRPr="003374CB">
              <w:rPr>
                <w:rFonts w:cstheme="minorHAnsi"/>
                <w:sz w:val="22"/>
                <w:szCs w:val="22"/>
              </w:rPr>
              <w:t xml:space="preserve">Contract </w:t>
            </w:r>
            <w:proofErr w:type="spellStart"/>
            <w:r w:rsidRPr="003374CB">
              <w:rPr>
                <w:rFonts w:cstheme="minorHAnsi"/>
                <w:sz w:val="22"/>
                <w:szCs w:val="22"/>
              </w:rPr>
              <w:t>Labour</w:t>
            </w:r>
            <w:proofErr w:type="spellEnd"/>
            <w:r w:rsidRPr="003374CB">
              <w:rPr>
                <w:rFonts w:cstheme="minorHAnsi"/>
                <w:sz w:val="22"/>
                <w:szCs w:val="22"/>
              </w:rPr>
              <w:t xml:space="preserve"> </w:t>
            </w:r>
          </w:p>
          <w:p w14:paraId="5948CF38" w14:textId="77777777" w:rsidR="00E87F4C" w:rsidRPr="003374CB" w:rsidRDefault="00E87F4C" w:rsidP="0062450A">
            <w:pPr>
              <w:spacing w:after="15" w:line="259" w:lineRule="auto"/>
              <w:ind w:left="1"/>
              <w:jc w:val="both"/>
              <w:rPr>
                <w:rFonts w:cstheme="minorHAnsi"/>
                <w:sz w:val="22"/>
                <w:szCs w:val="22"/>
              </w:rPr>
            </w:pPr>
            <w:r w:rsidRPr="003374CB">
              <w:rPr>
                <w:rFonts w:cstheme="minorHAnsi"/>
                <w:sz w:val="22"/>
                <w:szCs w:val="22"/>
              </w:rPr>
              <w:t xml:space="preserve">(Regulation and </w:t>
            </w:r>
          </w:p>
          <w:p w14:paraId="59426EEF" w14:textId="77777777" w:rsidR="00E87F4C" w:rsidRPr="003374CB" w:rsidRDefault="00E87F4C" w:rsidP="0062450A">
            <w:pPr>
              <w:spacing w:after="17" w:line="259" w:lineRule="auto"/>
              <w:ind w:left="1"/>
              <w:jc w:val="both"/>
              <w:rPr>
                <w:rFonts w:cstheme="minorHAnsi"/>
                <w:sz w:val="22"/>
                <w:szCs w:val="22"/>
              </w:rPr>
            </w:pPr>
            <w:r w:rsidRPr="003374CB">
              <w:rPr>
                <w:rFonts w:cstheme="minorHAnsi"/>
                <w:sz w:val="22"/>
                <w:szCs w:val="22"/>
              </w:rPr>
              <w:t xml:space="preserve">Abolition) Act, </w:t>
            </w:r>
          </w:p>
          <w:p w14:paraId="1D5269BA" w14:textId="64A6ADA0" w:rsidR="00E87F4C" w:rsidRPr="003374CB" w:rsidRDefault="00E87F4C" w:rsidP="0062450A">
            <w:pPr>
              <w:spacing w:after="15" w:line="259" w:lineRule="auto"/>
              <w:ind w:left="1"/>
              <w:jc w:val="both"/>
              <w:rPr>
                <w:rFonts w:cstheme="minorHAnsi"/>
                <w:sz w:val="22"/>
                <w:szCs w:val="22"/>
              </w:rPr>
            </w:pPr>
            <w:r w:rsidRPr="003374CB">
              <w:rPr>
                <w:rFonts w:cstheme="minorHAnsi"/>
                <w:sz w:val="22"/>
                <w:szCs w:val="22"/>
              </w:rPr>
              <w:t xml:space="preserve">1970 </w:t>
            </w:r>
          </w:p>
        </w:tc>
        <w:tc>
          <w:tcPr>
            <w:tcW w:w="2954" w:type="dxa"/>
          </w:tcPr>
          <w:p w14:paraId="7DAEBC63" w14:textId="7A086C1D" w:rsidR="00E87F4C" w:rsidRPr="003374CB" w:rsidRDefault="00E87F4C" w:rsidP="0062450A">
            <w:pPr>
              <w:spacing w:after="0" w:line="282" w:lineRule="auto"/>
              <w:jc w:val="both"/>
              <w:rPr>
                <w:rFonts w:cstheme="minorHAnsi"/>
                <w:sz w:val="22"/>
                <w:szCs w:val="22"/>
              </w:rPr>
            </w:pPr>
            <w:r w:rsidRPr="003374CB">
              <w:rPr>
                <w:rFonts w:cstheme="minorHAnsi"/>
                <w:sz w:val="22"/>
                <w:szCs w:val="22"/>
              </w:rPr>
              <w:t xml:space="preserve">Registration of establishment as principal employer </w:t>
            </w:r>
          </w:p>
        </w:tc>
        <w:tc>
          <w:tcPr>
            <w:tcW w:w="3662" w:type="dxa"/>
            <w:vMerge w:val="restart"/>
          </w:tcPr>
          <w:p w14:paraId="337E2E88" w14:textId="4F2AB91C" w:rsidR="00E87F4C" w:rsidRPr="003374CB" w:rsidRDefault="00E87F4C" w:rsidP="0062450A">
            <w:pPr>
              <w:spacing w:after="0" w:line="259" w:lineRule="auto"/>
              <w:ind w:left="1"/>
              <w:jc w:val="both"/>
              <w:rPr>
                <w:rFonts w:cstheme="minorHAnsi"/>
                <w:sz w:val="22"/>
                <w:szCs w:val="22"/>
              </w:rPr>
            </w:pPr>
            <w:r w:rsidRPr="003374CB">
              <w:rPr>
                <w:rFonts w:cstheme="minorHAnsi"/>
                <w:sz w:val="22"/>
                <w:szCs w:val="22"/>
              </w:rPr>
              <w:t xml:space="preserve">At present no construction activity has commenced at the project site. Hence not applicable.  </w:t>
            </w:r>
          </w:p>
        </w:tc>
        <w:tc>
          <w:tcPr>
            <w:tcW w:w="1249" w:type="dxa"/>
            <w:vMerge w:val="restart"/>
          </w:tcPr>
          <w:p w14:paraId="0ACBE7F5" w14:textId="35939A51" w:rsidR="00E87F4C" w:rsidRPr="003374CB" w:rsidRDefault="00E87F4C" w:rsidP="0062450A">
            <w:pPr>
              <w:spacing w:after="0" w:line="259" w:lineRule="auto"/>
              <w:ind w:left="1"/>
              <w:jc w:val="both"/>
              <w:rPr>
                <w:rFonts w:cstheme="minorHAnsi"/>
                <w:sz w:val="22"/>
                <w:szCs w:val="22"/>
              </w:rPr>
            </w:pPr>
            <w:r w:rsidRPr="003374CB">
              <w:rPr>
                <w:rFonts w:cstheme="minorHAnsi"/>
                <w:sz w:val="22"/>
                <w:szCs w:val="22"/>
              </w:rPr>
              <w:t xml:space="preserve">NA </w:t>
            </w:r>
          </w:p>
        </w:tc>
        <w:tc>
          <w:tcPr>
            <w:tcW w:w="2084" w:type="dxa"/>
            <w:vMerge w:val="restart"/>
          </w:tcPr>
          <w:p w14:paraId="4B8E5F98" w14:textId="19996681" w:rsidR="00E87F4C" w:rsidRPr="003374CB" w:rsidRDefault="00E87F4C" w:rsidP="0062450A">
            <w:pPr>
              <w:spacing w:after="15" w:line="259" w:lineRule="auto"/>
              <w:ind w:left="1"/>
              <w:jc w:val="both"/>
              <w:rPr>
                <w:rFonts w:cstheme="minorHAnsi"/>
                <w:sz w:val="22"/>
                <w:szCs w:val="22"/>
              </w:rPr>
            </w:pPr>
            <w:r w:rsidRPr="003374CB">
              <w:rPr>
                <w:rFonts w:cstheme="minorHAnsi"/>
                <w:sz w:val="22"/>
                <w:szCs w:val="22"/>
              </w:rPr>
              <w:t xml:space="preserve">None </w:t>
            </w:r>
          </w:p>
        </w:tc>
      </w:tr>
      <w:tr w:rsidR="009E4131" w:rsidRPr="003374CB" w14:paraId="788477D0" w14:textId="77777777" w:rsidTr="00FA2E64">
        <w:trPr>
          <w:trHeight w:val="701"/>
        </w:trPr>
        <w:tc>
          <w:tcPr>
            <w:tcW w:w="0" w:type="auto"/>
            <w:vMerge/>
          </w:tcPr>
          <w:p w14:paraId="3F84F6CB" w14:textId="77777777" w:rsidR="009E4131" w:rsidRPr="003374CB" w:rsidRDefault="009E4131" w:rsidP="0062450A">
            <w:pPr>
              <w:spacing w:after="160" w:line="259" w:lineRule="auto"/>
              <w:jc w:val="both"/>
              <w:rPr>
                <w:rFonts w:cstheme="minorHAnsi"/>
                <w:sz w:val="22"/>
                <w:szCs w:val="22"/>
              </w:rPr>
            </w:pPr>
          </w:p>
        </w:tc>
        <w:tc>
          <w:tcPr>
            <w:tcW w:w="1487" w:type="dxa"/>
            <w:vMerge/>
          </w:tcPr>
          <w:p w14:paraId="6AFC908D" w14:textId="77777777" w:rsidR="009E4131" w:rsidRPr="003374CB" w:rsidRDefault="009E4131" w:rsidP="0062450A">
            <w:pPr>
              <w:spacing w:after="0" w:line="281" w:lineRule="auto"/>
              <w:jc w:val="both"/>
              <w:rPr>
                <w:rFonts w:cstheme="minorHAnsi"/>
                <w:sz w:val="22"/>
                <w:szCs w:val="22"/>
              </w:rPr>
            </w:pPr>
          </w:p>
        </w:tc>
        <w:tc>
          <w:tcPr>
            <w:tcW w:w="1504" w:type="dxa"/>
            <w:vMerge/>
          </w:tcPr>
          <w:p w14:paraId="76426403" w14:textId="77777777" w:rsidR="009E4131" w:rsidRPr="003374CB" w:rsidRDefault="009E4131" w:rsidP="0062450A">
            <w:pPr>
              <w:spacing w:after="160" w:line="259" w:lineRule="auto"/>
              <w:jc w:val="both"/>
              <w:rPr>
                <w:rFonts w:cstheme="minorHAnsi"/>
                <w:sz w:val="22"/>
                <w:szCs w:val="22"/>
              </w:rPr>
            </w:pPr>
          </w:p>
        </w:tc>
        <w:tc>
          <w:tcPr>
            <w:tcW w:w="1545" w:type="dxa"/>
            <w:vMerge/>
          </w:tcPr>
          <w:p w14:paraId="6C03AB6B" w14:textId="77777777" w:rsidR="009E4131" w:rsidRPr="003374CB" w:rsidRDefault="009E4131" w:rsidP="0062450A">
            <w:pPr>
              <w:spacing w:after="17" w:line="259" w:lineRule="auto"/>
              <w:ind w:left="1"/>
              <w:jc w:val="both"/>
              <w:rPr>
                <w:rFonts w:cstheme="minorHAnsi"/>
                <w:sz w:val="22"/>
                <w:szCs w:val="22"/>
              </w:rPr>
            </w:pPr>
          </w:p>
        </w:tc>
        <w:tc>
          <w:tcPr>
            <w:tcW w:w="2954" w:type="dxa"/>
          </w:tcPr>
          <w:p w14:paraId="63D40A1A" w14:textId="3ED7B9BE" w:rsidR="009E4131" w:rsidRPr="003374CB" w:rsidRDefault="009E4131" w:rsidP="0062450A">
            <w:pPr>
              <w:spacing w:after="0" w:line="282" w:lineRule="auto"/>
              <w:ind w:left="1"/>
              <w:jc w:val="both"/>
              <w:rPr>
                <w:rFonts w:cstheme="minorHAnsi"/>
                <w:sz w:val="22"/>
                <w:szCs w:val="22"/>
              </w:rPr>
            </w:pPr>
            <w:r w:rsidRPr="003374CB">
              <w:rPr>
                <w:rFonts w:cstheme="minorHAnsi"/>
                <w:sz w:val="22"/>
                <w:szCs w:val="22"/>
              </w:rPr>
              <w:t xml:space="preserve">Contractor’s license for workers more than 50   </w:t>
            </w:r>
          </w:p>
        </w:tc>
        <w:tc>
          <w:tcPr>
            <w:tcW w:w="3662" w:type="dxa"/>
            <w:vMerge/>
          </w:tcPr>
          <w:p w14:paraId="58946661" w14:textId="77777777" w:rsidR="009E4131" w:rsidRPr="003374CB" w:rsidRDefault="009E4131" w:rsidP="0062450A">
            <w:pPr>
              <w:spacing w:after="0" w:line="259" w:lineRule="auto"/>
              <w:ind w:left="1"/>
              <w:jc w:val="both"/>
              <w:rPr>
                <w:rFonts w:cstheme="minorHAnsi"/>
                <w:sz w:val="22"/>
                <w:szCs w:val="22"/>
              </w:rPr>
            </w:pPr>
          </w:p>
        </w:tc>
        <w:tc>
          <w:tcPr>
            <w:tcW w:w="1249" w:type="dxa"/>
            <w:vMerge/>
          </w:tcPr>
          <w:p w14:paraId="50287666" w14:textId="77777777" w:rsidR="009E4131" w:rsidRPr="003374CB" w:rsidRDefault="009E4131" w:rsidP="0062450A">
            <w:pPr>
              <w:spacing w:after="0" w:line="259" w:lineRule="auto"/>
              <w:ind w:left="1"/>
              <w:jc w:val="both"/>
              <w:rPr>
                <w:rFonts w:cstheme="minorHAnsi"/>
                <w:sz w:val="22"/>
                <w:szCs w:val="22"/>
              </w:rPr>
            </w:pPr>
          </w:p>
        </w:tc>
        <w:tc>
          <w:tcPr>
            <w:tcW w:w="2084" w:type="dxa"/>
            <w:vMerge/>
          </w:tcPr>
          <w:p w14:paraId="3B52F4C2" w14:textId="77777777" w:rsidR="009E4131" w:rsidRPr="003374CB" w:rsidRDefault="009E4131" w:rsidP="0062450A">
            <w:pPr>
              <w:spacing w:after="15" w:line="259" w:lineRule="auto"/>
              <w:ind w:left="1"/>
              <w:jc w:val="both"/>
              <w:rPr>
                <w:rFonts w:cstheme="minorHAnsi"/>
                <w:sz w:val="22"/>
                <w:szCs w:val="22"/>
              </w:rPr>
            </w:pPr>
          </w:p>
        </w:tc>
      </w:tr>
      <w:tr w:rsidR="00FC5BCF" w:rsidRPr="003374CB" w14:paraId="1732EA3A" w14:textId="77777777" w:rsidTr="00825F81">
        <w:trPr>
          <w:trHeight w:val="1536"/>
        </w:trPr>
        <w:tc>
          <w:tcPr>
            <w:tcW w:w="0" w:type="auto"/>
            <w:vMerge w:val="restart"/>
          </w:tcPr>
          <w:p w14:paraId="215AAB74" w14:textId="260B115D" w:rsidR="00FC5BCF" w:rsidRPr="003374CB" w:rsidRDefault="00FC5BCF" w:rsidP="0062450A">
            <w:pPr>
              <w:spacing w:after="160" w:line="259" w:lineRule="auto"/>
              <w:jc w:val="both"/>
              <w:rPr>
                <w:rFonts w:cstheme="minorHAnsi"/>
                <w:sz w:val="22"/>
                <w:szCs w:val="22"/>
              </w:rPr>
            </w:pPr>
            <w:r w:rsidRPr="003374CB">
              <w:rPr>
                <w:rFonts w:cstheme="minorHAnsi"/>
                <w:sz w:val="22"/>
                <w:szCs w:val="22"/>
              </w:rPr>
              <w:t xml:space="preserve">6 </w:t>
            </w:r>
          </w:p>
        </w:tc>
        <w:tc>
          <w:tcPr>
            <w:tcW w:w="1487" w:type="dxa"/>
            <w:vMerge w:val="restart"/>
          </w:tcPr>
          <w:p w14:paraId="2E704E18" w14:textId="086B015C" w:rsidR="00FC5BCF" w:rsidRPr="003374CB" w:rsidRDefault="00FC5BCF" w:rsidP="0062450A">
            <w:pPr>
              <w:spacing w:after="0" w:line="281" w:lineRule="auto"/>
              <w:jc w:val="both"/>
              <w:rPr>
                <w:rFonts w:cstheme="minorHAnsi"/>
                <w:sz w:val="22"/>
                <w:szCs w:val="22"/>
              </w:rPr>
            </w:pPr>
            <w:r w:rsidRPr="003374CB">
              <w:rPr>
                <w:rFonts w:eastAsia="Calibri" w:cstheme="minorHAnsi"/>
                <w:sz w:val="22"/>
                <w:szCs w:val="22"/>
              </w:rPr>
              <w:t xml:space="preserve">Worker’s </w:t>
            </w:r>
            <w:r w:rsidRPr="003374CB">
              <w:rPr>
                <w:rFonts w:cstheme="minorHAnsi"/>
                <w:sz w:val="22"/>
                <w:szCs w:val="22"/>
              </w:rPr>
              <w:t xml:space="preserve">accommodation process and standards </w:t>
            </w:r>
          </w:p>
        </w:tc>
        <w:tc>
          <w:tcPr>
            <w:tcW w:w="1504" w:type="dxa"/>
            <w:vMerge/>
          </w:tcPr>
          <w:p w14:paraId="2570B71A" w14:textId="77777777" w:rsidR="00FC5BCF" w:rsidRPr="003374CB" w:rsidRDefault="00FC5BCF" w:rsidP="0062450A">
            <w:pPr>
              <w:spacing w:after="160" w:line="259" w:lineRule="auto"/>
              <w:jc w:val="both"/>
              <w:rPr>
                <w:rFonts w:cstheme="minorHAnsi"/>
                <w:sz w:val="22"/>
                <w:szCs w:val="22"/>
              </w:rPr>
            </w:pPr>
          </w:p>
        </w:tc>
        <w:tc>
          <w:tcPr>
            <w:tcW w:w="1545" w:type="dxa"/>
            <w:vMerge w:val="restart"/>
          </w:tcPr>
          <w:p w14:paraId="19586EC8" w14:textId="77777777" w:rsidR="00FC5BCF" w:rsidRPr="003374CB" w:rsidRDefault="00FC5BCF" w:rsidP="0062450A">
            <w:pPr>
              <w:spacing w:after="1" w:line="281" w:lineRule="auto"/>
              <w:ind w:left="1" w:right="7"/>
              <w:jc w:val="both"/>
              <w:rPr>
                <w:rFonts w:cstheme="minorHAnsi"/>
                <w:sz w:val="22"/>
                <w:szCs w:val="22"/>
              </w:rPr>
            </w:pPr>
            <w:r w:rsidRPr="003374CB">
              <w:rPr>
                <w:rFonts w:cstheme="minorHAnsi"/>
                <w:sz w:val="22"/>
                <w:szCs w:val="22"/>
              </w:rPr>
              <w:t xml:space="preserve">IFC Guidelines on Workers accommodation: Guidance note by IFC and </w:t>
            </w:r>
          </w:p>
          <w:p w14:paraId="702D25C0" w14:textId="709E9BC3" w:rsidR="00FC5BCF" w:rsidRPr="003374CB" w:rsidRDefault="00FC5BCF" w:rsidP="0062450A">
            <w:pPr>
              <w:spacing w:after="17" w:line="259" w:lineRule="auto"/>
              <w:ind w:left="1"/>
              <w:jc w:val="both"/>
              <w:rPr>
                <w:rFonts w:cstheme="minorHAnsi"/>
                <w:sz w:val="22"/>
                <w:szCs w:val="22"/>
              </w:rPr>
            </w:pPr>
            <w:r w:rsidRPr="003374CB">
              <w:rPr>
                <w:rFonts w:cstheme="minorHAnsi"/>
                <w:sz w:val="22"/>
                <w:szCs w:val="22"/>
              </w:rPr>
              <w:t xml:space="preserve">ERBD  </w:t>
            </w:r>
          </w:p>
        </w:tc>
        <w:tc>
          <w:tcPr>
            <w:tcW w:w="2954" w:type="dxa"/>
          </w:tcPr>
          <w:p w14:paraId="6411CAF0" w14:textId="77777777" w:rsidR="00FC5BCF" w:rsidRPr="003374CB" w:rsidRDefault="00FC5BCF" w:rsidP="0062450A">
            <w:pPr>
              <w:spacing w:after="1" w:line="280" w:lineRule="auto"/>
              <w:ind w:right="161"/>
              <w:jc w:val="both"/>
              <w:rPr>
                <w:rFonts w:cstheme="minorHAnsi"/>
                <w:sz w:val="22"/>
                <w:szCs w:val="22"/>
              </w:rPr>
            </w:pPr>
            <w:r w:rsidRPr="003374CB">
              <w:rPr>
                <w:rFonts w:cstheme="minorHAnsi"/>
                <w:sz w:val="22"/>
                <w:szCs w:val="22"/>
              </w:rPr>
              <w:t>Building construction materials, resistance to earthquakes (</w:t>
            </w:r>
            <w:proofErr w:type="spellStart"/>
            <w:r w:rsidRPr="003374CB">
              <w:rPr>
                <w:rFonts w:cstheme="minorHAnsi"/>
                <w:sz w:val="22"/>
                <w:szCs w:val="22"/>
              </w:rPr>
              <w:t>labour</w:t>
            </w:r>
            <w:proofErr w:type="spellEnd"/>
            <w:r w:rsidRPr="003374CB">
              <w:rPr>
                <w:rFonts w:cstheme="minorHAnsi"/>
                <w:sz w:val="22"/>
                <w:szCs w:val="22"/>
              </w:rPr>
              <w:t xml:space="preserve"> camps are always temporary </w:t>
            </w:r>
          </w:p>
          <w:p w14:paraId="0F0E37A1" w14:textId="19A334E7" w:rsidR="00FC5BCF" w:rsidRPr="003374CB" w:rsidRDefault="00FC5BCF" w:rsidP="0062450A">
            <w:pPr>
              <w:spacing w:after="0" w:line="282" w:lineRule="auto"/>
              <w:jc w:val="both"/>
              <w:rPr>
                <w:rFonts w:cstheme="minorHAnsi"/>
                <w:sz w:val="22"/>
                <w:szCs w:val="22"/>
              </w:rPr>
            </w:pPr>
            <w:r w:rsidRPr="003374CB">
              <w:rPr>
                <w:rFonts w:cstheme="minorHAnsi"/>
                <w:sz w:val="22"/>
                <w:szCs w:val="22"/>
              </w:rPr>
              <w:t xml:space="preserve">in nature)  </w:t>
            </w:r>
          </w:p>
        </w:tc>
        <w:tc>
          <w:tcPr>
            <w:tcW w:w="3662" w:type="dxa"/>
            <w:vMerge w:val="restart"/>
          </w:tcPr>
          <w:p w14:paraId="6DBD1FA2" w14:textId="77777777" w:rsidR="00FC5BCF" w:rsidRPr="003374CB" w:rsidRDefault="00FC5BCF" w:rsidP="0062450A">
            <w:pPr>
              <w:spacing w:after="1" w:line="280" w:lineRule="auto"/>
              <w:ind w:left="1"/>
              <w:jc w:val="both"/>
              <w:rPr>
                <w:rFonts w:cstheme="minorHAnsi"/>
                <w:sz w:val="22"/>
                <w:szCs w:val="22"/>
              </w:rPr>
            </w:pPr>
            <w:r w:rsidRPr="003374CB">
              <w:rPr>
                <w:rFonts w:cstheme="minorHAnsi"/>
                <w:sz w:val="22"/>
                <w:szCs w:val="22"/>
              </w:rPr>
              <w:t xml:space="preserve">At present no construction activity has commenced at the project site. Hence not applicable. However, </w:t>
            </w:r>
            <w:proofErr w:type="gramStart"/>
            <w:r w:rsidRPr="003374CB">
              <w:rPr>
                <w:rFonts w:cstheme="minorHAnsi"/>
                <w:sz w:val="22"/>
                <w:szCs w:val="22"/>
              </w:rPr>
              <w:t>developer</w:t>
            </w:r>
            <w:proofErr w:type="gramEnd"/>
            <w:r w:rsidRPr="003374CB">
              <w:rPr>
                <w:rFonts w:cstheme="minorHAnsi"/>
                <w:sz w:val="22"/>
                <w:szCs w:val="22"/>
              </w:rPr>
              <w:t xml:space="preserve"> and contractor to ensure that worker’s camp are provided during the construction phase of the project. </w:t>
            </w:r>
          </w:p>
          <w:p w14:paraId="0B7387CF" w14:textId="77777777" w:rsidR="00FC5BCF" w:rsidRPr="003374CB" w:rsidRDefault="00FC5BCF" w:rsidP="0062450A">
            <w:pPr>
              <w:spacing w:after="17" w:line="259" w:lineRule="auto"/>
              <w:ind w:left="1"/>
              <w:jc w:val="both"/>
              <w:rPr>
                <w:rFonts w:cstheme="minorHAnsi"/>
                <w:sz w:val="22"/>
                <w:szCs w:val="22"/>
              </w:rPr>
            </w:pPr>
            <w:r w:rsidRPr="003374CB">
              <w:rPr>
                <w:rFonts w:cstheme="minorHAnsi"/>
                <w:sz w:val="22"/>
                <w:szCs w:val="22"/>
              </w:rPr>
              <w:t xml:space="preserve"> </w:t>
            </w:r>
          </w:p>
          <w:p w14:paraId="6A2DD0B6" w14:textId="77777777" w:rsidR="00FC5BCF" w:rsidRPr="003374CB" w:rsidRDefault="00FC5BCF" w:rsidP="0062450A">
            <w:pPr>
              <w:spacing w:after="17" w:line="259" w:lineRule="auto"/>
              <w:ind w:left="1"/>
              <w:jc w:val="both"/>
              <w:rPr>
                <w:rFonts w:cstheme="minorHAnsi"/>
                <w:sz w:val="22"/>
                <w:szCs w:val="22"/>
              </w:rPr>
            </w:pPr>
            <w:r w:rsidRPr="003374CB">
              <w:rPr>
                <w:rFonts w:cstheme="minorHAnsi"/>
                <w:sz w:val="22"/>
                <w:szCs w:val="22"/>
              </w:rPr>
              <w:t xml:space="preserve"> </w:t>
            </w:r>
          </w:p>
          <w:p w14:paraId="7AACBF03" w14:textId="77777777" w:rsidR="00FC5BCF" w:rsidRPr="003374CB" w:rsidRDefault="00FC5BCF" w:rsidP="0062450A">
            <w:pPr>
              <w:spacing w:after="15" w:line="259" w:lineRule="auto"/>
              <w:ind w:left="1"/>
              <w:jc w:val="both"/>
              <w:rPr>
                <w:rFonts w:cstheme="minorHAnsi"/>
                <w:sz w:val="22"/>
                <w:szCs w:val="22"/>
              </w:rPr>
            </w:pPr>
            <w:r w:rsidRPr="003374CB">
              <w:rPr>
                <w:rFonts w:cstheme="minorHAnsi"/>
                <w:sz w:val="22"/>
                <w:szCs w:val="22"/>
              </w:rPr>
              <w:t xml:space="preserve"> </w:t>
            </w:r>
          </w:p>
          <w:p w14:paraId="2F78DF26" w14:textId="253141FC" w:rsidR="00FC5BCF" w:rsidRPr="003374CB" w:rsidRDefault="00FC5BCF" w:rsidP="0062450A">
            <w:pPr>
              <w:spacing w:after="0" w:line="259" w:lineRule="auto"/>
              <w:ind w:left="1"/>
              <w:jc w:val="both"/>
              <w:rPr>
                <w:rFonts w:cstheme="minorHAnsi"/>
                <w:sz w:val="22"/>
                <w:szCs w:val="22"/>
              </w:rPr>
            </w:pPr>
          </w:p>
        </w:tc>
        <w:tc>
          <w:tcPr>
            <w:tcW w:w="1249" w:type="dxa"/>
            <w:vMerge w:val="restart"/>
          </w:tcPr>
          <w:p w14:paraId="4B66B956" w14:textId="77777777" w:rsidR="00FC5BCF" w:rsidRPr="003374CB" w:rsidRDefault="00FC5BCF" w:rsidP="0062450A">
            <w:pPr>
              <w:spacing w:after="15" w:line="259" w:lineRule="auto"/>
              <w:ind w:left="1"/>
              <w:jc w:val="both"/>
              <w:rPr>
                <w:rFonts w:cstheme="minorHAnsi"/>
                <w:sz w:val="22"/>
                <w:szCs w:val="22"/>
              </w:rPr>
            </w:pPr>
            <w:r w:rsidRPr="003374CB">
              <w:rPr>
                <w:rFonts w:cstheme="minorHAnsi"/>
                <w:sz w:val="22"/>
                <w:szCs w:val="22"/>
              </w:rPr>
              <w:t xml:space="preserve">NA </w:t>
            </w:r>
          </w:p>
          <w:p w14:paraId="3EE0EC03" w14:textId="77777777" w:rsidR="00FC5BCF" w:rsidRPr="003374CB" w:rsidRDefault="00FC5BCF" w:rsidP="0062450A">
            <w:pPr>
              <w:spacing w:after="17" w:line="259" w:lineRule="auto"/>
              <w:ind w:left="1"/>
              <w:jc w:val="both"/>
              <w:rPr>
                <w:rFonts w:cstheme="minorHAnsi"/>
                <w:sz w:val="22"/>
                <w:szCs w:val="22"/>
              </w:rPr>
            </w:pPr>
            <w:r w:rsidRPr="003374CB">
              <w:rPr>
                <w:rFonts w:cstheme="minorHAnsi"/>
                <w:sz w:val="22"/>
                <w:szCs w:val="22"/>
              </w:rPr>
              <w:t xml:space="preserve"> </w:t>
            </w:r>
          </w:p>
          <w:p w14:paraId="55CB0BC6" w14:textId="77777777" w:rsidR="00FC5BCF" w:rsidRPr="003374CB" w:rsidRDefault="00FC5BCF" w:rsidP="0062450A">
            <w:pPr>
              <w:spacing w:after="17" w:line="259" w:lineRule="auto"/>
              <w:ind w:left="1"/>
              <w:jc w:val="both"/>
              <w:rPr>
                <w:rFonts w:cstheme="minorHAnsi"/>
                <w:sz w:val="22"/>
                <w:szCs w:val="22"/>
              </w:rPr>
            </w:pPr>
            <w:r w:rsidRPr="003374CB">
              <w:rPr>
                <w:rFonts w:cstheme="minorHAnsi"/>
                <w:sz w:val="22"/>
                <w:szCs w:val="22"/>
              </w:rPr>
              <w:t xml:space="preserve"> </w:t>
            </w:r>
          </w:p>
          <w:p w14:paraId="698F9F37" w14:textId="77777777" w:rsidR="00FC5BCF" w:rsidRPr="003374CB" w:rsidRDefault="00FC5BCF" w:rsidP="0062450A">
            <w:pPr>
              <w:spacing w:after="17" w:line="259" w:lineRule="auto"/>
              <w:ind w:left="1"/>
              <w:jc w:val="both"/>
              <w:rPr>
                <w:rFonts w:cstheme="minorHAnsi"/>
                <w:sz w:val="22"/>
                <w:szCs w:val="22"/>
              </w:rPr>
            </w:pPr>
            <w:r w:rsidRPr="003374CB">
              <w:rPr>
                <w:rFonts w:cstheme="minorHAnsi"/>
                <w:sz w:val="22"/>
                <w:szCs w:val="22"/>
              </w:rPr>
              <w:t xml:space="preserve"> </w:t>
            </w:r>
          </w:p>
          <w:p w14:paraId="45DBFD96" w14:textId="77777777" w:rsidR="00FC5BCF" w:rsidRPr="003374CB" w:rsidRDefault="00FC5BCF" w:rsidP="0062450A">
            <w:pPr>
              <w:spacing w:after="17" w:line="259" w:lineRule="auto"/>
              <w:ind w:left="1"/>
              <w:jc w:val="both"/>
              <w:rPr>
                <w:rFonts w:cstheme="minorHAnsi"/>
                <w:sz w:val="22"/>
                <w:szCs w:val="22"/>
              </w:rPr>
            </w:pPr>
            <w:r w:rsidRPr="003374CB">
              <w:rPr>
                <w:rFonts w:cstheme="minorHAnsi"/>
                <w:sz w:val="22"/>
                <w:szCs w:val="22"/>
              </w:rPr>
              <w:t xml:space="preserve"> </w:t>
            </w:r>
          </w:p>
          <w:p w14:paraId="239C3FF5" w14:textId="77777777" w:rsidR="00FC5BCF" w:rsidRPr="003374CB" w:rsidRDefault="00FC5BCF" w:rsidP="0062450A">
            <w:pPr>
              <w:spacing w:after="15" w:line="259" w:lineRule="auto"/>
              <w:ind w:left="1"/>
              <w:jc w:val="both"/>
              <w:rPr>
                <w:rFonts w:cstheme="minorHAnsi"/>
                <w:sz w:val="22"/>
                <w:szCs w:val="22"/>
              </w:rPr>
            </w:pPr>
            <w:r w:rsidRPr="003374CB">
              <w:rPr>
                <w:rFonts w:cstheme="minorHAnsi"/>
                <w:sz w:val="22"/>
                <w:szCs w:val="22"/>
              </w:rPr>
              <w:t xml:space="preserve"> </w:t>
            </w:r>
          </w:p>
          <w:p w14:paraId="4B158F78" w14:textId="5028E1AE" w:rsidR="00FC5BCF" w:rsidRPr="003374CB" w:rsidRDefault="00FC5BCF" w:rsidP="0062450A">
            <w:pPr>
              <w:spacing w:after="0" w:line="259" w:lineRule="auto"/>
              <w:ind w:left="1"/>
              <w:jc w:val="both"/>
              <w:rPr>
                <w:rFonts w:cstheme="minorHAnsi"/>
                <w:sz w:val="22"/>
                <w:szCs w:val="22"/>
              </w:rPr>
            </w:pPr>
          </w:p>
        </w:tc>
        <w:tc>
          <w:tcPr>
            <w:tcW w:w="2084" w:type="dxa"/>
            <w:vMerge w:val="restart"/>
          </w:tcPr>
          <w:p w14:paraId="152DC032" w14:textId="23D3EFCA" w:rsidR="00FC5BCF" w:rsidRPr="003374CB" w:rsidRDefault="00FC5BCF" w:rsidP="0062450A">
            <w:pPr>
              <w:spacing w:after="15" w:line="259" w:lineRule="auto"/>
              <w:ind w:left="1"/>
              <w:jc w:val="both"/>
              <w:rPr>
                <w:rFonts w:cstheme="minorHAnsi"/>
                <w:sz w:val="22"/>
                <w:szCs w:val="22"/>
              </w:rPr>
            </w:pPr>
            <w:r w:rsidRPr="003374CB">
              <w:rPr>
                <w:rFonts w:cstheme="minorHAnsi"/>
                <w:sz w:val="22"/>
                <w:szCs w:val="22"/>
              </w:rPr>
              <w:t xml:space="preserve">None </w:t>
            </w:r>
          </w:p>
        </w:tc>
      </w:tr>
      <w:tr w:rsidR="009E4131" w:rsidRPr="003374CB" w14:paraId="04042C6A" w14:textId="77777777" w:rsidTr="00825F81">
        <w:trPr>
          <w:trHeight w:val="431"/>
        </w:trPr>
        <w:tc>
          <w:tcPr>
            <w:tcW w:w="0" w:type="auto"/>
            <w:vMerge/>
          </w:tcPr>
          <w:p w14:paraId="135A3499" w14:textId="77777777" w:rsidR="009E4131" w:rsidRPr="003374CB" w:rsidRDefault="009E4131" w:rsidP="0062450A">
            <w:pPr>
              <w:spacing w:after="160" w:line="259" w:lineRule="auto"/>
              <w:jc w:val="both"/>
              <w:rPr>
                <w:rFonts w:cstheme="minorHAnsi"/>
                <w:sz w:val="22"/>
                <w:szCs w:val="22"/>
              </w:rPr>
            </w:pPr>
          </w:p>
        </w:tc>
        <w:tc>
          <w:tcPr>
            <w:tcW w:w="1487" w:type="dxa"/>
            <w:vMerge/>
          </w:tcPr>
          <w:p w14:paraId="06A09CBD" w14:textId="77777777" w:rsidR="009E4131" w:rsidRPr="003374CB" w:rsidRDefault="009E4131" w:rsidP="0062450A">
            <w:pPr>
              <w:spacing w:after="0" w:line="281" w:lineRule="auto"/>
              <w:jc w:val="both"/>
              <w:rPr>
                <w:rFonts w:eastAsia="Calibri" w:cstheme="minorHAnsi"/>
                <w:sz w:val="22"/>
                <w:szCs w:val="22"/>
              </w:rPr>
            </w:pPr>
          </w:p>
        </w:tc>
        <w:tc>
          <w:tcPr>
            <w:tcW w:w="1504" w:type="dxa"/>
            <w:vMerge/>
          </w:tcPr>
          <w:p w14:paraId="5AA9B941" w14:textId="77777777" w:rsidR="009E4131" w:rsidRPr="003374CB" w:rsidRDefault="009E4131" w:rsidP="0062450A">
            <w:pPr>
              <w:spacing w:after="160" w:line="259" w:lineRule="auto"/>
              <w:jc w:val="both"/>
              <w:rPr>
                <w:rFonts w:cstheme="minorHAnsi"/>
                <w:sz w:val="22"/>
                <w:szCs w:val="22"/>
              </w:rPr>
            </w:pPr>
          </w:p>
        </w:tc>
        <w:tc>
          <w:tcPr>
            <w:tcW w:w="1545" w:type="dxa"/>
            <w:vMerge/>
          </w:tcPr>
          <w:p w14:paraId="3C34CE1A" w14:textId="77777777" w:rsidR="009E4131" w:rsidRPr="003374CB" w:rsidRDefault="009E4131" w:rsidP="0062450A">
            <w:pPr>
              <w:spacing w:after="1" w:line="281" w:lineRule="auto"/>
              <w:ind w:left="1" w:right="7"/>
              <w:jc w:val="both"/>
              <w:rPr>
                <w:rFonts w:cstheme="minorHAnsi"/>
                <w:sz w:val="22"/>
                <w:szCs w:val="22"/>
              </w:rPr>
            </w:pPr>
          </w:p>
        </w:tc>
        <w:tc>
          <w:tcPr>
            <w:tcW w:w="2954" w:type="dxa"/>
          </w:tcPr>
          <w:p w14:paraId="50D38CF7" w14:textId="1CEFAA07" w:rsidR="009E4131" w:rsidRPr="003374CB" w:rsidRDefault="009E4131" w:rsidP="0062450A">
            <w:pPr>
              <w:spacing w:after="1" w:line="280" w:lineRule="auto"/>
              <w:ind w:right="161"/>
              <w:jc w:val="both"/>
              <w:rPr>
                <w:rFonts w:cstheme="minorHAnsi"/>
                <w:sz w:val="22"/>
                <w:szCs w:val="22"/>
              </w:rPr>
            </w:pPr>
            <w:r w:rsidRPr="003374CB">
              <w:rPr>
                <w:rFonts w:cstheme="minorHAnsi"/>
                <w:sz w:val="22"/>
                <w:szCs w:val="22"/>
              </w:rPr>
              <w:t xml:space="preserve">Ventilation, slip resistant flooring  </w:t>
            </w:r>
          </w:p>
        </w:tc>
        <w:tc>
          <w:tcPr>
            <w:tcW w:w="3662" w:type="dxa"/>
            <w:vMerge/>
          </w:tcPr>
          <w:p w14:paraId="5ED3D18C" w14:textId="77777777" w:rsidR="009E4131" w:rsidRPr="003374CB" w:rsidRDefault="009E4131" w:rsidP="0062450A">
            <w:pPr>
              <w:spacing w:after="1" w:line="280" w:lineRule="auto"/>
              <w:ind w:left="1"/>
              <w:jc w:val="both"/>
              <w:rPr>
                <w:rFonts w:cstheme="minorHAnsi"/>
                <w:sz w:val="22"/>
                <w:szCs w:val="22"/>
              </w:rPr>
            </w:pPr>
          </w:p>
        </w:tc>
        <w:tc>
          <w:tcPr>
            <w:tcW w:w="1249" w:type="dxa"/>
            <w:vMerge/>
          </w:tcPr>
          <w:p w14:paraId="7F1ABE53" w14:textId="77777777" w:rsidR="009E4131" w:rsidRPr="003374CB" w:rsidRDefault="009E4131" w:rsidP="0062450A">
            <w:pPr>
              <w:spacing w:after="15" w:line="259" w:lineRule="auto"/>
              <w:ind w:left="1"/>
              <w:jc w:val="both"/>
              <w:rPr>
                <w:rFonts w:cstheme="minorHAnsi"/>
                <w:sz w:val="22"/>
                <w:szCs w:val="22"/>
              </w:rPr>
            </w:pPr>
          </w:p>
        </w:tc>
        <w:tc>
          <w:tcPr>
            <w:tcW w:w="2084" w:type="dxa"/>
            <w:vMerge/>
          </w:tcPr>
          <w:p w14:paraId="40046785" w14:textId="77777777" w:rsidR="009E4131" w:rsidRPr="003374CB" w:rsidRDefault="009E4131" w:rsidP="0062450A">
            <w:pPr>
              <w:spacing w:after="0" w:line="281" w:lineRule="auto"/>
              <w:ind w:left="1"/>
              <w:jc w:val="both"/>
              <w:rPr>
                <w:rFonts w:cstheme="minorHAnsi"/>
                <w:sz w:val="22"/>
                <w:szCs w:val="22"/>
              </w:rPr>
            </w:pPr>
          </w:p>
        </w:tc>
      </w:tr>
      <w:tr w:rsidR="009E4131" w:rsidRPr="003374CB" w14:paraId="510D2D8E" w14:textId="77777777" w:rsidTr="00825F81">
        <w:trPr>
          <w:trHeight w:val="431"/>
        </w:trPr>
        <w:tc>
          <w:tcPr>
            <w:tcW w:w="0" w:type="auto"/>
            <w:vMerge/>
          </w:tcPr>
          <w:p w14:paraId="6575BF01" w14:textId="77777777" w:rsidR="009E4131" w:rsidRPr="003374CB" w:rsidRDefault="009E4131" w:rsidP="0062450A">
            <w:pPr>
              <w:spacing w:after="160" w:line="259" w:lineRule="auto"/>
              <w:jc w:val="both"/>
              <w:rPr>
                <w:rFonts w:cstheme="minorHAnsi"/>
                <w:sz w:val="22"/>
                <w:szCs w:val="22"/>
              </w:rPr>
            </w:pPr>
          </w:p>
        </w:tc>
        <w:tc>
          <w:tcPr>
            <w:tcW w:w="1487" w:type="dxa"/>
            <w:vMerge/>
          </w:tcPr>
          <w:p w14:paraId="712D7AE1" w14:textId="77777777" w:rsidR="009E4131" w:rsidRPr="003374CB" w:rsidRDefault="009E4131" w:rsidP="0062450A">
            <w:pPr>
              <w:spacing w:after="0" w:line="281" w:lineRule="auto"/>
              <w:jc w:val="both"/>
              <w:rPr>
                <w:rFonts w:eastAsia="Calibri" w:cstheme="minorHAnsi"/>
                <w:sz w:val="22"/>
                <w:szCs w:val="22"/>
              </w:rPr>
            </w:pPr>
          </w:p>
        </w:tc>
        <w:tc>
          <w:tcPr>
            <w:tcW w:w="1504" w:type="dxa"/>
            <w:vMerge/>
          </w:tcPr>
          <w:p w14:paraId="78CFEAB1" w14:textId="77777777" w:rsidR="009E4131" w:rsidRPr="003374CB" w:rsidRDefault="009E4131" w:rsidP="0062450A">
            <w:pPr>
              <w:spacing w:after="160" w:line="259" w:lineRule="auto"/>
              <w:jc w:val="both"/>
              <w:rPr>
                <w:rFonts w:cstheme="minorHAnsi"/>
                <w:sz w:val="22"/>
                <w:szCs w:val="22"/>
              </w:rPr>
            </w:pPr>
          </w:p>
        </w:tc>
        <w:tc>
          <w:tcPr>
            <w:tcW w:w="1545" w:type="dxa"/>
            <w:vMerge/>
          </w:tcPr>
          <w:p w14:paraId="5B6B8A4D" w14:textId="77777777" w:rsidR="009E4131" w:rsidRPr="003374CB" w:rsidRDefault="009E4131" w:rsidP="0062450A">
            <w:pPr>
              <w:spacing w:after="1" w:line="281" w:lineRule="auto"/>
              <w:ind w:left="1" w:right="7"/>
              <w:jc w:val="both"/>
              <w:rPr>
                <w:rFonts w:cstheme="minorHAnsi"/>
                <w:sz w:val="22"/>
                <w:szCs w:val="22"/>
              </w:rPr>
            </w:pPr>
          </w:p>
        </w:tc>
        <w:tc>
          <w:tcPr>
            <w:tcW w:w="2954" w:type="dxa"/>
          </w:tcPr>
          <w:p w14:paraId="47A58B82" w14:textId="1E5DD1CB" w:rsidR="009E4131" w:rsidRPr="003374CB" w:rsidRDefault="009E4131" w:rsidP="0062450A">
            <w:pPr>
              <w:spacing w:after="1" w:line="280" w:lineRule="auto"/>
              <w:ind w:right="161"/>
              <w:jc w:val="both"/>
              <w:rPr>
                <w:rFonts w:cstheme="minorHAnsi"/>
                <w:sz w:val="22"/>
                <w:szCs w:val="22"/>
              </w:rPr>
            </w:pPr>
            <w:r w:rsidRPr="003374CB">
              <w:rPr>
                <w:rFonts w:cstheme="minorHAnsi"/>
                <w:sz w:val="22"/>
                <w:szCs w:val="22"/>
              </w:rPr>
              <w:t xml:space="preserve">Fire extinguishers  </w:t>
            </w:r>
          </w:p>
        </w:tc>
        <w:tc>
          <w:tcPr>
            <w:tcW w:w="3662" w:type="dxa"/>
            <w:vMerge/>
          </w:tcPr>
          <w:p w14:paraId="34E5C468" w14:textId="77777777" w:rsidR="009E4131" w:rsidRPr="003374CB" w:rsidRDefault="009E4131" w:rsidP="0062450A">
            <w:pPr>
              <w:spacing w:after="1" w:line="280" w:lineRule="auto"/>
              <w:ind w:left="1"/>
              <w:jc w:val="both"/>
              <w:rPr>
                <w:rFonts w:cstheme="minorHAnsi"/>
                <w:sz w:val="22"/>
                <w:szCs w:val="22"/>
              </w:rPr>
            </w:pPr>
          </w:p>
        </w:tc>
        <w:tc>
          <w:tcPr>
            <w:tcW w:w="1249" w:type="dxa"/>
            <w:vMerge/>
          </w:tcPr>
          <w:p w14:paraId="6DAC9CE0" w14:textId="77777777" w:rsidR="009E4131" w:rsidRPr="003374CB" w:rsidRDefault="009E4131" w:rsidP="0062450A">
            <w:pPr>
              <w:spacing w:after="15" w:line="259" w:lineRule="auto"/>
              <w:ind w:left="1"/>
              <w:jc w:val="both"/>
              <w:rPr>
                <w:rFonts w:cstheme="minorHAnsi"/>
                <w:sz w:val="22"/>
                <w:szCs w:val="22"/>
              </w:rPr>
            </w:pPr>
          </w:p>
        </w:tc>
        <w:tc>
          <w:tcPr>
            <w:tcW w:w="2084" w:type="dxa"/>
            <w:vMerge/>
          </w:tcPr>
          <w:p w14:paraId="120B2813" w14:textId="77777777" w:rsidR="009E4131" w:rsidRPr="003374CB" w:rsidRDefault="009E4131" w:rsidP="0062450A">
            <w:pPr>
              <w:spacing w:after="0" w:line="281" w:lineRule="auto"/>
              <w:ind w:left="1"/>
              <w:jc w:val="both"/>
              <w:rPr>
                <w:rFonts w:cstheme="minorHAnsi"/>
                <w:sz w:val="22"/>
                <w:szCs w:val="22"/>
              </w:rPr>
            </w:pPr>
          </w:p>
        </w:tc>
      </w:tr>
      <w:tr w:rsidR="009E4131" w:rsidRPr="003374CB" w14:paraId="27BE5B13" w14:textId="77777777" w:rsidTr="00825F81">
        <w:trPr>
          <w:trHeight w:val="431"/>
        </w:trPr>
        <w:tc>
          <w:tcPr>
            <w:tcW w:w="0" w:type="auto"/>
            <w:vMerge/>
          </w:tcPr>
          <w:p w14:paraId="505DF741" w14:textId="77777777" w:rsidR="009E4131" w:rsidRPr="003374CB" w:rsidRDefault="009E4131" w:rsidP="0062450A">
            <w:pPr>
              <w:spacing w:after="160" w:line="259" w:lineRule="auto"/>
              <w:jc w:val="both"/>
              <w:rPr>
                <w:rFonts w:cstheme="minorHAnsi"/>
                <w:sz w:val="22"/>
                <w:szCs w:val="22"/>
              </w:rPr>
            </w:pPr>
          </w:p>
        </w:tc>
        <w:tc>
          <w:tcPr>
            <w:tcW w:w="1487" w:type="dxa"/>
            <w:vMerge/>
          </w:tcPr>
          <w:p w14:paraId="3FE34989" w14:textId="77777777" w:rsidR="009E4131" w:rsidRPr="003374CB" w:rsidRDefault="009E4131" w:rsidP="0062450A">
            <w:pPr>
              <w:spacing w:after="0" w:line="281" w:lineRule="auto"/>
              <w:jc w:val="both"/>
              <w:rPr>
                <w:rFonts w:eastAsia="Calibri" w:cstheme="minorHAnsi"/>
                <w:sz w:val="22"/>
                <w:szCs w:val="22"/>
              </w:rPr>
            </w:pPr>
          </w:p>
        </w:tc>
        <w:tc>
          <w:tcPr>
            <w:tcW w:w="1504" w:type="dxa"/>
            <w:vMerge/>
          </w:tcPr>
          <w:p w14:paraId="0D88ED35" w14:textId="77777777" w:rsidR="009E4131" w:rsidRPr="003374CB" w:rsidRDefault="009E4131" w:rsidP="0062450A">
            <w:pPr>
              <w:spacing w:after="160" w:line="259" w:lineRule="auto"/>
              <w:jc w:val="both"/>
              <w:rPr>
                <w:rFonts w:cstheme="minorHAnsi"/>
                <w:sz w:val="22"/>
                <w:szCs w:val="22"/>
              </w:rPr>
            </w:pPr>
          </w:p>
        </w:tc>
        <w:tc>
          <w:tcPr>
            <w:tcW w:w="1545" w:type="dxa"/>
            <w:vMerge/>
          </w:tcPr>
          <w:p w14:paraId="5900B4F6" w14:textId="77777777" w:rsidR="009E4131" w:rsidRPr="003374CB" w:rsidRDefault="009E4131" w:rsidP="0062450A">
            <w:pPr>
              <w:spacing w:after="1" w:line="281" w:lineRule="auto"/>
              <w:ind w:left="1" w:right="7"/>
              <w:jc w:val="both"/>
              <w:rPr>
                <w:rFonts w:cstheme="minorHAnsi"/>
                <w:sz w:val="22"/>
                <w:szCs w:val="22"/>
              </w:rPr>
            </w:pPr>
          </w:p>
        </w:tc>
        <w:tc>
          <w:tcPr>
            <w:tcW w:w="2954" w:type="dxa"/>
          </w:tcPr>
          <w:p w14:paraId="0B2B2FBD" w14:textId="7626F21B" w:rsidR="009E4131" w:rsidRPr="003374CB" w:rsidRDefault="009E4131" w:rsidP="0062450A">
            <w:pPr>
              <w:spacing w:after="1" w:line="280" w:lineRule="auto"/>
              <w:ind w:right="161"/>
              <w:jc w:val="both"/>
              <w:rPr>
                <w:rFonts w:eastAsia="Calibri" w:cstheme="minorHAnsi"/>
                <w:color w:val="000000"/>
                <w:sz w:val="22"/>
                <w:szCs w:val="22"/>
              </w:rPr>
            </w:pPr>
            <w:r w:rsidRPr="003374CB">
              <w:rPr>
                <w:rFonts w:cstheme="minorHAnsi"/>
                <w:sz w:val="22"/>
                <w:szCs w:val="22"/>
              </w:rPr>
              <w:t xml:space="preserve">Water and sanitary connection </w:t>
            </w:r>
          </w:p>
        </w:tc>
        <w:tc>
          <w:tcPr>
            <w:tcW w:w="3662" w:type="dxa"/>
            <w:vMerge/>
          </w:tcPr>
          <w:p w14:paraId="12D32E7E" w14:textId="77777777" w:rsidR="009E4131" w:rsidRPr="003374CB" w:rsidRDefault="009E4131" w:rsidP="0062450A">
            <w:pPr>
              <w:spacing w:after="1" w:line="280" w:lineRule="auto"/>
              <w:ind w:left="1"/>
              <w:jc w:val="both"/>
              <w:rPr>
                <w:rFonts w:cstheme="minorHAnsi"/>
                <w:sz w:val="22"/>
                <w:szCs w:val="22"/>
              </w:rPr>
            </w:pPr>
          </w:p>
        </w:tc>
        <w:tc>
          <w:tcPr>
            <w:tcW w:w="1249" w:type="dxa"/>
            <w:vMerge/>
          </w:tcPr>
          <w:p w14:paraId="4AAB6087" w14:textId="77777777" w:rsidR="009E4131" w:rsidRPr="003374CB" w:rsidRDefault="009E4131" w:rsidP="0062450A">
            <w:pPr>
              <w:spacing w:after="15" w:line="259" w:lineRule="auto"/>
              <w:ind w:left="1"/>
              <w:jc w:val="both"/>
              <w:rPr>
                <w:rFonts w:cstheme="minorHAnsi"/>
                <w:sz w:val="22"/>
                <w:szCs w:val="22"/>
              </w:rPr>
            </w:pPr>
          </w:p>
        </w:tc>
        <w:tc>
          <w:tcPr>
            <w:tcW w:w="2084" w:type="dxa"/>
            <w:vMerge/>
          </w:tcPr>
          <w:p w14:paraId="2BA30332" w14:textId="77777777" w:rsidR="009E4131" w:rsidRPr="003374CB" w:rsidRDefault="009E4131" w:rsidP="0062450A">
            <w:pPr>
              <w:spacing w:after="0" w:line="281" w:lineRule="auto"/>
              <w:ind w:left="1"/>
              <w:jc w:val="both"/>
              <w:rPr>
                <w:rFonts w:cstheme="minorHAnsi"/>
                <w:sz w:val="22"/>
                <w:szCs w:val="22"/>
              </w:rPr>
            </w:pPr>
          </w:p>
        </w:tc>
      </w:tr>
      <w:tr w:rsidR="009E4131" w:rsidRPr="003374CB" w14:paraId="6C4E3EB4" w14:textId="77777777" w:rsidTr="00825F81">
        <w:trPr>
          <w:trHeight w:val="431"/>
        </w:trPr>
        <w:tc>
          <w:tcPr>
            <w:tcW w:w="0" w:type="auto"/>
            <w:vMerge/>
          </w:tcPr>
          <w:p w14:paraId="4D4820AA" w14:textId="77777777" w:rsidR="009E4131" w:rsidRPr="003374CB" w:rsidRDefault="009E4131" w:rsidP="0062450A">
            <w:pPr>
              <w:spacing w:after="160" w:line="259" w:lineRule="auto"/>
              <w:jc w:val="both"/>
              <w:rPr>
                <w:rFonts w:cstheme="minorHAnsi"/>
                <w:sz w:val="22"/>
                <w:szCs w:val="22"/>
              </w:rPr>
            </w:pPr>
          </w:p>
        </w:tc>
        <w:tc>
          <w:tcPr>
            <w:tcW w:w="1487" w:type="dxa"/>
            <w:vMerge/>
          </w:tcPr>
          <w:p w14:paraId="6319E881" w14:textId="77777777" w:rsidR="009E4131" w:rsidRPr="003374CB" w:rsidRDefault="009E4131" w:rsidP="0062450A">
            <w:pPr>
              <w:spacing w:after="0" w:line="281" w:lineRule="auto"/>
              <w:jc w:val="both"/>
              <w:rPr>
                <w:rFonts w:eastAsia="Calibri" w:cstheme="minorHAnsi"/>
                <w:sz w:val="22"/>
                <w:szCs w:val="22"/>
              </w:rPr>
            </w:pPr>
          </w:p>
        </w:tc>
        <w:tc>
          <w:tcPr>
            <w:tcW w:w="1504" w:type="dxa"/>
            <w:vMerge/>
          </w:tcPr>
          <w:p w14:paraId="73F99964" w14:textId="77777777" w:rsidR="009E4131" w:rsidRPr="003374CB" w:rsidRDefault="009E4131" w:rsidP="0062450A">
            <w:pPr>
              <w:spacing w:after="160" w:line="259" w:lineRule="auto"/>
              <w:jc w:val="both"/>
              <w:rPr>
                <w:rFonts w:cstheme="minorHAnsi"/>
                <w:sz w:val="22"/>
                <w:szCs w:val="22"/>
              </w:rPr>
            </w:pPr>
          </w:p>
        </w:tc>
        <w:tc>
          <w:tcPr>
            <w:tcW w:w="1545" w:type="dxa"/>
            <w:vMerge/>
          </w:tcPr>
          <w:p w14:paraId="497E8D2F" w14:textId="77777777" w:rsidR="009E4131" w:rsidRPr="003374CB" w:rsidRDefault="009E4131" w:rsidP="0062450A">
            <w:pPr>
              <w:spacing w:after="1" w:line="281" w:lineRule="auto"/>
              <w:ind w:left="1" w:right="7"/>
              <w:jc w:val="both"/>
              <w:rPr>
                <w:rFonts w:cstheme="minorHAnsi"/>
                <w:sz w:val="22"/>
                <w:szCs w:val="22"/>
              </w:rPr>
            </w:pPr>
          </w:p>
        </w:tc>
        <w:tc>
          <w:tcPr>
            <w:tcW w:w="2954" w:type="dxa"/>
          </w:tcPr>
          <w:p w14:paraId="10C8787A" w14:textId="6ECF5EB2" w:rsidR="009E4131" w:rsidRPr="003374CB" w:rsidRDefault="009E4131" w:rsidP="0062450A">
            <w:pPr>
              <w:spacing w:after="2" w:line="279" w:lineRule="auto"/>
              <w:jc w:val="both"/>
              <w:rPr>
                <w:rFonts w:cstheme="minorHAnsi"/>
                <w:sz w:val="22"/>
                <w:szCs w:val="22"/>
              </w:rPr>
            </w:pPr>
            <w:r w:rsidRPr="003374CB">
              <w:rPr>
                <w:rFonts w:cstheme="minorHAnsi"/>
                <w:sz w:val="22"/>
                <w:szCs w:val="22"/>
              </w:rPr>
              <w:t xml:space="preserve">Canteen, cooking, and laundry </w:t>
            </w:r>
          </w:p>
          <w:p w14:paraId="16FB27A8" w14:textId="75C2A82C" w:rsidR="009E4131" w:rsidRPr="003374CB" w:rsidRDefault="009E4131" w:rsidP="0062450A">
            <w:pPr>
              <w:spacing w:after="1" w:line="280" w:lineRule="auto"/>
              <w:ind w:right="161"/>
              <w:jc w:val="both"/>
              <w:rPr>
                <w:rFonts w:cstheme="minorHAnsi"/>
                <w:sz w:val="22"/>
                <w:szCs w:val="22"/>
              </w:rPr>
            </w:pPr>
            <w:r w:rsidRPr="003374CB">
              <w:rPr>
                <w:rFonts w:cstheme="minorHAnsi"/>
                <w:sz w:val="22"/>
                <w:szCs w:val="22"/>
              </w:rPr>
              <w:t xml:space="preserve">facilities  </w:t>
            </w:r>
          </w:p>
        </w:tc>
        <w:tc>
          <w:tcPr>
            <w:tcW w:w="3662" w:type="dxa"/>
            <w:vMerge/>
          </w:tcPr>
          <w:p w14:paraId="3C2D1ADE" w14:textId="77777777" w:rsidR="009E4131" w:rsidRPr="003374CB" w:rsidRDefault="009E4131" w:rsidP="0062450A">
            <w:pPr>
              <w:spacing w:after="1" w:line="280" w:lineRule="auto"/>
              <w:ind w:left="1"/>
              <w:jc w:val="both"/>
              <w:rPr>
                <w:rFonts w:cstheme="minorHAnsi"/>
                <w:sz w:val="22"/>
                <w:szCs w:val="22"/>
              </w:rPr>
            </w:pPr>
          </w:p>
        </w:tc>
        <w:tc>
          <w:tcPr>
            <w:tcW w:w="1249" w:type="dxa"/>
            <w:vMerge/>
          </w:tcPr>
          <w:p w14:paraId="296C9163" w14:textId="77777777" w:rsidR="009E4131" w:rsidRPr="003374CB" w:rsidRDefault="009E4131" w:rsidP="0062450A">
            <w:pPr>
              <w:spacing w:after="15" w:line="259" w:lineRule="auto"/>
              <w:ind w:left="1"/>
              <w:jc w:val="both"/>
              <w:rPr>
                <w:rFonts w:cstheme="minorHAnsi"/>
                <w:sz w:val="22"/>
                <w:szCs w:val="22"/>
              </w:rPr>
            </w:pPr>
          </w:p>
        </w:tc>
        <w:tc>
          <w:tcPr>
            <w:tcW w:w="2084" w:type="dxa"/>
            <w:vMerge/>
          </w:tcPr>
          <w:p w14:paraId="45125B88" w14:textId="77777777" w:rsidR="009E4131" w:rsidRPr="003374CB" w:rsidRDefault="009E4131" w:rsidP="0062450A">
            <w:pPr>
              <w:spacing w:after="0" w:line="281" w:lineRule="auto"/>
              <w:ind w:left="1"/>
              <w:jc w:val="both"/>
              <w:rPr>
                <w:rFonts w:cstheme="minorHAnsi"/>
                <w:sz w:val="22"/>
                <w:szCs w:val="22"/>
              </w:rPr>
            </w:pPr>
          </w:p>
        </w:tc>
      </w:tr>
      <w:tr w:rsidR="009E4131" w:rsidRPr="003374CB" w14:paraId="1D133D66" w14:textId="77777777" w:rsidTr="00825F81">
        <w:trPr>
          <w:trHeight w:val="431"/>
        </w:trPr>
        <w:tc>
          <w:tcPr>
            <w:tcW w:w="0" w:type="auto"/>
            <w:vMerge/>
          </w:tcPr>
          <w:p w14:paraId="72978447" w14:textId="77777777" w:rsidR="009E4131" w:rsidRPr="003374CB" w:rsidRDefault="009E4131" w:rsidP="0062450A">
            <w:pPr>
              <w:spacing w:after="160" w:line="259" w:lineRule="auto"/>
              <w:jc w:val="both"/>
              <w:rPr>
                <w:rFonts w:cstheme="minorHAnsi"/>
                <w:sz w:val="22"/>
                <w:szCs w:val="22"/>
              </w:rPr>
            </w:pPr>
          </w:p>
        </w:tc>
        <w:tc>
          <w:tcPr>
            <w:tcW w:w="1487" w:type="dxa"/>
            <w:vMerge/>
          </w:tcPr>
          <w:p w14:paraId="39BA84BD" w14:textId="77777777" w:rsidR="009E4131" w:rsidRPr="003374CB" w:rsidRDefault="009E4131" w:rsidP="0062450A">
            <w:pPr>
              <w:spacing w:after="0" w:line="281" w:lineRule="auto"/>
              <w:jc w:val="both"/>
              <w:rPr>
                <w:rFonts w:eastAsia="Calibri" w:cstheme="minorHAnsi"/>
                <w:sz w:val="22"/>
                <w:szCs w:val="22"/>
              </w:rPr>
            </w:pPr>
          </w:p>
        </w:tc>
        <w:tc>
          <w:tcPr>
            <w:tcW w:w="1504" w:type="dxa"/>
            <w:vMerge/>
          </w:tcPr>
          <w:p w14:paraId="438324B2" w14:textId="77777777" w:rsidR="009E4131" w:rsidRPr="003374CB" w:rsidRDefault="009E4131" w:rsidP="0062450A">
            <w:pPr>
              <w:spacing w:after="160" w:line="259" w:lineRule="auto"/>
              <w:jc w:val="both"/>
              <w:rPr>
                <w:rFonts w:cstheme="minorHAnsi"/>
                <w:sz w:val="22"/>
                <w:szCs w:val="22"/>
              </w:rPr>
            </w:pPr>
          </w:p>
        </w:tc>
        <w:tc>
          <w:tcPr>
            <w:tcW w:w="1545" w:type="dxa"/>
            <w:vMerge/>
          </w:tcPr>
          <w:p w14:paraId="192398EF" w14:textId="77777777" w:rsidR="009E4131" w:rsidRPr="003374CB" w:rsidRDefault="009E4131" w:rsidP="0062450A">
            <w:pPr>
              <w:spacing w:after="1" w:line="281" w:lineRule="auto"/>
              <w:ind w:left="1" w:right="7"/>
              <w:jc w:val="both"/>
              <w:rPr>
                <w:rFonts w:cstheme="minorHAnsi"/>
                <w:sz w:val="22"/>
                <w:szCs w:val="22"/>
              </w:rPr>
            </w:pPr>
          </w:p>
        </w:tc>
        <w:tc>
          <w:tcPr>
            <w:tcW w:w="2954" w:type="dxa"/>
          </w:tcPr>
          <w:p w14:paraId="05AEBB41" w14:textId="53DE7065" w:rsidR="009E4131" w:rsidRPr="003374CB" w:rsidRDefault="009E4131" w:rsidP="0062450A">
            <w:pPr>
              <w:spacing w:after="2" w:line="279" w:lineRule="auto"/>
              <w:jc w:val="both"/>
              <w:rPr>
                <w:rFonts w:cstheme="minorHAnsi"/>
                <w:sz w:val="22"/>
                <w:szCs w:val="22"/>
              </w:rPr>
            </w:pPr>
            <w:r w:rsidRPr="003374CB">
              <w:rPr>
                <w:rFonts w:cstheme="minorHAnsi"/>
                <w:sz w:val="22"/>
                <w:szCs w:val="22"/>
              </w:rPr>
              <w:t xml:space="preserve">Separate toilets  </w:t>
            </w:r>
          </w:p>
        </w:tc>
        <w:tc>
          <w:tcPr>
            <w:tcW w:w="3662" w:type="dxa"/>
            <w:vMerge/>
          </w:tcPr>
          <w:p w14:paraId="1B526975" w14:textId="77777777" w:rsidR="009E4131" w:rsidRPr="003374CB" w:rsidRDefault="009E4131" w:rsidP="0062450A">
            <w:pPr>
              <w:spacing w:after="1" w:line="280" w:lineRule="auto"/>
              <w:ind w:left="1"/>
              <w:jc w:val="both"/>
              <w:rPr>
                <w:rFonts w:cstheme="minorHAnsi"/>
                <w:sz w:val="22"/>
                <w:szCs w:val="22"/>
              </w:rPr>
            </w:pPr>
          </w:p>
        </w:tc>
        <w:tc>
          <w:tcPr>
            <w:tcW w:w="1249" w:type="dxa"/>
            <w:vMerge/>
          </w:tcPr>
          <w:p w14:paraId="43A473DD" w14:textId="77777777" w:rsidR="009E4131" w:rsidRPr="003374CB" w:rsidRDefault="009E4131" w:rsidP="0062450A">
            <w:pPr>
              <w:spacing w:after="15" w:line="259" w:lineRule="auto"/>
              <w:ind w:left="1"/>
              <w:jc w:val="both"/>
              <w:rPr>
                <w:rFonts w:cstheme="minorHAnsi"/>
                <w:sz w:val="22"/>
                <w:szCs w:val="22"/>
              </w:rPr>
            </w:pPr>
          </w:p>
        </w:tc>
        <w:tc>
          <w:tcPr>
            <w:tcW w:w="2084" w:type="dxa"/>
            <w:vMerge/>
          </w:tcPr>
          <w:p w14:paraId="16FDAE45" w14:textId="77777777" w:rsidR="009E4131" w:rsidRPr="003374CB" w:rsidRDefault="009E4131" w:rsidP="0062450A">
            <w:pPr>
              <w:spacing w:after="0" w:line="281" w:lineRule="auto"/>
              <w:ind w:left="1"/>
              <w:jc w:val="both"/>
              <w:rPr>
                <w:rFonts w:cstheme="minorHAnsi"/>
                <w:sz w:val="22"/>
                <w:szCs w:val="22"/>
              </w:rPr>
            </w:pPr>
          </w:p>
        </w:tc>
      </w:tr>
      <w:tr w:rsidR="009E4131" w:rsidRPr="003374CB" w14:paraId="2EDD9DD7" w14:textId="77777777" w:rsidTr="00825F81">
        <w:trPr>
          <w:trHeight w:val="431"/>
        </w:trPr>
        <w:tc>
          <w:tcPr>
            <w:tcW w:w="0" w:type="auto"/>
            <w:vMerge/>
          </w:tcPr>
          <w:p w14:paraId="50E81A97" w14:textId="77777777" w:rsidR="009E4131" w:rsidRPr="003374CB" w:rsidRDefault="009E4131" w:rsidP="0062450A">
            <w:pPr>
              <w:spacing w:after="160" w:line="259" w:lineRule="auto"/>
              <w:jc w:val="both"/>
              <w:rPr>
                <w:rFonts w:cstheme="minorHAnsi"/>
                <w:sz w:val="22"/>
                <w:szCs w:val="22"/>
              </w:rPr>
            </w:pPr>
          </w:p>
        </w:tc>
        <w:tc>
          <w:tcPr>
            <w:tcW w:w="1487" w:type="dxa"/>
            <w:vMerge/>
          </w:tcPr>
          <w:p w14:paraId="7350F11D" w14:textId="77777777" w:rsidR="009E4131" w:rsidRPr="003374CB" w:rsidRDefault="009E4131" w:rsidP="0062450A">
            <w:pPr>
              <w:spacing w:after="0" w:line="281" w:lineRule="auto"/>
              <w:jc w:val="both"/>
              <w:rPr>
                <w:rFonts w:eastAsia="Calibri" w:cstheme="minorHAnsi"/>
                <w:sz w:val="22"/>
                <w:szCs w:val="22"/>
              </w:rPr>
            </w:pPr>
          </w:p>
        </w:tc>
        <w:tc>
          <w:tcPr>
            <w:tcW w:w="1504" w:type="dxa"/>
            <w:vMerge/>
          </w:tcPr>
          <w:p w14:paraId="033ED2B6" w14:textId="77777777" w:rsidR="009E4131" w:rsidRPr="003374CB" w:rsidRDefault="009E4131" w:rsidP="0062450A">
            <w:pPr>
              <w:spacing w:after="160" w:line="259" w:lineRule="auto"/>
              <w:jc w:val="both"/>
              <w:rPr>
                <w:rFonts w:cstheme="minorHAnsi"/>
                <w:sz w:val="22"/>
                <w:szCs w:val="22"/>
              </w:rPr>
            </w:pPr>
          </w:p>
        </w:tc>
        <w:tc>
          <w:tcPr>
            <w:tcW w:w="1545" w:type="dxa"/>
            <w:vMerge/>
          </w:tcPr>
          <w:p w14:paraId="1C263642" w14:textId="77777777" w:rsidR="009E4131" w:rsidRPr="003374CB" w:rsidRDefault="009E4131" w:rsidP="0062450A">
            <w:pPr>
              <w:spacing w:after="1" w:line="281" w:lineRule="auto"/>
              <w:ind w:left="1" w:right="7"/>
              <w:jc w:val="both"/>
              <w:rPr>
                <w:rFonts w:cstheme="minorHAnsi"/>
                <w:sz w:val="22"/>
                <w:szCs w:val="22"/>
              </w:rPr>
            </w:pPr>
          </w:p>
        </w:tc>
        <w:tc>
          <w:tcPr>
            <w:tcW w:w="2954" w:type="dxa"/>
          </w:tcPr>
          <w:p w14:paraId="00FC46EB" w14:textId="60A10C9C" w:rsidR="009E4131" w:rsidRPr="003374CB" w:rsidRDefault="009E4131" w:rsidP="0062450A">
            <w:pPr>
              <w:tabs>
                <w:tab w:val="center" w:pos="427"/>
                <w:tab w:val="center" w:pos="1327"/>
              </w:tabs>
              <w:spacing w:after="18" w:line="259" w:lineRule="auto"/>
              <w:jc w:val="both"/>
              <w:rPr>
                <w:rFonts w:eastAsia="Calibri" w:cstheme="minorHAnsi"/>
                <w:color w:val="000000"/>
                <w:sz w:val="22"/>
                <w:szCs w:val="22"/>
              </w:rPr>
            </w:pPr>
            <w:r w:rsidRPr="003374CB">
              <w:rPr>
                <w:rFonts w:cstheme="minorHAnsi"/>
                <w:sz w:val="22"/>
                <w:szCs w:val="22"/>
              </w:rPr>
              <w:t xml:space="preserve">Wastewater and solid waste segregation </w:t>
            </w:r>
          </w:p>
        </w:tc>
        <w:tc>
          <w:tcPr>
            <w:tcW w:w="3662" w:type="dxa"/>
            <w:vMerge/>
          </w:tcPr>
          <w:p w14:paraId="69394DAE" w14:textId="77777777" w:rsidR="009E4131" w:rsidRPr="003374CB" w:rsidRDefault="009E4131" w:rsidP="0062450A">
            <w:pPr>
              <w:spacing w:after="1" w:line="280" w:lineRule="auto"/>
              <w:ind w:left="1"/>
              <w:jc w:val="both"/>
              <w:rPr>
                <w:rFonts w:cstheme="minorHAnsi"/>
                <w:sz w:val="22"/>
                <w:szCs w:val="22"/>
              </w:rPr>
            </w:pPr>
          </w:p>
        </w:tc>
        <w:tc>
          <w:tcPr>
            <w:tcW w:w="1249" w:type="dxa"/>
            <w:vMerge/>
          </w:tcPr>
          <w:p w14:paraId="566601C6" w14:textId="77777777" w:rsidR="009E4131" w:rsidRPr="003374CB" w:rsidRDefault="009E4131" w:rsidP="0062450A">
            <w:pPr>
              <w:spacing w:after="15" w:line="259" w:lineRule="auto"/>
              <w:ind w:left="1"/>
              <w:jc w:val="both"/>
              <w:rPr>
                <w:rFonts w:cstheme="minorHAnsi"/>
                <w:sz w:val="22"/>
                <w:szCs w:val="22"/>
              </w:rPr>
            </w:pPr>
          </w:p>
        </w:tc>
        <w:tc>
          <w:tcPr>
            <w:tcW w:w="2084" w:type="dxa"/>
            <w:vMerge/>
          </w:tcPr>
          <w:p w14:paraId="225EEE03" w14:textId="77777777" w:rsidR="009E4131" w:rsidRPr="003374CB" w:rsidRDefault="009E4131" w:rsidP="0062450A">
            <w:pPr>
              <w:spacing w:after="0" w:line="281" w:lineRule="auto"/>
              <w:ind w:left="1"/>
              <w:jc w:val="both"/>
              <w:rPr>
                <w:rFonts w:cstheme="minorHAnsi"/>
                <w:sz w:val="22"/>
                <w:szCs w:val="22"/>
              </w:rPr>
            </w:pPr>
          </w:p>
        </w:tc>
      </w:tr>
      <w:tr w:rsidR="009E4131" w:rsidRPr="003374CB" w14:paraId="55174AC2" w14:textId="77777777" w:rsidTr="00825F81">
        <w:trPr>
          <w:trHeight w:val="431"/>
        </w:trPr>
        <w:tc>
          <w:tcPr>
            <w:tcW w:w="0" w:type="auto"/>
            <w:vMerge/>
          </w:tcPr>
          <w:p w14:paraId="744710AE" w14:textId="77777777" w:rsidR="009E4131" w:rsidRPr="003374CB" w:rsidRDefault="009E4131" w:rsidP="0062450A">
            <w:pPr>
              <w:spacing w:after="160" w:line="259" w:lineRule="auto"/>
              <w:jc w:val="both"/>
              <w:rPr>
                <w:rFonts w:cstheme="minorHAnsi"/>
                <w:sz w:val="22"/>
                <w:szCs w:val="22"/>
              </w:rPr>
            </w:pPr>
          </w:p>
        </w:tc>
        <w:tc>
          <w:tcPr>
            <w:tcW w:w="1487" w:type="dxa"/>
            <w:vMerge/>
          </w:tcPr>
          <w:p w14:paraId="6557DA0C" w14:textId="77777777" w:rsidR="009E4131" w:rsidRPr="003374CB" w:rsidRDefault="009E4131" w:rsidP="0062450A">
            <w:pPr>
              <w:spacing w:after="0" w:line="281" w:lineRule="auto"/>
              <w:jc w:val="both"/>
              <w:rPr>
                <w:rFonts w:eastAsia="Calibri" w:cstheme="minorHAnsi"/>
                <w:sz w:val="22"/>
                <w:szCs w:val="22"/>
              </w:rPr>
            </w:pPr>
          </w:p>
        </w:tc>
        <w:tc>
          <w:tcPr>
            <w:tcW w:w="1504" w:type="dxa"/>
            <w:vMerge/>
          </w:tcPr>
          <w:p w14:paraId="7654DB7E" w14:textId="77777777" w:rsidR="009E4131" w:rsidRPr="003374CB" w:rsidRDefault="009E4131" w:rsidP="0062450A">
            <w:pPr>
              <w:spacing w:after="160" w:line="259" w:lineRule="auto"/>
              <w:jc w:val="both"/>
              <w:rPr>
                <w:rFonts w:cstheme="minorHAnsi"/>
                <w:sz w:val="22"/>
                <w:szCs w:val="22"/>
              </w:rPr>
            </w:pPr>
          </w:p>
        </w:tc>
        <w:tc>
          <w:tcPr>
            <w:tcW w:w="1545" w:type="dxa"/>
            <w:vMerge/>
          </w:tcPr>
          <w:p w14:paraId="30756883" w14:textId="77777777" w:rsidR="009E4131" w:rsidRPr="003374CB" w:rsidRDefault="009E4131" w:rsidP="0062450A">
            <w:pPr>
              <w:spacing w:after="1" w:line="281" w:lineRule="auto"/>
              <w:ind w:left="1" w:right="7"/>
              <w:jc w:val="both"/>
              <w:rPr>
                <w:rFonts w:cstheme="minorHAnsi"/>
                <w:sz w:val="22"/>
                <w:szCs w:val="22"/>
              </w:rPr>
            </w:pPr>
          </w:p>
        </w:tc>
        <w:tc>
          <w:tcPr>
            <w:tcW w:w="2954" w:type="dxa"/>
          </w:tcPr>
          <w:p w14:paraId="23372742" w14:textId="55FFADEC" w:rsidR="009E4131" w:rsidRPr="003374CB" w:rsidRDefault="009E4131" w:rsidP="0062450A">
            <w:pPr>
              <w:tabs>
                <w:tab w:val="center" w:pos="427"/>
                <w:tab w:val="center" w:pos="1327"/>
              </w:tabs>
              <w:spacing w:after="18" w:line="259" w:lineRule="auto"/>
              <w:jc w:val="both"/>
              <w:rPr>
                <w:rFonts w:eastAsia="Calibri" w:cstheme="minorHAnsi"/>
                <w:color w:val="000000"/>
                <w:sz w:val="22"/>
                <w:szCs w:val="22"/>
              </w:rPr>
            </w:pPr>
            <w:r w:rsidRPr="003374CB">
              <w:rPr>
                <w:rFonts w:eastAsia="Calibri" w:cstheme="minorHAnsi"/>
                <w:color w:val="000000"/>
                <w:sz w:val="22"/>
                <w:szCs w:val="22"/>
              </w:rPr>
              <w:tab/>
            </w:r>
            <w:r w:rsidRPr="003374CB">
              <w:rPr>
                <w:rFonts w:cstheme="minorHAnsi"/>
                <w:sz w:val="22"/>
                <w:szCs w:val="22"/>
              </w:rPr>
              <w:t xml:space="preserve">First aid kit </w:t>
            </w:r>
          </w:p>
        </w:tc>
        <w:tc>
          <w:tcPr>
            <w:tcW w:w="3662" w:type="dxa"/>
            <w:vMerge/>
          </w:tcPr>
          <w:p w14:paraId="15E9D543" w14:textId="77777777" w:rsidR="009E4131" w:rsidRPr="003374CB" w:rsidRDefault="009E4131" w:rsidP="0062450A">
            <w:pPr>
              <w:spacing w:after="1" w:line="280" w:lineRule="auto"/>
              <w:ind w:left="1"/>
              <w:jc w:val="both"/>
              <w:rPr>
                <w:rFonts w:cstheme="minorHAnsi"/>
                <w:sz w:val="22"/>
                <w:szCs w:val="22"/>
              </w:rPr>
            </w:pPr>
          </w:p>
        </w:tc>
        <w:tc>
          <w:tcPr>
            <w:tcW w:w="1249" w:type="dxa"/>
            <w:vMerge/>
          </w:tcPr>
          <w:p w14:paraId="46A72D5A" w14:textId="77777777" w:rsidR="009E4131" w:rsidRPr="003374CB" w:rsidRDefault="009E4131" w:rsidP="0062450A">
            <w:pPr>
              <w:spacing w:after="15" w:line="259" w:lineRule="auto"/>
              <w:ind w:left="1"/>
              <w:jc w:val="both"/>
              <w:rPr>
                <w:rFonts w:cstheme="minorHAnsi"/>
                <w:sz w:val="22"/>
                <w:szCs w:val="22"/>
              </w:rPr>
            </w:pPr>
          </w:p>
        </w:tc>
        <w:tc>
          <w:tcPr>
            <w:tcW w:w="2084" w:type="dxa"/>
            <w:vMerge/>
          </w:tcPr>
          <w:p w14:paraId="1683B083" w14:textId="77777777" w:rsidR="009E4131" w:rsidRPr="003374CB" w:rsidRDefault="009E4131" w:rsidP="0062450A">
            <w:pPr>
              <w:spacing w:after="0" w:line="281" w:lineRule="auto"/>
              <w:ind w:left="1"/>
              <w:jc w:val="both"/>
              <w:rPr>
                <w:rFonts w:cstheme="minorHAnsi"/>
                <w:sz w:val="22"/>
                <w:szCs w:val="22"/>
              </w:rPr>
            </w:pPr>
          </w:p>
        </w:tc>
      </w:tr>
      <w:tr w:rsidR="00D86D45" w:rsidRPr="003374CB" w14:paraId="37A3B1DE" w14:textId="77777777" w:rsidTr="00825F81">
        <w:trPr>
          <w:trHeight w:val="431"/>
        </w:trPr>
        <w:tc>
          <w:tcPr>
            <w:tcW w:w="0" w:type="auto"/>
          </w:tcPr>
          <w:p w14:paraId="189B0831" w14:textId="1C3BE144" w:rsidR="00D86D45" w:rsidRPr="003374CB" w:rsidRDefault="00D86D45" w:rsidP="0062450A">
            <w:pPr>
              <w:spacing w:after="160" w:line="259" w:lineRule="auto"/>
              <w:jc w:val="both"/>
              <w:rPr>
                <w:rFonts w:cstheme="minorHAnsi"/>
                <w:sz w:val="22"/>
                <w:szCs w:val="22"/>
              </w:rPr>
            </w:pPr>
            <w:r w:rsidRPr="003374CB">
              <w:rPr>
                <w:rFonts w:cstheme="minorHAnsi"/>
                <w:sz w:val="22"/>
                <w:szCs w:val="22"/>
              </w:rPr>
              <w:t xml:space="preserve">7 </w:t>
            </w:r>
          </w:p>
        </w:tc>
        <w:tc>
          <w:tcPr>
            <w:tcW w:w="1487" w:type="dxa"/>
          </w:tcPr>
          <w:p w14:paraId="0E95EBB6" w14:textId="403DA826" w:rsidR="00D86D45" w:rsidRPr="003374CB" w:rsidRDefault="00D86D45" w:rsidP="0062450A">
            <w:pPr>
              <w:spacing w:after="0" w:line="281" w:lineRule="auto"/>
              <w:jc w:val="both"/>
              <w:rPr>
                <w:rFonts w:eastAsia="Calibri" w:cstheme="minorHAnsi"/>
                <w:sz w:val="22"/>
                <w:szCs w:val="22"/>
              </w:rPr>
            </w:pPr>
            <w:r w:rsidRPr="003374CB">
              <w:rPr>
                <w:rFonts w:cstheme="minorHAnsi"/>
                <w:sz w:val="22"/>
                <w:szCs w:val="22"/>
              </w:rPr>
              <w:t xml:space="preserve">Primary supply chain  </w:t>
            </w:r>
          </w:p>
        </w:tc>
        <w:tc>
          <w:tcPr>
            <w:tcW w:w="1504" w:type="dxa"/>
          </w:tcPr>
          <w:p w14:paraId="28806987" w14:textId="76E80B62" w:rsidR="00D86D45" w:rsidRPr="003374CB" w:rsidRDefault="00FA2E64" w:rsidP="0062450A">
            <w:pPr>
              <w:spacing w:after="160" w:line="259" w:lineRule="auto"/>
              <w:jc w:val="both"/>
              <w:rPr>
                <w:rFonts w:cstheme="minorHAnsi"/>
                <w:sz w:val="22"/>
                <w:szCs w:val="22"/>
              </w:rPr>
            </w:pPr>
            <w:r w:rsidRPr="003374CB">
              <w:rPr>
                <w:rFonts w:cstheme="minorHAnsi"/>
                <w:sz w:val="22"/>
                <w:szCs w:val="22"/>
              </w:rPr>
              <w:t xml:space="preserve">No Supply Chain has </w:t>
            </w:r>
            <w:r w:rsidRPr="003374CB">
              <w:rPr>
                <w:rFonts w:cstheme="minorHAnsi"/>
                <w:sz w:val="22"/>
                <w:szCs w:val="22"/>
              </w:rPr>
              <w:lastRenderedPageBreak/>
              <w:t>been hired so far.</w:t>
            </w:r>
          </w:p>
        </w:tc>
        <w:tc>
          <w:tcPr>
            <w:tcW w:w="1545" w:type="dxa"/>
          </w:tcPr>
          <w:p w14:paraId="615D33A9" w14:textId="1868875C" w:rsidR="00D86D45" w:rsidRPr="003374CB" w:rsidRDefault="00D86D45" w:rsidP="0062450A">
            <w:pPr>
              <w:spacing w:after="1" w:line="281" w:lineRule="auto"/>
              <w:ind w:left="1" w:right="7"/>
              <w:jc w:val="both"/>
              <w:rPr>
                <w:rFonts w:cstheme="minorHAnsi"/>
                <w:sz w:val="22"/>
                <w:szCs w:val="22"/>
              </w:rPr>
            </w:pPr>
            <w:r w:rsidRPr="003374CB">
              <w:rPr>
                <w:rFonts w:cstheme="minorHAnsi"/>
                <w:sz w:val="22"/>
                <w:szCs w:val="22"/>
              </w:rPr>
              <w:lastRenderedPageBreak/>
              <w:t xml:space="preserve">IFC PS2 </w:t>
            </w:r>
          </w:p>
        </w:tc>
        <w:tc>
          <w:tcPr>
            <w:tcW w:w="2954" w:type="dxa"/>
          </w:tcPr>
          <w:p w14:paraId="4F93CF82" w14:textId="29C36DD4" w:rsidR="00D86D45" w:rsidRPr="003374CB" w:rsidRDefault="00D86D45" w:rsidP="0062450A">
            <w:pPr>
              <w:tabs>
                <w:tab w:val="center" w:pos="427"/>
                <w:tab w:val="center" w:pos="1327"/>
              </w:tabs>
              <w:spacing w:after="18" w:line="259" w:lineRule="auto"/>
              <w:jc w:val="both"/>
              <w:rPr>
                <w:rFonts w:eastAsia="Calibri" w:cstheme="minorHAnsi"/>
                <w:color w:val="000000"/>
                <w:sz w:val="22"/>
                <w:szCs w:val="22"/>
              </w:rPr>
            </w:pPr>
            <w:r w:rsidRPr="003374CB">
              <w:rPr>
                <w:rFonts w:cstheme="minorHAnsi"/>
                <w:sz w:val="22"/>
                <w:szCs w:val="22"/>
              </w:rPr>
              <w:t xml:space="preserve">Monitor </w:t>
            </w:r>
            <w:proofErr w:type="gramStart"/>
            <w:r w:rsidRPr="003374CB">
              <w:rPr>
                <w:rFonts w:cstheme="minorHAnsi"/>
                <w:sz w:val="22"/>
                <w:szCs w:val="22"/>
              </w:rPr>
              <w:t>primary</w:t>
            </w:r>
            <w:proofErr w:type="gramEnd"/>
            <w:r w:rsidRPr="003374CB">
              <w:rPr>
                <w:rFonts w:cstheme="minorHAnsi"/>
                <w:sz w:val="22"/>
                <w:szCs w:val="22"/>
              </w:rPr>
              <w:t xml:space="preserve"> supply chain on an ongoing basis </w:t>
            </w:r>
            <w:r w:rsidRPr="003374CB">
              <w:rPr>
                <w:rFonts w:cstheme="minorHAnsi"/>
                <w:sz w:val="22"/>
                <w:szCs w:val="22"/>
              </w:rPr>
              <w:lastRenderedPageBreak/>
              <w:t xml:space="preserve">to identify new risks or incidents of child and or forced </w:t>
            </w:r>
            <w:proofErr w:type="spellStart"/>
            <w:r w:rsidRPr="003374CB">
              <w:rPr>
                <w:rFonts w:cstheme="minorHAnsi"/>
                <w:sz w:val="22"/>
                <w:szCs w:val="22"/>
              </w:rPr>
              <w:t>labour</w:t>
            </w:r>
            <w:proofErr w:type="spellEnd"/>
            <w:r w:rsidRPr="003374CB">
              <w:rPr>
                <w:rFonts w:cstheme="minorHAnsi"/>
                <w:sz w:val="22"/>
                <w:szCs w:val="22"/>
              </w:rPr>
              <w:t xml:space="preserve"> and life-threatening situations.   </w:t>
            </w:r>
          </w:p>
        </w:tc>
        <w:tc>
          <w:tcPr>
            <w:tcW w:w="3662" w:type="dxa"/>
          </w:tcPr>
          <w:p w14:paraId="748C8464" w14:textId="49591670" w:rsidR="00D86D45" w:rsidRPr="003374CB" w:rsidRDefault="00D86D45" w:rsidP="0062450A">
            <w:pPr>
              <w:spacing w:after="1" w:line="280" w:lineRule="auto"/>
              <w:ind w:left="1"/>
              <w:jc w:val="both"/>
              <w:rPr>
                <w:rFonts w:cstheme="minorHAnsi"/>
                <w:sz w:val="22"/>
                <w:szCs w:val="22"/>
              </w:rPr>
            </w:pPr>
            <w:r w:rsidRPr="003374CB">
              <w:rPr>
                <w:rFonts w:cstheme="minorHAnsi"/>
                <w:sz w:val="22"/>
                <w:szCs w:val="22"/>
              </w:rPr>
              <w:lastRenderedPageBreak/>
              <w:t>Not applicable to the present stage.</w:t>
            </w:r>
          </w:p>
        </w:tc>
        <w:tc>
          <w:tcPr>
            <w:tcW w:w="1249" w:type="dxa"/>
          </w:tcPr>
          <w:p w14:paraId="4DBFEC2F" w14:textId="79BEA368" w:rsidR="00D86D45" w:rsidRPr="003374CB" w:rsidRDefault="00D86D45" w:rsidP="0062450A">
            <w:pPr>
              <w:spacing w:after="15" w:line="259" w:lineRule="auto"/>
              <w:ind w:left="1"/>
              <w:jc w:val="both"/>
              <w:rPr>
                <w:rFonts w:cstheme="minorHAnsi"/>
                <w:sz w:val="22"/>
                <w:szCs w:val="22"/>
              </w:rPr>
            </w:pPr>
            <w:r w:rsidRPr="003374CB">
              <w:rPr>
                <w:rFonts w:cstheme="minorHAnsi"/>
                <w:sz w:val="22"/>
                <w:szCs w:val="22"/>
              </w:rPr>
              <w:t>N/A</w:t>
            </w:r>
          </w:p>
        </w:tc>
        <w:tc>
          <w:tcPr>
            <w:tcW w:w="2084" w:type="dxa"/>
          </w:tcPr>
          <w:p w14:paraId="56D4AAA7" w14:textId="218FD7B3" w:rsidR="00D86D45" w:rsidRPr="003374CB" w:rsidRDefault="00D86D45" w:rsidP="0062450A">
            <w:pPr>
              <w:spacing w:after="0" w:line="281" w:lineRule="auto"/>
              <w:ind w:left="1"/>
              <w:jc w:val="both"/>
              <w:rPr>
                <w:rFonts w:cstheme="minorHAnsi"/>
                <w:sz w:val="22"/>
                <w:szCs w:val="22"/>
              </w:rPr>
            </w:pPr>
            <w:r w:rsidRPr="003374CB">
              <w:rPr>
                <w:rFonts w:cstheme="minorHAnsi"/>
                <w:sz w:val="22"/>
                <w:szCs w:val="22"/>
              </w:rPr>
              <w:t xml:space="preserve">None </w:t>
            </w:r>
          </w:p>
        </w:tc>
      </w:tr>
    </w:tbl>
    <w:p w14:paraId="08F8A3D1" w14:textId="50003D62" w:rsidR="00D26BCD" w:rsidRPr="00D26BCD" w:rsidRDefault="00D26BCD" w:rsidP="006F0FBA">
      <w:pPr>
        <w:spacing w:after="0" w:line="259" w:lineRule="auto"/>
        <w:jc w:val="both"/>
      </w:pPr>
    </w:p>
    <w:p w14:paraId="3284D0C0" w14:textId="0CE450FF" w:rsidR="00756182" w:rsidRPr="002E519F" w:rsidRDefault="00756182" w:rsidP="002E519F">
      <w:pPr>
        <w:pStyle w:val="Heading2"/>
        <w:keepLines/>
        <w:numPr>
          <w:ilvl w:val="1"/>
          <w:numId w:val="18"/>
        </w:numPr>
        <w:spacing w:line="240" w:lineRule="auto"/>
        <w:rPr>
          <w:rFonts w:eastAsiaTheme="majorEastAsia" w:cstheme="majorBidi"/>
          <w:b/>
          <w:bCs/>
          <w:color w:val="7030A0"/>
          <w:kern w:val="18"/>
          <w:sz w:val="24"/>
          <w:szCs w:val="24"/>
          <w:lang w:val="en-GB"/>
        </w:rPr>
      </w:pPr>
      <w:bookmarkStart w:id="72" w:name="_Toc190441815"/>
      <w:r w:rsidRPr="002E519F">
        <w:rPr>
          <w:rFonts w:eastAsiaTheme="majorEastAsia" w:cstheme="majorBidi"/>
          <w:b/>
          <w:bCs/>
          <w:color w:val="7030A0"/>
          <w:kern w:val="18"/>
          <w:sz w:val="24"/>
          <w:szCs w:val="24"/>
          <w:lang w:val="en-GB"/>
        </w:rPr>
        <w:t>Assessment of IFC PS 3</w:t>
      </w:r>
      <w:bookmarkEnd w:id="72"/>
      <w:r w:rsidRPr="002E519F">
        <w:rPr>
          <w:rFonts w:eastAsiaTheme="majorEastAsia" w:cstheme="majorBidi"/>
          <w:b/>
          <w:bCs/>
          <w:color w:val="7030A0"/>
          <w:kern w:val="18"/>
          <w:sz w:val="24"/>
          <w:szCs w:val="24"/>
          <w:lang w:val="en-GB"/>
        </w:rPr>
        <w:t xml:space="preserve">   </w:t>
      </w:r>
    </w:p>
    <w:p w14:paraId="78C94AB4" w14:textId="04032B39" w:rsidR="00D83E98" w:rsidRPr="005379C7" w:rsidRDefault="00A92780" w:rsidP="005379C7">
      <w:pPr>
        <w:pStyle w:val="Caption"/>
        <w:spacing w:after="0"/>
        <w:jc w:val="center"/>
        <w:rPr>
          <w:b/>
          <w:bCs/>
          <w:i w:val="0"/>
          <w:iCs w:val="0"/>
          <w:color w:val="auto"/>
          <w:sz w:val="22"/>
          <w:szCs w:val="22"/>
        </w:rPr>
      </w:pPr>
      <w:bookmarkStart w:id="73" w:name="_Toc190441911"/>
      <w:r w:rsidRPr="005379C7">
        <w:rPr>
          <w:b/>
          <w:bCs/>
          <w:i w:val="0"/>
          <w:iCs w:val="0"/>
          <w:color w:val="auto"/>
          <w:sz w:val="22"/>
          <w:szCs w:val="22"/>
        </w:rPr>
        <w:t xml:space="preserve">Table </w:t>
      </w:r>
      <w:r w:rsidR="009B111D" w:rsidRPr="005379C7">
        <w:rPr>
          <w:b/>
          <w:bCs/>
          <w:i w:val="0"/>
          <w:iCs w:val="0"/>
          <w:color w:val="auto"/>
          <w:sz w:val="22"/>
          <w:szCs w:val="22"/>
        </w:rPr>
        <w:fldChar w:fldCharType="begin"/>
      </w:r>
      <w:r w:rsidR="009B111D" w:rsidRPr="005379C7">
        <w:rPr>
          <w:b/>
          <w:bCs/>
          <w:i w:val="0"/>
          <w:iCs w:val="0"/>
          <w:color w:val="auto"/>
          <w:sz w:val="22"/>
          <w:szCs w:val="22"/>
        </w:rPr>
        <w:instrText xml:space="preserve"> SEQ Table \* ARABIC </w:instrText>
      </w:r>
      <w:r w:rsidR="009B111D" w:rsidRPr="005379C7">
        <w:rPr>
          <w:b/>
          <w:bCs/>
          <w:i w:val="0"/>
          <w:iCs w:val="0"/>
          <w:color w:val="auto"/>
          <w:sz w:val="22"/>
          <w:szCs w:val="22"/>
        </w:rPr>
        <w:fldChar w:fldCharType="separate"/>
      </w:r>
      <w:r w:rsidR="00FC4D3F">
        <w:rPr>
          <w:b/>
          <w:bCs/>
          <w:i w:val="0"/>
          <w:iCs w:val="0"/>
          <w:noProof/>
          <w:color w:val="auto"/>
          <w:sz w:val="22"/>
          <w:szCs w:val="22"/>
        </w:rPr>
        <w:t>9</w:t>
      </w:r>
      <w:r w:rsidR="009B111D" w:rsidRPr="005379C7">
        <w:rPr>
          <w:b/>
          <w:bCs/>
          <w:i w:val="0"/>
          <w:iCs w:val="0"/>
          <w:noProof/>
          <w:color w:val="auto"/>
          <w:sz w:val="22"/>
          <w:szCs w:val="22"/>
        </w:rPr>
        <w:fldChar w:fldCharType="end"/>
      </w:r>
      <w:r w:rsidRPr="005379C7">
        <w:rPr>
          <w:b/>
          <w:bCs/>
          <w:i w:val="0"/>
          <w:iCs w:val="0"/>
          <w:color w:val="auto"/>
          <w:sz w:val="22"/>
          <w:szCs w:val="22"/>
        </w:rPr>
        <w:t xml:space="preserve"> IFC PS 3</w:t>
      </w:r>
      <w:bookmarkEnd w:id="73"/>
    </w:p>
    <w:tbl>
      <w:tblPr>
        <w:tblStyle w:val="TableGrid"/>
        <w:tblW w:w="14208" w:type="dxa"/>
        <w:tblLayout w:type="fixed"/>
        <w:tblLook w:val="04A0" w:firstRow="1" w:lastRow="0" w:firstColumn="1" w:lastColumn="0" w:noHBand="0" w:noVBand="1"/>
      </w:tblPr>
      <w:tblGrid>
        <w:gridCol w:w="661"/>
        <w:gridCol w:w="1453"/>
        <w:gridCol w:w="1814"/>
        <w:gridCol w:w="1867"/>
        <w:gridCol w:w="2847"/>
        <w:gridCol w:w="1985"/>
        <w:gridCol w:w="1559"/>
        <w:gridCol w:w="2022"/>
      </w:tblGrid>
      <w:tr w:rsidR="007F3917" w:rsidRPr="005379C7" w14:paraId="0EEBEE9D" w14:textId="77777777" w:rsidTr="007F3917">
        <w:trPr>
          <w:trHeight w:val="444"/>
        </w:trPr>
        <w:tc>
          <w:tcPr>
            <w:tcW w:w="661" w:type="dxa"/>
            <w:shd w:val="clear" w:color="auto" w:fill="7030A0"/>
          </w:tcPr>
          <w:p w14:paraId="085FC34D" w14:textId="77777777" w:rsidR="007F3917" w:rsidRPr="005379C7" w:rsidRDefault="007F3917" w:rsidP="00502DE9">
            <w:pPr>
              <w:spacing w:after="0" w:line="259" w:lineRule="auto"/>
              <w:rPr>
                <w:rFonts w:cstheme="minorHAnsi"/>
                <w:color w:val="FFFFFF" w:themeColor="background1"/>
                <w:sz w:val="22"/>
                <w:szCs w:val="22"/>
              </w:rPr>
            </w:pPr>
            <w:r w:rsidRPr="005379C7">
              <w:rPr>
                <w:rFonts w:cstheme="minorHAnsi"/>
                <w:b/>
                <w:color w:val="FFFFFF" w:themeColor="background1"/>
                <w:sz w:val="22"/>
                <w:szCs w:val="22"/>
              </w:rPr>
              <w:t>S N</w:t>
            </w:r>
          </w:p>
        </w:tc>
        <w:tc>
          <w:tcPr>
            <w:tcW w:w="1453" w:type="dxa"/>
            <w:shd w:val="clear" w:color="auto" w:fill="7030A0"/>
          </w:tcPr>
          <w:p w14:paraId="5CD4169F" w14:textId="77777777" w:rsidR="007F3917" w:rsidRPr="005379C7" w:rsidRDefault="007F3917" w:rsidP="00502DE9">
            <w:pPr>
              <w:spacing w:after="0" w:line="259" w:lineRule="auto"/>
              <w:ind w:left="1"/>
              <w:rPr>
                <w:rFonts w:cstheme="minorHAnsi"/>
                <w:color w:val="FFFFFF" w:themeColor="background1"/>
                <w:sz w:val="22"/>
                <w:szCs w:val="22"/>
              </w:rPr>
            </w:pPr>
            <w:r w:rsidRPr="005379C7">
              <w:rPr>
                <w:rFonts w:cstheme="minorHAnsi"/>
                <w:b/>
                <w:color w:val="FFFFFF" w:themeColor="background1"/>
                <w:sz w:val="22"/>
                <w:szCs w:val="22"/>
              </w:rPr>
              <w:t>Aspect</w:t>
            </w:r>
          </w:p>
        </w:tc>
        <w:tc>
          <w:tcPr>
            <w:tcW w:w="1814" w:type="dxa"/>
            <w:shd w:val="clear" w:color="auto" w:fill="7030A0"/>
          </w:tcPr>
          <w:p w14:paraId="4F74ADB3" w14:textId="77777777" w:rsidR="007F3917" w:rsidRPr="005379C7" w:rsidRDefault="007F3917" w:rsidP="00502DE9">
            <w:pPr>
              <w:spacing w:after="0" w:line="259" w:lineRule="auto"/>
              <w:ind w:left="1"/>
              <w:rPr>
                <w:rFonts w:cstheme="minorHAnsi"/>
                <w:color w:val="FFFFFF" w:themeColor="background1"/>
                <w:sz w:val="22"/>
                <w:szCs w:val="22"/>
              </w:rPr>
            </w:pPr>
            <w:r w:rsidRPr="005379C7">
              <w:rPr>
                <w:rFonts w:cstheme="minorHAnsi"/>
                <w:b/>
                <w:color w:val="FFFFFF" w:themeColor="background1"/>
                <w:sz w:val="22"/>
                <w:szCs w:val="22"/>
              </w:rPr>
              <w:t>Reason for Application</w:t>
            </w:r>
          </w:p>
        </w:tc>
        <w:tc>
          <w:tcPr>
            <w:tcW w:w="1867" w:type="dxa"/>
            <w:shd w:val="clear" w:color="auto" w:fill="7030A0"/>
          </w:tcPr>
          <w:p w14:paraId="4A3880FF" w14:textId="77777777" w:rsidR="007F3917" w:rsidRPr="005379C7" w:rsidRDefault="007F3917" w:rsidP="00502DE9">
            <w:pPr>
              <w:spacing w:after="0" w:line="259" w:lineRule="auto"/>
              <w:ind w:left="1"/>
              <w:rPr>
                <w:rFonts w:cstheme="minorHAnsi"/>
                <w:color w:val="FFFFFF" w:themeColor="background1"/>
                <w:sz w:val="22"/>
                <w:szCs w:val="22"/>
              </w:rPr>
            </w:pPr>
            <w:r w:rsidRPr="005379C7">
              <w:rPr>
                <w:rFonts w:cstheme="minorHAnsi"/>
                <w:b/>
                <w:color w:val="FFFFFF" w:themeColor="background1"/>
                <w:sz w:val="22"/>
                <w:szCs w:val="22"/>
              </w:rPr>
              <w:t>Reference</w:t>
            </w:r>
          </w:p>
        </w:tc>
        <w:tc>
          <w:tcPr>
            <w:tcW w:w="2847" w:type="dxa"/>
            <w:shd w:val="clear" w:color="auto" w:fill="7030A0"/>
          </w:tcPr>
          <w:p w14:paraId="74B98FB9" w14:textId="77777777" w:rsidR="007F3917" w:rsidRPr="005379C7" w:rsidRDefault="007F3917" w:rsidP="00502DE9">
            <w:pPr>
              <w:spacing w:after="0" w:line="259" w:lineRule="auto"/>
              <w:ind w:left="1"/>
              <w:rPr>
                <w:rFonts w:cstheme="minorHAnsi"/>
                <w:color w:val="FFFFFF" w:themeColor="background1"/>
                <w:sz w:val="22"/>
                <w:szCs w:val="22"/>
              </w:rPr>
            </w:pPr>
            <w:r w:rsidRPr="005379C7">
              <w:rPr>
                <w:rFonts w:cstheme="minorHAnsi"/>
                <w:b/>
                <w:color w:val="FFFFFF" w:themeColor="background1"/>
                <w:sz w:val="22"/>
                <w:szCs w:val="22"/>
              </w:rPr>
              <w:t>E &amp; S Requirement</w:t>
            </w:r>
          </w:p>
        </w:tc>
        <w:tc>
          <w:tcPr>
            <w:tcW w:w="1985" w:type="dxa"/>
            <w:shd w:val="clear" w:color="auto" w:fill="7030A0"/>
          </w:tcPr>
          <w:p w14:paraId="0DCBAB4A" w14:textId="77777777" w:rsidR="007F3917" w:rsidRPr="005379C7" w:rsidRDefault="007F3917" w:rsidP="00502DE9">
            <w:pPr>
              <w:spacing w:after="0" w:line="259" w:lineRule="auto"/>
              <w:ind w:left="1"/>
              <w:rPr>
                <w:rFonts w:cstheme="minorHAnsi"/>
                <w:color w:val="FFFFFF" w:themeColor="background1"/>
                <w:sz w:val="22"/>
                <w:szCs w:val="22"/>
              </w:rPr>
            </w:pPr>
            <w:r w:rsidRPr="005379C7">
              <w:rPr>
                <w:rFonts w:cstheme="minorHAnsi"/>
                <w:b/>
                <w:color w:val="FFFFFF" w:themeColor="background1"/>
                <w:sz w:val="22"/>
                <w:szCs w:val="22"/>
              </w:rPr>
              <w:t>Observations</w:t>
            </w:r>
          </w:p>
        </w:tc>
        <w:tc>
          <w:tcPr>
            <w:tcW w:w="1559" w:type="dxa"/>
            <w:shd w:val="clear" w:color="auto" w:fill="7030A0"/>
          </w:tcPr>
          <w:p w14:paraId="5976EBC1" w14:textId="77777777" w:rsidR="007F3917" w:rsidRPr="005379C7" w:rsidRDefault="007F3917" w:rsidP="00502DE9">
            <w:pPr>
              <w:spacing w:after="0" w:line="259" w:lineRule="auto"/>
              <w:ind w:left="1"/>
              <w:rPr>
                <w:rFonts w:cstheme="minorHAnsi"/>
                <w:color w:val="FFFFFF" w:themeColor="background1"/>
                <w:sz w:val="22"/>
                <w:szCs w:val="22"/>
              </w:rPr>
            </w:pPr>
            <w:r w:rsidRPr="005379C7">
              <w:rPr>
                <w:rFonts w:cstheme="minorHAnsi"/>
                <w:b/>
                <w:color w:val="FFFFFF" w:themeColor="background1"/>
                <w:sz w:val="22"/>
                <w:szCs w:val="22"/>
              </w:rPr>
              <w:t>Compliance Status</w:t>
            </w:r>
          </w:p>
        </w:tc>
        <w:tc>
          <w:tcPr>
            <w:tcW w:w="2022" w:type="dxa"/>
            <w:shd w:val="clear" w:color="auto" w:fill="7030A0"/>
          </w:tcPr>
          <w:p w14:paraId="423F3BF5" w14:textId="77777777" w:rsidR="007F3917" w:rsidRPr="005379C7" w:rsidRDefault="007F3917" w:rsidP="00502DE9">
            <w:pPr>
              <w:spacing w:after="0" w:line="259" w:lineRule="auto"/>
              <w:ind w:left="1"/>
              <w:rPr>
                <w:rFonts w:cstheme="minorHAnsi"/>
                <w:color w:val="FFFFFF" w:themeColor="background1"/>
                <w:sz w:val="22"/>
                <w:szCs w:val="22"/>
              </w:rPr>
            </w:pPr>
            <w:r w:rsidRPr="005379C7">
              <w:rPr>
                <w:rFonts w:cstheme="minorHAnsi"/>
                <w:b/>
                <w:color w:val="FFFFFF" w:themeColor="background1"/>
                <w:sz w:val="22"/>
                <w:szCs w:val="22"/>
              </w:rPr>
              <w:t>Recommendation</w:t>
            </w:r>
          </w:p>
        </w:tc>
      </w:tr>
      <w:tr w:rsidR="007F3917" w:rsidRPr="007F3917" w14:paraId="72F037D7" w14:textId="77777777" w:rsidTr="007F3917">
        <w:trPr>
          <w:trHeight w:val="926"/>
        </w:trPr>
        <w:tc>
          <w:tcPr>
            <w:tcW w:w="661" w:type="dxa"/>
            <w:vMerge w:val="restart"/>
          </w:tcPr>
          <w:p w14:paraId="0C71D542" w14:textId="00BFD53D" w:rsidR="007F3917" w:rsidRPr="007F3917" w:rsidRDefault="007F3917" w:rsidP="007F3917">
            <w:pPr>
              <w:spacing w:after="0" w:line="259" w:lineRule="auto"/>
              <w:rPr>
                <w:rFonts w:cstheme="minorHAnsi"/>
                <w:sz w:val="22"/>
                <w:szCs w:val="22"/>
              </w:rPr>
            </w:pPr>
            <w:r w:rsidRPr="005379C7">
              <w:rPr>
                <w:rFonts w:cstheme="minorHAnsi"/>
                <w:sz w:val="22"/>
                <w:szCs w:val="22"/>
              </w:rPr>
              <w:t xml:space="preserve">1. </w:t>
            </w:r>
          </w:p>
        </w:tc>
        <w:tc>
          <w:tcPr>
            <w:tcW w:w="1453" w:type="dxa"/>
            <w:vMerge w:val="restart"/>
          </w:tcPr>
          <w:p w14:paraId="5A643377" w14:textId="77777777" w:rsidR="007F3917" w:rsidRPr="005379C7" w:rsidRDefault="007F3917" w:rsidP="007F3917">
            <w:pPr>
              <w:spacing w:after="17" w:line="259" w:lineRule="auto"/>
              <w:ind w:left="1"/>
              <w:rPr>
                <w:rFonts w:cstheme="minorHAnsi"/>
                <w:sz w:val="22"/>
                <w:szCs w:val="22"/>
              </w:rPr>
            </w:pPr>
            <w:r w:rsidRPr="005379C7">
              <w:rPr>
                <w:rFonts w:cstheme="minorHAnsi"/>
                <w:sz w:val="22"/>
                <w:szCs w:val="22"/>
              </w:rPr>
              <w:t xml:space="preserve">Resource </w:t>
            </w:r>
          </w:p>
          <w:p w14:paraId="51173FD0" w14:textId="77777777" w:rsidR="007F3917" w:rsidRPr="005379C7" w:rsidRDefault="007F3917" w:rsidP="007F3917">
            <w:pPr>
              <w:spacing w:after="3" w:line="278" w:lineRule="auto"/>
              <w:ind w:left="1"/>
              <w:rPr>
                <w:rFonts w:cstheme="minorHAnsi"/>
                <w:sz w:val="22"/>
                <w:szCs w:val="22"/>
              </w:rPr>
            </w:pPr>
            <w:r w:rsidRPr="005379C7">
              <w:rPr>
                <w:rFonts w:cstheme="minorHAnsi"/>
                <w:sz w:val="22"/>
                <w:szCs w:val="22"/>
              </w:rPr>
              <w:t xml:space="preserve">Efficiency &amp; Pollution </w:t>
            </w:r>
          </w:p>
          <w:p w14:paraId="060EEECA" w14:textId="03F7DCDE" w:rsidR="007F3917" w:rsidRPr="007F3917" w:rsidRDefault="007F3917" w:rsidP="007F3917">
            <w:pPr>
              <w:spacing w:after="0" w:line="259" w:lineRule="auto"/>
              <w:ind w:left="1"/>
              <w:rPr>
                <w:rFonts w:cstheme="minorHAnsi"/>
                <w:sz w:val="22"/>
                <w:szCs w:val="22"/>
              </w:rPr>
            </w:pPr>
            <w:r w:rsidRPr="005379C7">
              <w:rPr>
                <w:rFonts w:cstheme="minorHAnsi"/>
                <w:sz w:val="22"/>
                <w:szCs w:val="22"/>
              </w:rPr>
              <w:t xml:space="preserve">Prevention: </w:t>
            </w:r>
          </w:p>
        </w:tc>
        <w:tc>
          <w:tcPr>
            <w:tcW w:w="1814" w:type="dxa"/>
            <w:vMerge w:val="restart"/>
          </w:tcPr>
          <w:p w14:paraId="56217C81" w14:textId="77777777" w:rsidR="007F3917" w:rsidRPr="005379C7" w:rsidRDefault="007F3917" w:rsidP="007F3917">
            <w:pPr>
              <w:spacing w:after="1" w:line="280" w:lineRule="auto"/>
              <w:ind w:left="1"/>
              <w:rPr>
                <w:rFonts w:cstheme="minorHAnsi"/>
                <w:sz w:val="22"/>
                <w:szCs w:val="22"/>
              </w:rPr>
            </w:pPr>
            <w:r w:rsidRPr="005379C7">
              <w:rPr>
                <w:rFonts w:cstheme="minorHAnsi"/>
                <w:sz w:val="22"/>
                <w:szCs w:val="22"/>
              </w:rPr>
              <w:t xml:space="preserve">Applicable. The under-construction operations of the project will </w:t>
            </w:r>
          </w:p>
          <w:p w14:paraId="5DB236F4" w14:textId="77777777" w:rsidR="007F3917" w:rsidRPr="005379C7" w:rsidRDefault="007F3917" w:rsidP="007F3917">
            <w:pPr>
              <w:spacing w:after="17" w:line="259" w:lineRule="auto"/>
              <w:ind w:left="1"/>
              <w:rPr>
                <w:rFonts w:cstheme="minorHAnsi"/>
                <w:sz w:val="22"/>
                <w:szCs w:val="22"/>
              </w:rPr>
            </w:pPr>
            <w:r w:rsidRPr="005379C7">
              <w:rPr>
                <w:rFonts w:cstheme="minorHAnsi"/>
                <w:sz w:val="22"/>
                <w:szCs w:val="22"/>
              </w:rPr>
              <w:t xml:space="preserve">consume resources </w:t>
            </w:r>
          </w:p>
          <w:p w14:paraId="18F32388" w14:textId="77777777" w:rsidR="007F3917" w:rsidRPr="005379C7" w:rsidRDefault="007F3917" w:rsidP="007F3917">
            <w:pPr>
              <w:spacing w:after="1" w:line="280" w:lineRule="auto"/>
              <w:ind w:left="1"/>
              <w:rPr>
                <w:rFonts w:cstheme="minorHAnsi"/>
                <w:sz w:val="22"/>
                <w:szCs w:val="22"/>
              </w:rPr>
            </w:pPr>
            <w:r w:rsidRPr="005379C7">
              <w:rPr>
                <w:rFonts w:cstheme="minorHAnsi"/>
                <w:sz w:val="22"/>
                <w:szCs w:val="22"/>
              </w:rPr>
              <w:t xml:space="preserve">(water, energy), reduce GHG emissions and will </w:t>
            </w:r>
          </w:p>
          <w:p w14:paraId="42A6D9AB" w14:textId="77777777" w:rsidR="007F3917" w:rsidRPr="005379C7" w:rsidRDefault="007F3917" w:rsidP="007F3917">
            <w:pPr>
              <w:spacing w:after="17" w:line="259" w:lineRule="auto"/>
              <w:ind w:left="1"/>
              <w:rPr>
                <w:rFonts w:cstheme="minorHAnsi"/>
                <w:sz w:val="22"/>
                <w:szCs w:val="22"/>
              </w:rPr>
            </w:pPr>
            <w:r w:rsidRPr="005379C7">
              <w:rPr>
                <w:rFonts w:cstheme="minorHAnsi"/>
                <w:sz w:val="22"/>
                <w:szCs w:val="22"/>
              </w:rPr>
              <w:t xml:space="preserve">generates </w:t>
            </w:r>
            <w:proofErr w:type="gramStart"/>
            <w:r w:rsidRPr="005379C7">
              <w:rPr>
                <w:rFonts w:cstheme="minorHAnsi"/>
                <w:sz w:val="22"/>
                <w:szCs w:val="22"/>
              </w:rPr>
              <w:t>wastes</w:t>
            </w:r>
            <w:proofErr w:type="gramEnd"/>
            <w:r w:rsidRPr="005379C7">
              <w:rPr>
                <w:rFonts w:cstheme="minorHAnsi"/>
                <w:sz w:val="22"/>
                <w:szCs w:val="22"/>
              </w:rPr>
              <w:t xml:space="preserve"> </w:t>
            </w:r>
          </w:p>
          <w:p w14:paraId="05EB7C80" w14:textId="533AEF71" w:rsidR="007F3917" w:rsidRPr="007F3917" w:rsidRDefault="007F3917" w:rsidP="007F3917">
            <w:pPr>
              <w:spacing w:after="17" w:line="259" w:lineRule="auto"/>
              <w:ind w:left="1"/>
              <w:rPr>
                <w:rFonts w:cstheme="minorHAnsi"/>
                <w:sz w:val="22"/>
                <w:szCs w:val="22"/>
              </w:rPr>
            </w:pPr>
            <w:r w:rsidRPr="005379C7">
              <w:rPr>
                <w:rFonts w:cstheme="minorHAnsi"/>
                <w:sz w:val="22"/>
                <w:szCs w:val="22"/>
              </w:rPr>
              <w:t xml:space="preserve">(solid, c &amp; d)  </w:t>
            </w:r>
          </w:p>
        </w:tc>
        <w:tc>
          <w:tcPr>
            <w:tcW w:w="1867" w:type="dxa"/>
            <w:vMerge w:val="restart"/>
          </w:tcPr>
          <w:p w14:paraId="01D589E1" w14:textId="77777777" w:rsidR="007F3917" w:rsidRPr="005379C7" w:rsidRDefault="007F3917" w:rsidP="007F3917">
            <w:pPr>
              <w:spacing w:after="0" w:line="281" w:lineRule="auto"/>
              <w:ind w:left="1"/>
              <w:rPr>
                <w:rFonts w:cstheme="minorHAnsi"/>
                <w:sz w:val="22"/>
                <w:szCs w:val="22"/>
              </w:rPr>
            </w:pPr>
            <w:r w:rsidRPr="005379C7">
              <w:rPr>
                <w:rFonts w:cstheme="minorHAnsi"/>
                <w:sz w:val="22"/>
                <w:szCs w:val="22"/>
              </w:rPr>
              <w:t xml:space="preserve">World Bank Group General EHS </w:t>
            </w:r>
          </w:p>
          <w:p w14:paraId="78172951" w14:textId="77777777" w:rsidR="007F3917" w:rsidRPr="005379C7" w:rsidRDefault="007F3917" w:rsidP="007F3917">
            <w:pPr>
              <w:spacing w:after="18" w:line="259" w:lineRule="auto"/>
              <w:ind w:left="1"/>
              <w:rPr>
                <w:rFonts w:cstheme="minorHAnsi"/>
                <w:sz w:val="22"/>
                <w:szCs w:val="22"/>
              </w:rPr>
            </w:pPr>
            <w:r w:rsidRPr="005379C7">
              <w:rPr>
                <w:rFonts w:cstheme="minorHAnsi"/>
                <w:sz w:val="22"/>
                <w:szCs w:val="22"/>
              </w:rPr>
              <w:t xml:space="preserve">Guidelines (Part 1: </w:t>
            </w:r>
          </w:p>
          <w:p w14:paraId="2B990B8E" w14:textId="77777777" w:rsidR="007F3917" w:rsidRPr="005379C7" w:rsidRDefault="007F3917" w:rsidP="007F3917">
            <w:pPr>
              <w:spacing w:after="17" w:line="259" w:lineRule="auto"/>
              <w:ind w:left="1"/>
              <w:rPr>
                <w:rFonts w:cstheme="minorHAnsi"/>
                <w:sz w:val="22"/>
                <w:szCs w:val="22"/>
              </w:rPr>
            </w:pPr>
            <w:r w:rsidRPr="005379C7">
              <w:rPr>
                <w:rFonts w:cstheme="minorHAnsi"/>
                <w:sz w:val="22"/>
                <w:szCs w:val="22"/>
              </w:rPr>
              <w:t xml:space="preserve">Environmental) &amp; IFC </w:t>
            </w:r>
          </w:p>
          <w:p w14:paraId="3613E80F" w14:textId="295D0C32" w:rsidR="007F3917" w:rsidRPr="007F3917" w:rsidRDefault="007F3917" w:rsidP="007F3917">
            <w:pPr>
              <w:spacing w:after="17" w:line="259" w:lineRule="auto"/>
              <w:ind w:left="1"/>
              <w:rPr>
                <w:rFonts w:cstheme="minorHAnsi"/>
                <w:sz w:val="22"/>
                <w:szCs w:val="22"/>
              </w:rPr>
            </w:pPr>
            <w:r w:rsidRPr="005379C7">
              <w:rPr>
                <w:rFonts w:cstheme="minorHAnsi"/>
                <w:sz w:val="22"/>
                <w:szCs w:val="22"/>
              </w:rPr>
              <w:t xml:space="preserve">PS 2 </w:t>
            </w:r>
          </w:p>
        </w:tc>
        <w:tc>
          <w:tcPr>
            <w:tcW w:w="2847" w:type="dxa"/>
          </w:tcPr>
          <w:p w14:paraId="2259152E" w14:textId="67CC3E81" w:rsidR="007F3917" w:rsidRPr="007F3917" w:rsidRDefault="007F3917" w:rsidP="007F3917">
            <w:pPr>
              <w:spacing w:after="17" w:line="259" w:lineRule="auto"/>
              <w:ind w:left="1"/>
              <w:rPr>
                <w:rFonts w:cstheme="minorHAnsi"/>
                <w:sz w:val="22"/>
                <w:szCs w:val="22"/>
              </w:rPr>
            </w:pPr>
            <w:r w:rsidRPr="005379C7">
              <w:rPr>
                <w:rFonts w:cstheme="minorHAnsi"/>
                <w:sz w:val="22"/>
                <w:szCs w:val="22"/>
              </w:rPr>
              <w:t>Reducing project related GHG emissions</w:t>
            </w:r>
          </w:p>
        </w:tc>
        <w:tc>
          <w:tcPr>
            <w:tcW w:w="1985" w:type="dxa"/>
          </w:tcPr>
          <w:p w14:paraId="4E8E4FAB" w14:textId="11D54A7A" w:rsidR="007F3917" w:rsidRPr="007F3917" w:rsidRDefault="007F3917" w:rsidP="007F3917">
            <w:pPr>
              <w:spacing w:after="17" w:line="259" w:lineRule="auto"/>
              <w:ind w:left="1"/>
              <w:rPr>
                <w:rFonts w:cstheme="minorHAnsi"/>
                <w:sz w:val="22"/>
                <w:szCs w:val="22"/>
              </w:rPr>
            </w:pPr>
            <w:r w:rsidRPr="005379C7">
              <w:rPr>
                <w:rFonts w:cstheme="minorHAnsi"/>
                <w:sz w:val="22"/>
                <w:szCs w:val="22"/>
              </w:rPr>
              <w:t xml:space="preserve">There is no construction activity going on at the project site. Not applicable to the present stage of project operations.  </w:t>
            </w:r>
          </w:p>
        </w:tc>
        <w:tc>
          <w:tcPr>
            <w:tcW w:w="1559" w:type="dxa"/>
          </w:tcPr>
          <w:p w14:paraId="44932851" w14:textId="0B5F750B" w:rsidR="007F3917" w:rsidRPr="007F3917" w:rsidRDefault="007F3917" w:rsidP="007F3917">
            <w:pPr>
              <w:spacing w:after="17" w:line="259" w:lineRule="auto"/>
              <w:ind w:left="1"/>
              <w:rPr>
                <w:rFonts w:cstheme="minorHAnsi"/>
                <w:sz w:val="22"/>
                <w:szCs w:val="22"/>
              </w:rPr>
            </w:pPr>
            <w:r w:rsidRPr="00171C28">
              <w:rPr>
                <w:rFonts w:cstheme="minorHAnsi"/>
                <w:sz w:val="22"/>
                <w:szCs w:val="22"/>
              </w:rPr>
              <w:t xml:space="preserve">NA </w:t>
            </w:r>
          </w:p>
        </w:tc>
        <w:tc>
          <w:tcPr>
            <w:tcW w:w="2022" w:type="dxa"/>
          </w:tcPr>
          <w:p w14:paraId="6BF6B7A5" w14:textId="13234EE7" w:rsidR="007F3917" w:rsidRPr="007F3917" w:rsidRDefault="007F3917" w:rsidP="007F3917">
            <w:pPr>
              <w:spacing w:after="17" w:line="259" w:lineRule="auto"/>
              <w:ind w:left="1"/>
              <w:rPr>
                <w:rFonts w:cstheme="minorHAnsi"/>
                <w:sz w:val="22"/>
                <w:szCs w:val="22"/>
              </w:rPr>
            </w:pPr>
            <w:r w:rsidRPr="005379C7">
              <w:rPr>
                <w:rFonts w:cstheme="minorHAnsi"/>
                <w:sz w:val="22"/>
                <w:szCs w:val="22"/>
              </w:rPr>
              <w:t>As informed, the project will apply for green building certification, t</w:t>
            </w:r>
            <w:r>
              <w:rPr>
                <w:rFonts w:cstheme="minorHAnsi"/>
                <w:sz w:val="22"/>
                <w:szCs w:val="22"/>
              </w:rPr>
              <w:t>h</w:t>
            </w:r>
            <w:r w:rsidRPr="005379C7">
              <w:rPr>
                <w:rFonts w:cstheme="minorHAnsi"/>
                <w:sz w:val="22"/>
                <w:szCs w:val="22"/>
              </w:rPr>
              <w:t xml:space="preserve">ereby, it is recommended to design the building in a manner to reduce GHG emissions. </w:t>
            </w:r>
          </w:p>
        </w:tc>
      </w:tr>
      <w:tr w:rsidR="007F3917" w:rsidRPr="007F3917" w14:paraId="04DB21E1" w14:textId="77777777" w:rsidTr="007F3917">
        <w:trPr>
          <w:trHeight w:val="923"/>
        </w:trPr>
        <w:tc>
          <w:tcPr>
            <w:tcW w:w="661" w:type="dxa"/>
            <w:vMerge/>
          </w:tcPr>
          <w:p w14:paraId="3E248B3D" w14:textId="77777777" w:rsidR="007F3917" w:rsidRPr="005379C7" w:rsidRDefault="007F3917" w:rsidP="007F3917">
            <w:pPr>
              <w:spacing w:after="0" w:line="259" w:lineRule="auto"/>
              <w:rPr>
                <w:rFonts w:cstheme="minorHAnsi"/>
                <w:sz w:val="22"/>
                <w:szCs w:val="22"/>
              </w:rPr>
            </w:pPr>
          </w:p>
        </w:tc>
        <w:tc>
          <w:tcPr>
            <w:tcW w:w="1453" w:type="dxa"/>
            <w:vMerge/>
          </w:tcPr>
          <w:p w14:paraId="1AFE6B2B" w14:textId="77777777" w:rsidR="007F3917" w:rsidRPr="005379C7" w:rsidRDefault="007F3917" w:rsidP="007F3917">
            <w:pPr>
              <w:spacing w:after="17" w:line="259" w:lineRule="auto"/>
              <w:ind w:left="1"/>
              <w:rPr>
                <w:rFonts w:cstheme="minorHAnsi"/>
                <w:sz w:val="22"/>
                <w:szCs w:val="22"/>
              </w:rPr>
            </w:pPr>
          </w:p>
        </w:tc>
        <w:tc>
          <w:tcPr>
            <w:tcW w:w="1814" w:type="dxa"/>
            <w:vMerge/>
          </w:tcPr>
          <w:p w14:paraId="2D621974" w14:textId="77777777" w:rsidR="007F3917" w:rsidRPr="005379C7" w:rsidRDefault="007F3917" w:rsidP="007F3917">
            <w:pPr>
              <w:spacing w:after="1" w:line="280" w:lineRule="auto"/>
              <w:ind w:left="1"/>
              <w:rPr>
                <w:rFonts w:cstheme="minorHAnsi"/>
                <w:sz w:val="22"/>
                <w:szCs w:val="22"/>
              </w:rPr>
            </w:pPr>
          </w:p>
        </w:tc>
        <w:tc>
          <w:tcPr>
            <w:tcW w:w="1867" w:type="dxa"/>
            <w:vMerge/>
          </w:tcPr>
          <w:p w14:paraId="27773FE6" w14:textId="77777777" w:rsidR="007F3917" w:rsidRPr="005379C7" w:rsidRDefault="007F3917" w:rsidP="007F3917">
            <w:pPr>
              <w:spacing w:after="0" w:line="281" w:lineRule="auto"/>
              <w:ind w:left="1"/>
              <w:rPr>
                <w:rFonts w:cstheme="minorHAnsi"/>
                <w:sz w:val="22"/>
                <w:szCs w:val="22"/>
              </w:rPr>
            </w:pPr>
          </w:p>
        </w:tc>
        <w:tc>
          <w:tcPr>
            <w:tcW w:w="2847" w:type="dxa"/>
          </w:tcPr>
          <w:p w14:paraId="6C541748" w14:textId="482C90F0" w:rsidR="007F3917" w:rsidRPr="007F3917" w:rsidRDefault="007F3917" w:rsidP="007F3917">
            <w:pPr>
              <w:spacing w:after="17" w:line="259" w:lineRule="auto"/>
              <w:ind w:left="1"/>
              <w:rPr>
                <w:rFonts w:cstheme="minorHAnsi"/>
                <w:sz w:val="22"/>
                <w:szCs w:val="22"/>
              </w:rPr>
            </w:pPr>
            <w:proofErr w:type="gramStart"/>
            <w:r w:rsidRPr="005379C7">
              <w:rPr>
                <w:rFonts w:cstheme="minorHAnsi"/>
                <w:sz w:val="22"/>
                <w:szCs w:val="22"/>
              </w:rPr>
              <w:t>Quantification</w:t>
            </w:r>
            <w:proofErr w:type="gramEnd"/>
            <w:r w:rsidRPr="005379C7">
              <w:rPr>
                <w:rFonts w:cstheme="minorHAnsi"/>
                <w:sz w:val="22"/>
                <w:szCs w:val="22"/>
              </w:rPr>
              <w:t xml:space="preserve"> of GHG emissions</w:t>
            </w:r>
          </w:p>
        </w:tc>
        <w:tc>
          <w:tcPr>
            <w:tcW w:w="1985" w:type="dxa"/>
          </w:tcPr>
          <w:p w14:paraId="710E09C8" w14:textId="3E96DFAB" w:rsidR="007F3917" w:rsidRPr="007F3917" w:rsidRDefault="007F3917" w:rsidP="007F3917">
            <w:pPr>
              <w:spacing w:after="17" w:line="259" w:lineRule="auto"/>
              <w:ind w:left="1"/>
              <w:rPr>
                <w:rFonts w:cstheme="minorHAnsi"/>
                <w:sz w:val="22"/>
                <w:szCs w:val="22"/>
              </w:rPr>
            </w:pPr>
            <w:r w:rsidRPr="005379C7">
              <w:rPr>
                <w:rFonts w:cstheme="minorHAnsi"/>
                <w:sz w:val="22"/>
                <w:szCs w:val="22"/>
              </w:rPr>
              <w:t xml:space="preserve">There is no construction activity going on at the project site. Not applicable to the present stage of project operations.  </w:t>
            </w:r>
          </w:p>
        </w:tc>
        <w:tc>
          <w:tcPr>
            <w:tcW w:w="1559" w:type="dxa"/>
          </w:tcPr>
          <w:p w14:paraId="429A3BC3" w14:textId="6819CFAE" w:rsidR="007F3917" w:rsidRPr="007F3917" w:rsidRDefault="007F3917" w:rsidP="007F3917">
            <w:pPr>
              <w:spacing w:after="17" w:line="259" w:lineRule="auto"/>
              <w:ind w:left="1"/>
              <w:rPr>
                <w:rFonts w:cstheme="minorHAnsi"/>
                <w:sz w:val="22"/>
                <w:szCs w:val="22"/>
              </w:rPr>
            </w:pPr>
            <w:r w:rsidRPr="00171C28">
              <w:rPr>
                <w:rFonts w:cstheme="minorHAnsi"/>
                <w:sz w:val="22"/>
                <w:szCs w:val="22"/>
              </w:rPr>
              <w:t xml:space="preserve">NA </w:t>
            </w:r>
          </w:p>
        </w:tc>
        <w:tc>
          <w:tcPr>
            <w:tcW w:w="2022" w:type="dxa"/>
          </w:tcPr>
          <w:p w14:paraId="24DB1C58" w14:textId="4C96ADB0" w:rsidR="007F3917" w:rsidRPr="007F3917" w:rsidRDefault="007F3917" w:rsidP="007F3917">
            <w:pPr>
              <w:spacing w:after="17" w:line="259" w:lineRule="auto"/>
              <w:ind w:left="1"/>
              <w:rPr>
                <w:rFonts w:cstheme="minorHAnsi"/>
                <w:sz w:val="22"/>
                <w:szCs w:val="22"/>
              </w:rPr>
            </w:pPr>
            <w:r w:rsidRPr="005379C7">
              <w:rPr>
                <w:rFonts w:cstheme="minorHAnsi"/>
                <w:sz w:val="22"/>
                <w:szCs w:val="22"/>
              </w:rPr>
              <w:t xml:space="preserve">Going forward, recommend quantifying GHG emissions during the construction phase of the project.  </w:t>
            </w:r>
          </w:p>
        </w:tc>
      </w:tr>
      <w:tr w:rsidR="007F3917" w:rsidRPr="007F3917" w14:paraId="45EED060" w14:textId="77777777" w:rsidTr="007F3917">
        <w:trPr>
          <w:trHeight w:val="923"/>
        </w:trPr>
        <w:tc>
          <w:tcPr>
            <w:tcW w:w="661" w:type="dxa"/>
            <w:vMerge/>
          </w:tcPr>
          <w:p w14:paraId="65AF7A45" w14:textId="77777777" w:rsidR="007F3917" w:rsidRPr="005379C7" w:rsidRDefault="007F3917" w:rsidP="007F3917">
            <w:pPr>
              <w:spacing w:after="0" w:line="259" w:lineRule="auto"/>
              <w:rPr>
                <w:rFonts w:cstheme="minorHAnsi"/>
                <w:sz w:val="22"/>
                <w:szCs w:val="22"/>
              </w:rPr>
            </w:pPr>
          </w:p>
        </w:tc>
        <w:tc>
          <w:tcPr>
            <w:tcW w:w="1453" w:type="dxa"/>
            <w:vMerge/>
          </w:tcPr>
          <w:p w14:paraId="17F2987D" w14:textId="77777777" w:rsidR="007F3917" w:rsidRPr="005379C7" w:rsidRDefault="007F3917" w:rsidP="007F3917">
            <w:pPr>
              <w:spacing w:after="17" w:line="259" w:lineRule="auto"/>
              <w:ind w:left="1"/>
              <w:rPr>
                <w:rFonts w:cstheme="minorHAnsi"/>
                <w:sz w:val="22"/>
                <w:szCs w:val="22"/>
              </w:rPr>
            </w:pPr>
          </w:p>
        </w:tc>
        <w:tc>
          <w:tcPr>
            <w:tcW w:w="1814" w:type="dxa"/>
            <w:vMerge/>
          </w:tcPr>
          <w:p w14:paraId="50D0AAB5" w14:textId="77777777" w:rsidR="007F3917" w:rsidRPr="005379C7" w:rsidRDefault="007F3917" w:rsidP="007F3917">
            <w:pPr>
              <w:spacing w:after="1" w:line="280" w:lineRule="auto"/>
              <w:ind w:left="1"/>
              <w:rPr>
                <w:rFonts w:cstheme="minorHAnsi"/>
                <w:sz w:val="22"/>
                <w:szCs w:val="22"/>
              </w:rPr>
            </w:pPr>
          </w:p>
        </w:tc>
        <w:tc>
          <w:tcPr>
            <w:tcW w:w="1867" w:type="dxa"/>
            <w:vMerge/>
          </w:tcPr>
          <w:p w14:paraId="7031BD8A" w14:textId="77777777" w:rsidR="007F3917" w:rsidRPr="005379C7" w:rsidRDefault="007F3917" w:rsidP="007F3917">
            <w:pPr>
              <w:spacing w:after="0" w:line="281" w:lineRule="auto"/>
              <w:ind w:left="1"/>
              <w:rPr>
                <w:rFonts w:cstheme="minorHAnsi"/>
                <w:sz w:val="22"/>
                <w:szCs w:val="22"/>
              </w:rPr>
            </w:pPr>
          </w:p>
        </w:tc>
        <w:tc>
          <w:tcPr>
            <w:tcW w:w="2847" w:type="dxa"/>
          </w:tcPr>
          <w:p w14:paraId="2B609C3A" w14:textId="77777777" w:rsidR="007F3917" w:rsidRPr="005379C7" w:rsidRDefault="007F3917" w:rsidP="007F3917">
            <w:pPr>
              <w:tabs>
                <w:tab w:val="center" w:pos="1497"/>
              </w:tabs>
              <w:spacing w:after="15" w:line="259" w:lineRule="auto"/>
              <w:rPr>
                <w:rFonts w:cstheme="minorHAnsi"/>
                <w:sz w:val="22"/>
                <w:szCs w:val="22"/>
              </w:rPr>
            </w:pPr>
            <w:r w:rsidRPr="005379C7">
              <w:rPr>
                <w:rFonts w:cstheme="minorHAnsi"/>
                <w:sz w:val="22"/>
                <w:szCs w:val="22"/>
              </w:rPr>
              <w:t xml:space="preserve">Water conservation measures </w:t>
            </w:r>
          </w:p>
          <w:p w14:paraId="169C79DF" w14:textId="77777777" w:rsidR="007F3917" w:rsidRDefault="007F3917" w:rsidP="007F3917">
            <w:pPr>
              <w:pStyle w:val="ListParagraph"/>
              <w:numPr>
                <w:ilvl w:val="0"/>
                <w:numId w:val="53"/>
              </w:numPr>
              <w:tabs>
                <w:tab w:val="center" w:pos="1497"/>
              </w:tabs>
              <w:spacing w:after="15" w:line="259" w:lineRule="auto"/>
              <w:ind w:left="327"/>
              <w:rPr>
                <w:rFonts w:cstheme="minorHAnsi"/>
                <w:sz w:val="22"/>
                <w:szCs w:val="22"/>
              </w:rPr>
            </w:pPr>
            <w:r w:rsidRPr="005379C7">
              <w:rPr>
                <w:rFonts w:cstheme="minorHAnsi"/>
                <w:sz w:val="22"/>
                <w:szCs w:val="22"/>
              </w:rPr>
              <w:t xml:space="preserve">Storm/Rainwater harvesting - zero </w:t>
            </w:r>
            <w:r w:rsidRPr="005379C7">
              <w:rPr>
                <w:rFonts w:cstheme="minorHAnsi"/>
                <w:sz w:val="22"/>
                <w:szCs w:val="22"/>
              </w:rPr>
              <w:lastRenderedPageBreak/>
              <w:t>discharge design/use of treated wastewater to be included in project design operation</w:t>
            </w:r>
            <w:r>
              <w:rPr>
                <w:rFonts w:cstheme="minorHAnsi"/>
                <w:sz w:val="22"/>
                <w:szCs w:val="22"/>
              </w:rPr>
              <w:t xml:space="preserve"> </w:t>
            </w:r>
          </w:p>
          <w:p w14:paraId="17537FD6" w14:textId="791E3321" w:rsidR="007F3917" w:rsidRPr="007F3917" w:rsidRDefault="007F3917" w:rsidP="007F3917">
            <w:pPr>
              <w:pStyle w:val="ListParagraph"/>
              <w:numPr>
                <w:ilvl w:val="0"/>
                <w:numId w:val="53"/>
              </w:numPr>
              <w:tabs>
                <w:tab w:val="center" w:pos="1497"/>
              </w:tabs>
              <w:spacing w:after="15" w:line="259" w:lineRule="auto"/>
              <w:rPr>
                <w:rFonts w:cstheme="minorHAnsi"/>
                <w:sz w:val="22"/>
                <w:szCs w:val="22"/>
              </w:rPr>
            </w:pPr>
            <w:r w:rsidRPr="007F3917">
              <w:rPr>
                <w:rFonts w:cstheme="minorHAnsi"/>
                <w:sz w:val="22"/>
                <w:szCs w:val="22"/>
              </w:rPr>
              <w:t>water reuse</w:t>
            </w:r>
          </w:p>
        </w:tc>
        <w:tc>
          <w:tcPr>
            <w:tcW w:w="1985" w:type="dxa"/>
          </w:tcPr>
          <w:p w14:paraId="795C05A9" w14:textId="3D0F898C" w:rsidR="007F3917" w:rsidRPr="007F3917" w:rsidRDefault="007F3917" w:rsidP="007F3917">
            <w:pPr>
              <w:spacing w:after="17" w:line="259" w:lineRule="auto"/>
              <w:ind w:left="1"/>
              <w:rPr>
                <w:rFonts w:cstheme="minorHAnsi"/>
                <w:sz w:val="22"/>
                <w:szCs w:val="22"/>
              </w:rPr>
            </w:pPr>
            <w:r w:rsidRPr="005379C7">
              <w:rPr>
                <w:rFonts w:cstheme="minorHAnsi"/>
                <w:sz w:val="22"/>
                <w:szCs w:val="22"/>
              </w:rPr>
              <w:lastRenderedPageBreak/>
              <w:t xml:space="preserve">There is no construction activity going on at the project site. </w:t>
            </w:r>
            <w:r w:rsidRPr="005379C7">
              <w:rPr>
                <w:rFonts w:cstheme="minorHAnsi"/>
                <w:sz w:val="22"/>
                <w:szCs w:val="22"/>
              </w:rPr>
              <w:lastRenderedPageBreak/>
              <w:t xml:space="preserve">Not applicable to the present stage of project operations.  </w:t>
            </w:r>
          </w:p>
        </w:tc>
        <w:tc>
          <w:tcPr>
            <w:tcW w:w="1559" w:type="dxa"/>
          </w:tcPr>
          <w:p w14:paraId="5A522B30" w14:textId="41413841" w:rsidR="007F3917" w:rsidRPr="007F3917" w:rsidRDefault="007F3917" w:rsidP="007F3917">
            <w:pPr>
              <w:spacing w:after="17" w:line="259" w:lineRule="auto"/>
              <w:ind w:left="1"/>
              <w:rPr>
                <w:rFonts w:cstheme="minorHAnsi"/>
                <w:sz w:val="22"/>
                <w:szCs w:val="22"/>
              </w:rPr>
            </w:pPr>
            <w:r w:rsidRPr="00171C28">
              <w:rPr>
                <w:rFonts w:cstheme="minorHAnsi"/>
                <w:sz w:val="22"/>
                <w:szCs w:val="22"/>
              </w:rPr>
              <w:lastRenderedPageBreak/>
              <w:t xml:space="preserve">NA </w:t>
            </w:r>
          </w:p>
        </w:tc>
        <w:tc>
          <w:tcPr>
            <w:tcW w:w="2022" w:type="dxa"/>
          </w:tcPr>
          <w:p w14:paraId="3F414487" w14:textId="4B921480" w:rsidR="007F3917" w:rsidRPr="007F3917" w:rsidRDefault="007F3917" w:rsidP="007F3917">
            <w:pPr>
              <w:spacing w:after="17" w:line="259" w:lineRule="auto"/>
              <w:ind w:left="1"/>
              <w:rPr>
                <w:rFonts w:cstheme="minorHAnsi"/>
                <w:sz w:val="22"/>
                <w:szCs w:val="22"/>
              </w:rPr>
            </w:pPr>
            <w:r w:rsidRPr="005379C7">
              <w:rPr>
                <w:rFonts w:cstheme="minorHAnsi"/>
                <w:sz w:val="22"/>
                <w:szCs w:val="22"/>
              </w:rPr>
              <w:t xml:space="preserve">The developer </w:t>
            </w:r>
            <w:r>
              <w:rPr>
                <w:rFonts w:cstheme="minorHAnsi"/>
                <w:sz w:val="22"/>
                <w:szCs w:val="22"/>
              </w:rPr>
              <w:t xml:space="preserve">has </w:t>
            </w:r>
            <w:r w:rsidRPr="005379C7">
              <w:rPr>
                <w:rFonts w:cstheme="minorHAnsi"/>
                <w:sz w:val="22"/>
                <w:szCs w:val="22"/>
              </w:rPr>
              <w:t>adopt</w:t>
            </w:r>
            <w:r>
              <w:rPr>
                <w:rFonts w:cstheme="minorHAnsi"/>
                <w:sz w:val="22"/>
                <w:szCs w:val="22"/>
              </w:rPr>
              <w:t>ed</w:t>
            </w:r>
            <w:r w:rsidRPr="005379C7">
              <w:rPr>
                <w:rFonts w:cstheme="minorHAnsi"/>
                <w:sz w:val="22"/>
                <w:szCs w:val="22"/>
              </w:rPr>
              <w:t xml:space="preserve"> RWH</w:t>
            </w:r>
            <w:r>
              <w:rPr>
                <w:rFonts w:cstheme="minorHAnsi"/>
                <w:sz w:val="22"/>
                <w:szCs w:val="22"/>
              </w:rPr>
              <w:t xml:space="preserve">, Stormwater Drain </w:t>
            </w:r>
            <w:r w:rsidRPr="005379C7">
              <w:rPr>
                <w:rFonts w:cstheme="minorHAnsi"/>
                <w:sz w:val="22"/>
                <w:szCs w:val="22"/>
              </w:rPr>
              <w:t>techniques</w:t>
            </w:r>
            <w:r>
              <w:rPr>
                <w:rFonts w:cstheme="minorHAnsi"/>
                <w:sz w:val="22"/>
                <w:szCs w:val="22"/>
              </w:rPr>
              <w:t xml:space="preserve">. </w:t>
            </w:r>
            <w:proofErr w:type="gramStart"/>
            <w:r>
              <w:rPr>
                <w:rFonts w:cstheme="minorHAnsi"/>
                <w:sz w:val="22"/>
                <w:szCs w:val="22"/>
              </w:rPr>
              <w:lastRenderedPageBreak/>
              <w:t>Contractor</w:t>
            </w:r>
            <w:proofErr w:type="gramEnd"/>
            <w:r>
              <w:rPr>
                <w:rFonts w:cstheme="minorHAnsi"/>
                <w:sz w:val="22"/>
                <w:szCs w:val="22"/>
              </w:rPr>
              <w:t xml:space="preserve"> shall execute</w:t>
            </w:r>
            <w:r w:rsidRPr="005379C7">
              <w:rPr>
                <w:rFonts w:cstheme="minorHAnsi"/>
                <w:sz w:val="22"/>
                <w:szCs w:val="22"/>
              </w:rPr>
              <w:t xml:space="preserve"> the </w:t>
            </w:r>
            <w:r>
              <w:rPr>
                <w:rFonts w:cstheme="minorHAnsi"/>
                <w:sz w:val="22"/>
                <w:szCs w:val="22"/>
              </w:rPr>
              <w:t xml:space="preserve">designs at the appropriate </w:t>
            </w:r>
            <w:r w:rsidRPr="005379C7">
              <w:rPr>
                <w:rFonts w:cstheme="minorHAnsi"/>
                <w:sz w:val="22"/>
                <w:szCs w:val="22"/>
              </w:rPr>
              <w:t xml:space="preserve">phase of the project.   </w:t>
            </w:r>
          </w:p>
        </w:tc>
      </w:tr>
      <w:tr w:rsidR="007F3917" w:rsidRPr="007F3917" w14:paraId="102DA5F8" w14:textId="77777777" w:rsidTr="007F3917">
        <w:trPr>
          <w:trHeight w:val="923"/>
        </w:trPr>
        <w:tc>
          <w:tcPr>
            <w:tcW w:w="661" w:type="dxa"/>
            <w:vMerge/>
          </w:tcPr>
          <w:p w14:paraId="75BCCAD6" w14:textId="77777777" w:rsidR="007F3917" w:rsidRPr="005379C7" w:rsidRDefault="007F3917" w:rsidP="007F3917">
            <w:pPr>
              <w:spacing w:after="0" w:line="259" w:lineRule="auto"/>
              <w:rPr>
                <w:rFonts w:cstheme="minorHAnsi"/>
                <w:sz w:val="22"/>
                <w:szCs w:val="22"/>
              </w:rPr>
            </w:pPr>
          </w:p>
        </w:tc>
        <w:tc>
          <w:tcPr>
            <w:tcW w:w="1453" w:type="dxa"/>
            <w:vMerge/>
          </w:tcPr>
          <w:p w14:paraId="66BE7D62" w14:textId="77777777" w:rsidR="007F3917" w:rsidRPr="005379C7" w:rsidRDefault="007F3917" w:rsidP="007F3917">
            <w:pPr>
              <w:spacing w:after="17" w:line="259" w:lineRule="auto"/>
              <w:ind w:left="1"/>
              <w:rPr>
                <w:rFonts w:cstheme="minorHAnsi"/>
                <w:sz w:val="22"/>
                <w:szCs w:val="22"/>
              </w:rPr>
            </w:pPr>
          </w:p>
        </w:tc>
        <w:tc>
          <w:tcPr>
            <w:tcW w:w="1814" w:type="dxa"/>
            <w:vMerge/>
          </w:tcPr>
          <w:p w14:paraId="34DD0C5E" w14:textId="77777777" w:rsidR="007F3917" w:rsidRPr="005379C7" w:rsidRDefault="007F3917" w:rsidP="007F3917">
            <w:pPr>
              <w:spacing w:after="1" w:line="280" w:lineRule="auto"/>
              <w:ind w:left="1"/>
              <w:rPr>
                <w:rFonts w:cstheme="minorHAnsi"/>
                <w:sz w:val="22"/>
                <w:szCs w:val="22"/>
              </w:rPr>
            </w:pPr>
          </w:p>
        </w:tc>
        <w:tc>
          <w:tcPr>
            <w:tcW w:w="1867" w:type="dxa"/>
            <w:vMerge/>
          </w:tcPr>
          <w:p w14:paraId="1F303DFA" w14:textId="77777777" w:rsidR="007F3917" w:rsidRPr="005379C7" w:rsidRDefault="007F3917" w:rsidP="007F3917">
            <w:pPr>
              <w:spacing w:after="0" w:line="281" w:lineRule="auto"/>
              <w:ind w:left="1"/>
              <w:rPr>
                <w:rFonts w:cstheme="minorHAnsi"/>
                <w:sz w:val="22"/>
                <w:szCs w:val="22"/>
              </w:rPr>
            </w:pPr>
          </w:p>
        </w:tc>
        <w:tc>
          <w:tcPr>
            <w:tcW w:w="2847" w:type="dxa"/>
          </w:tcPr>
          <w:p w14:paraId="5DCFE925" w14:textId="77777777" w:rsidR="007F3917" w:rsidRPr="005379C7" w:rsidRDefault="007F3917" w:rsidP="007F3917">
            <w:pPr>
              <w:tabs>
                <w:tab w:val="center" w:pos="1506"/>
              </w:tabs>
              <w:spacing w:after="17" w:line="259" w:lineRule="auto"/>
              <w:rPr>
                <w:rFonts w:cstheme="minorHAnsi"/>
                <w:sz w:val="22"/>
                <w:szCs w:val="22"/>
              </w:rPr>
            </w:pPr>
            <w:r w:rsidRPr="005379C7">
              <w:rPr>
                <w:rFonts w:cstheme="minorHAnsi"/>
                <w:sz w:val="22"/>
                <w:szCs w:val="22"/>
              </w:rPr>
              <w:t xml:space="preserve">Energy conservation measures  </w:t>
            </w:r>
          </w:p>
          <w:p w14:paraId="0C301D64" w14:textId="77777777" w:rsidR="007F3917" w:rsidRPr="007F3917" w:rsidRDefault="007F3917" w:rsidP="007F3917">
            <w:pPr>
              <w:pStyle w:val="ListParagraph"/>
              <w:numPr>
                <w:ilvl w:val="0"/>
                <w:numId w:val="58"/>
              </w:numPr>
              <w:spacing w:after="17" w:line="259" w:lineRule="auto"/>
              <w:ind w:left="327" w:firstLine="0"/>
              <w:rPr>
                <w:rFonts w:cstheme="minorHAnsi"/>
                <w:sz w:val="22"/>
                <w:szCs w:val="22"/>
              </w:rPr>
            </w:pPr>
            <w:r w:rsidRPr="007F3917">
              <w:rPr>
                <w:rFonts w:cstheme="minorHAnsi"/>
                <w:sz w:val="22"/>
                <w:szCs w:val="22"/>
              </w:rPr>
              <w:t xml:space="preserve">use of LED lighting </w:t>
            </w:r>
          </w:p>
          <w:p w14:paraId="2CE43CDA" w14:textId="77777777" w:rsidR="007F3917" w:rsidRPr="007F3917" w:rsidRDefault="007F3917" w:rsidP="007F3917">
            <w:pPr>
              <w:pStyle w:val="ListParagraph"/>
              <w:numPr>
                <w:ilvl w:val="0"/>
                <w:numId w:val="58"/>
              </w:numPr>
              <w:spacing w:after="0" w:line="259" w:lineRule="auto"/>
              <w:ind w:left="327" w:firstLine="0"/>
              <w:rPr>
                <w:rFonts w:cstheme="minorHAnsi"/>
                <w:sz w:val="22"/>
                <w:szCs w:val="22"/>
              </w:rPr>
            </w:pPr>
            <w:r w:rsidRPr="007F3917">
              <w:rPr>
                <w:rFonts w:cstheme="minorHAnsi"/>
                <w:sz w:val="22"/>
                <w:szCs w:val="22"/>
              </w:rPr>
              <w:t xml:space="preserve">use low carbon fuels </w:t>
            </w:r>
          </w:p>
          <w:p w14:paraId="1C2F1ECF" w14:textId="77777777" w:rsidR="007F3917" w:rsidRPr="007F3917" w:rsidRDefault="007F3917" w:rsidP="007F3917">
            <w:pPr>
              <w:pStyle w:val="ListParagraph"/>
              <w:numPr>
                <w:ilvl w:val="0"/>
                <w:numId w:val="58"/>
              </w:numPr>
              <w:spacing w:after="0" w:line="259" w:lineRule="auto"/>
              <w:ind w:left="327" w:firstLine="0"/>
              <w:rPr>
                <w:rFonts w:cstheme="minorHAnsi"/>
                <w:sz w:val="22"/>
                <w:szCs w:val="22"/>
              </w:rPr>
            </w:pPr>
            <w:r w:rsidRPr="007F3917">
              <w:rPr>
                <w:rFonts w:cstheme="minorHAnsi"/>
                <w:sz w:val="22"/>
                <w:szCs w:val="22"/>
              </w:rPr>
              <w:t>minimizing no. of boilers or heaters.</w:t>
            </w:r>
          </w:p>
          <w:p w14:paraId="5C044E0B" w14:textId="38CFEFCB" w:rsidR="007F3917" w:rsidRPr="007F3917" w:rsidRDefault="007F3917" w:rsidP="007F3917">
            <w:pPr>
              <w:pStyle w:val="ListParagraph"/>
              <w:numPr>
                <w:ilvl w:val="0"/>
                <w:numId w:val="58"/>
              </w:numPr>
              <w:spacing w:after="0" w:line="259" w:lineRule="auto"/>
              <w:ind w:left="327" w:firstLine="0"/>
              <w:rPr>
                <w:rFonts w:cstheme="minorHAnsi"/>
                <w:sz w:val="22"/>
                <w:szCs w:val="22"/>
              </w:rPr>
            </w:pPr>
            <w:r w:rsidRPr="007F3917">
              <w:rPr>
                <w:rFonts w:cstheme="minorHAnsi"/>
                <w:sz w:val="22"/>
                <w:szCs w:val="22"/>
              </w:rPr>
              <w:t>Planting trees as thermal shields around buildings</w:t>
            </w:r>
          </w:p>
        </w:tc>
        <w:tc>
          <w:tcPr>
            <w:tcW w:w="1985" w:type="dxa"/>
          </w:tcPr>
          <w:p w14:paraId="2C32D3AA" w14:textId="6019DF83" w:rsidR="007F3917" w:rsidRPr="007F3917" w:rsidRDefault="007F3917" w:rsidP="007F3917">
            <w:pPr>
              <w:spacing w:after="17" w:line="259" w:lineRule="auto"/>
              <w:ind w:left="1"/>
              <w:rPr>
                <w:rFonts w:cstheme="minorHAnsi"/>
                <w:sz w:val="22"/>
                <w:szCs w:val="22"/>
              </w:rPr>
            </w:pPr>
            <w:r w:rsidRPr="005379C7">
              <w:rPr>
                <w:rFonts w:cstheme="minorHAnsi"/>
                <w:sz w:val="22"/>
                <w:szCs w:val="22"/>
              </w:rPr>
              <w:t>There is no construction activity going on at the project site. Not applicable to the present stage of project operations</w:t>
            </w:r>
          </w:p>
        </w:tc>
        <w:tc>
          <w:tcPr>
            <w:tcW w:w="1559" w:type="dxa"/>
          </w:tcPr>
          <w:p w14:paraId="34EEE82A" w14:textId="7E17DA9E" w:rsidR="007F3917" w:rsidRPr="007F3917" w:rsidRDefault="007F3917" w:rsidP="007F3917">
            <w:pPr>
              <w:spacing w:after="17" w:line="259" w:lineRule="auto"/>
              <w:ind w:left="1"/>
              <w:rPr>
                <w:rFonts w:cstheme="minorHAnsi"/>
                <w:sz w:val="22"/>
                <w:szCs w:val="22"/>
              </w:rPr>
            </w:pPr>
            <w:r w:rsidRPr="00171C28">
              <w:rPr>
                <w:rFonts w:cstheme="minorHAnsi"/>
                <w:sz w:val="22"/>
                <w:szCs w:val="22"/>
              </w:rPr>
              <w:t xml:space="preserve">NA </w:t>
            </w:r>
          </w:p>
        </w:tc>
        <w:tc>
          <w:tcPr>
            <w:tcW w:w="2022" w:type="dxa"/>
          </w:tcPr>
          <w:p w14:paraId="18C672C5" w14:textId="3E294AFE" w:rsidR="007F3917" w:rsidRPr="007F3917" w:rsidRDefault="007F3917" w:rsidP="007F3917">
            <w:pPr>
              <w:spacing w:after="17" w:line="259" w:lineRule="auto"/>
              <w:ind w:left="1"/>
              <w:rPr>
                <w:rFonts w:cstheme="minorHAnsi"/>
                <w:sz w:val="22"/>
                <w:szCs w:val="22"/>
              </w:rPr>
            </w:pPr>
            <w:r w:rsidRPr="005379C7">
              <w:rPr>
                <w:rFonts w:cstheme="minorHAnsi"/>
                <w:sz w:val="22"/>
                <w:szCs w:val="22"/>
              </w:rPr>
              <w:t xml:space="preserve">Developer to ensure to adopt energy conservation measures during the operation phase of the project. </w:t>
            </w:r>
          </w:p>
        </w:tc>
      </w:tr>
      <w:tr w:rsidR="007F3917" w:rsidRPr="007F3917" w14:paraId="6CDD1DEA" w14:textId="77777777" w:rsidTr="007F3917">
        <w:trPr>
          <w:trHeight w:val="1973"/>
        </w:trPr>
        <w:tc>
          <w:tcPr>
            <w:tcW w:w="661" w:type="dxa"/>
            <w:vMerge w:val="restart"/>
          </w:tcPr>
          <w:p w14:paraId="3E450102" w14:textId="77777777" w:rsidR="007F3917" w:rsidRPr="007F3917" w:rsidRDefault="007F3917" w:rsidP="007F3917">
            <w:pPr>
              <w:spacing w:after="0" w:line="259" w:lineRule="auto"/>
              <w:rPr>
                <w:rFonts w:cstheme="minorHAnsi"/>
                <w:sz w:val="22"/>
                <w:szCs w:val="22"/>
              </w:rPr>
            </w:pPr>
            <w:r w:rsidRPr="007F3917">
              <w:rPr>
                <w:rFonts w:cstheme="minorHAnsi"/>
                <w:sz w:val="22"/>
                <w:szCs w:val="22"/>
              </w:rPr>
              <w:t xml:space="preserve">2.  </w:t>
            </w:r>
          </w:p>
        </w:tc>
        <w:tc>
          <w:tcPr>
            <w:tcW w:w="1453" w:type="dxa"/>
            <w:vMerge w:val="restart"/>
          </w:tcPr>
          <w:p w14:paraId="78448AD5" w14:textId="77777777"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Air emissions and Ambient air quality &amp; Wastewater and Ambient Water Quality </w:t>
            </w:r>
          </w:p>
        </w:tc>
        <w:tc>
          <w:tcPr>
            <w:tcW w:w="1814" w:type="dxa"/>
            <w:vMerge w:val="restart"/>
          </w:tcPr>
          <w:p w14:paraId="788EF6CD" w14:textId="77777777" w:rsidR="007F3917" w:rsidRPr="007F3917" w:rsidRDefault="007F3917" w:rsidP="007F3917">
            <w:pPr>
              <w:spacing w:after="160" w:line="259" w:lineRule="auto"/>
              <w:rPr>
                <w:rFonts w:cstheme="minorHAnsi"/>
                <w:sz w:val="22"/>
                <w:szCs w:val="22"/>
              </w:rPr>
            </w:pPr>
          </w:p>
        </w:tc>
        <w:tc>
          <w:tcPr>
            <w:tcW w:w="1867" w:type="dxa"/>
            <w:vMerge w:val="restart"/>
          </w:tcPr>
          <w:p w14:paraId="1F9F0631"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World Bank Group </w:t>
            </w:r>
          </w:p>
          <w:p w14:paraId="32BD590C" w14:textId="77777777" w:rsidR="007F3917" w:rsidRPr="007F3917" w:rsidRDefault="007F3917" w:rsidP="007F3917">
            <w:pPr>
              <w:spacing w:after="18" w:line="259" w:lineRule="auto"/>
              <w:ind w:left="1"/>
              <w:rPr>
                <w:rFonts w:cstheme="minorHAnsi"/>
                <w:sz w:val="22"/>
                <w:szCs w:val="22"/>
              </w:rPr>
            </w:pPr>
            <w:r w:rsidRPr="007F3917">
              <w:rPr>
                <w:rFonts w:cstheme="minorHAnsi"/>
                <w:sz w:val="22"/>
                <w:szCs w:val="22"/>
              </w:rPr>
              <w:t xml:space="preserve">EHS Guidelines (Part </w:t>
            </w:r>
          </w:p>
          <w:p w14:paraId="250DF3A2" w14:textId="77777777"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1: Environmental) Consent to Establish from TNPCB u/s 25 Water Act and u/s 21 of the Air Act </w:t>
            </w:r>
          </w:p>
        </w:tc>
        <w:tc>
          <w:tcPr>
            <w:tcW w:w="2847" w:type="dxa"/>
          </w:tcPr>
          <w:p w14:paraId="23485243" w14:textId="289DE970" w:rsidR="007F3917" w:rsidRPr="007F3917" w:rsidRDefault="007F3917" w:rsidP="007F3917">
            <w:pPr>
              <w:tabs>
                <w:tab w:val="center" w:pos="67"/>
                <w:tab w:val="center" w:pos="1599"/>
              </w:tabs>
              <w:spacing w:after="0" w:line="259" w:lineRule="auto"/>
              <w:rPr>
                <w:rFonts w:cstheme="minorHAnsi"/>
                <w:sz w:val="22"/>
                <w:szCs w:val="22"/>
              </w:rPr>
            </w:pPr>
            <w:r w:rsidRPr="007F3917">
              <w:rPr>
                <w:rFonts w:eastAsia="Calibri" w:cstheme="minorHAnsi"/>
                <w:color w:val="000000"/>
                <w:sz w:val="22"/>
                <w:szCs w:val="22"/>
              </w:rPr>
              <w:tab/>
            </w:r>
            <w:r w:rsidRPr="007F3917">
              <w:rPr>
                <w:rFonts w:cstheme="minorHAnsi"/>
                <w:sz w:val="22"/>
                <w:szCs w:val="22"/>
              </w:rPr>
              <w:t>a</w:t>
            </w:r>
            <w:proofErr w:type="gramStart"/>
            <w:r w:rsidRPr="007F3917">
              <w:rPr>
                <w:rFonts w:cstheme="minorHAnsi"/>
                <w:sz w:val="22"/>
                <w:szCs w:val="22"/>
              </w:rPr>
              <w:t>.</w:t>
            </w:r>
            <w:r w:rsidRPr="007F3917">
              <w:rPr>
                <w:rFonts w:eastAsia="Arial" w:cstheme="minorHAnsi"/>
                <w:sz w:val="22"/>
                <w:szCs w:val="22"/>
              </w:rPr>
              <w:t xml:space="preserve"> </w:t>
            </w:r>
            <w:r w:rsidRPr="007F3917">
              <w:rPr>
                <w:rFonts w:eastAsia="Arial" w:cstheme="minorHAnsi"/>
                <w:sz w:val="22"/>
                <w:szCs w:val="22"/>
              </w:rPr>
              <w:tab/>
            </w:r>
            <w:r w:rsidRPr="007F3917">
              <w:rPr>
                <w:rFonts w:cstheme="minorHAnsi"/>
                <w:sz w:val="22"/>
                <w:szCs w:val="22"/>
              </w:rPr>
              <w:t>Consent</w:t>
            </w:r>
            <w:proofErr w:type="gramEnd"/>
            <w:r w:rsidRPr="007F3917">
              <w:rPr>
                <w:rFonts w:cstheme="minorHAnsi"/>
                <w:sz w:val="22"/>
                <w:szCs w:val="22"/>
              </w:rPr>
              <w:t xml:space="preserve"> to Establish from TNPCB </w:t>
            </w:r>
          </w:p>
        </w:tc>
        <w:tc>
          <w:tcPr>
            <w:tcW w:w="1985" w:type="dxa"/>
          </w:tcPr>
          <w:p w14:paraId="33548C07" w14:textId="47D93C6D" w:rsidR="007F3917" w:rsidRPr="007F3917" w:rsidRDefault="007F3917" w:rsidP="007F3917">
            <w:pPr>
              <w:spacing w:after="0" w:line="281" w:lineRule="auto"/>
              <w:ind w:left="1"/>
              <w:rPr>
                <w:rFonts w:cstheme="minorHAnsi"/>
                <w:sz w:val="22"/>
                <w:szCs w:val="22"/>
              </w:rPr>
            </w:pPr>
            <w:r w:rsidRPr="007F3917">
              <w:rPr>
                <w:rFonts w:cstheme="minorHAnsi"/>
                <w:sz w:val="22"/>
                <w:szCs w:val="22"/>
              </w:rPr>
              <w:t xml:space="preserve">At present the proposed project is in </w:t>
            </w:r>
            <w:proofErr w:type="gramStart"/>
            <w:r w:rsidRPr="007F3917">
              <w:rPr>
                <w:rFonts w:cstheme="minorHAnsi"/>
                <w:sz w:val="22"/>
                <w:szCs w:val="22"/>
              </w:rPr>
              <w:t xml:space="preserve">the </w:t>
            </w:r>
            <w:r w:rsidR="000D5FB4">
              <w:rPr>
                <w:rFonts w:cstheme="minorHAnsi"/>
                <w:sz w:val="22"/>
                <w:szCs w:val="22"/>
              </w:rPr>
              <w:t>pre</w:t>
            </w:r>
            <w:proofErr w:type="gramEnd"/>
            <w:r w:rsidR="000D5FB4">
              <w:rPr>
                <w:rFonts w:cstheme="minorHAnsi"/>
                <w:sz w:val="22"/>
                <w:szCs w:val="22"/>
              </w:rPr>
              <w:t>-construction</w:t>
            </w:r>
            <w:r w:rsidRPr="007F3917">
              <w:rPr>
                <w:rFonts w:cstheme="minorHAnsi"/>
                <w:sz w:val="22"/>
                <w:szCs w:val="22"/>
              </w:rPr>
              <w:t xml:space="preserve">. Going </w:t>
            </w:r>
            <w:proofErr w:type="gramStart"/>
            <w:r w:rsidRPr="007F3917">
              <w:rPr>
                <w:rFonts w:cstheme="minorHAnsi"/>
                <w:sz w:val="22"/>
                <w:szCs w:val="22"/>
              </w:rPr>
              <w:t>forward</w:t>
            </w:r>
            <w:proofErr w:type="gramEnd"/>
            <w:r w:rsidRPr="007F3917">
              <w:rPr>
                <w:rFonts w:cstheme="minorHAnsi"/>
                <w:sz w:val="22"/>
                <w:szCs w:val="22"/>
              </w:rPr>
              <w:t xml:space="preserve"> recommended to obtain Consent to Establish before commencing </w:t>
            </w:r>
          </w:p>
          <w:p w14:paraId="2B3AF011" w14:textId="4D8CB57E"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construction activity at project site. </w:t>
            </w:r>
          </w:p>
        </w:tc>
        <w:tc>
          <w:tcPr>
            <w:tcW w:w="1559" w:type="dxa"/>
          </w:tcPr>
          <w:p w14:paraId="0F1891AC" w14:textId="7EAA609F" w:rsidR="007F3917" w:rsidRPr="007F3917" w:rsidRDefault="007F3917" w:rsidP="007F3917">
            <w:pPr>
              <w:spacing w:after="0" w:line="259" w:lineRule="auto"/>
              <w:ind w:left="1"/>
              <w:jc w:val="center"/>
              <w:rPr>
                <w:rFonts w:cstheme="minorHAnsi"/>
                <w:sz w:val="22"/>
                <w:szCs w:val="22"/>
              </w:rPr>
            </w:pPr>
            <w:r w:rsidRPr="007F3917">
              <w:rPr>
                <w:rFonts w:cstheme="minorHAnsi"/>
                <w:sz w:val="22"/>
                <w:szCs w:val="22"/>
              </w:rPr>
              <w:t xml:space="preserve">NA </w:t>
            </w:r>
          </w:p>
        </w:tc>
        <w:tc>
          <w:tcPr>
            <w:tcW w:w="2022" w:type="dxa"/>
          </w:tcPr>
          <w:p w14:paraId="4BA3BB3D"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Recommended to </w:t>
            </w:r>
          </w:p>
          <w:p w14:paraId="5BEB4C5B" w14:textId="6352EDD2"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obtain CTE before commencing construction work at site.  </w:t>
            </w:r>
          </w:p>
        </w:tc>
      </w:tr>
      <w:tr w:rsidR="007F3917" w:rsidRPr="007F3917" w14:paraId="024F40D2" w14:textId="77777777" w:rsidTr="007F3917">
        <w:trPr>
          <w:trHeight w:val="1100"/>
        </w:trPr>
        <w:tc>
          <w:tcPr>
            <w:tcW w:w="661" w:type="dxa"/>
            <w:vMerge/>
          </w:tcPr>
          <w:p w14:paraId="79D1988F" w14:textId="77777777" w:rsidR="007F3917" w:rsidRPr="007F3917" w:rsidRDefault="007F3917" w:rsidP="007F3917">
            <w:pPr>
              <w:spacing w:after="160" w:line="259" w:lineRule="auto"/>
              <w:rPr>
                <w:rFonts w:cstheme="minorHAnsi"/>
                <w:sz w:val="22"/>
                <w:szCs w:val="22"/>
              </w:rPr>
            </w:pPr>
          </w:p>
        </w:tc>
        <w:tc>
          <w:tcPr>
            <w:tcW w:w="1453" w:type="dxa"/>
            <w:vMerge/>
          </w:tcPr>
          <w:p w14:paraId="78D69E35" w14:textId="77777777" w:rsidR="007F3917" w:rsidRPr="007F3917" w:rsidRDefault="007F3917" w:rsidP="007F3917">
            <w:pPr>
              <w:spacing w:after="160" w:line="259" w:lineRule="auto"/>
              <w:rPr>
                <w:rFonts w:cstheme="minorHAnsi"/>
                <w:sz w:val="22"/>
                <w:szCs w:val="22"/>
              </w:rPr>
            </w:pPr>
          </w:p>
        </w:tc>
        <w:tc>
          <w:tcPr>
            <w:tcW w:w="1814" w:type="dxa"/>
            <w:vMerge/>
          </w:tcPr>
          <w:p w14:paraId="5C80459F" w14:textId="77777777" w:rsidR="007F3917" w:rsidRPr="007F3917" w:rsidRDefault="007F3917" w:rsidP="007F3917">
            <w:pPr>
              <w:spacing w:after="160" w:line="259" w:lineRule="auto"/>
              <w:rPr>
                <w:rFonts w:cstheme="minorHAnsi"/>
                <w:sz w:val="22"/>
                <w:szCs w:val="22"/>
              </w:rPr>
            </w:pPr>
          </w:p>
        </w:tc>
        <w:tc>
          <w:tcPr>
            <w:tcW w:w="1867" w:type="dxa"/>
            <w:vMerge/>
          </w:tcPr>
          <w:p w14:paraId="3FFBD408" w14:textId="77777777" w:rsidR="007F3917" w:rsidRPr="007F3917" w:rsidRDefault="007F3917" w:rsidP="007F3917">
            <w:pPr>
              <w:spacing w:after="160" w:line="259" w:lineRule="auto"/>
              <w:rPr>
                <w:rFonts w:cstheme="minorHAnsi"/>
                <w:sz w:val="22"/>
                <w:szCs w:val="22"/>
              </w:rPr>
            </w:pPr>
          </w:p>
        </w:tc>
        <w:tc>
          <w:tcPr>
            <w:tcW w:w="2847" w:type="dxa"/>
          </w:tcPr>
          <w:p w14:paraId="3B0206A1" w14:textId="1AF02EAC" w:rsidR="007F3917" w:rsidRPr="007F3917" w:rsidRDefault="007F3917" w:rsidP="007F3917">
            <w:pPr>
              <w:spacing w:after="0" w:line="259" w:lineRule="auto"/>
              <w:ind w:left="361" w:hanging="360"/>
              <w:rPr>
                <w:rFonts w:cstheme="minorHAnsi"/>
                <w:sz w:val="22"/>
                <w:szCs w:val="22"/>
              </w:rPr>
            </w:pPr>
            <w:r w:rsidRPr="007F3917">
              <w:rPr>
                <w:rFonts w:cstheme="minorHAnsi"/>
                <w:sz w:val="22"/>
                <w:szCs w:val="22"/>
              </w:rPr>
              <w:t>b.</w:t>
            </w:r>
            <w:r w:rsidRPr="007F3917">
              <w:rPr>
                <w:rFonts w:eastAsia="Arial" w:cstheme="minorHAnsi"/>
                <w:sz w:val="22"/>
                <w:szCs w:val="22"/>
              </w:rPr>
              <w:t xml:space="preserve"> </w:t>
            </w:r>
            <w:r w:rsidRPr="007F3917">
              <w:rPr>
                <w:rFonts w:eastAsia="Arial" w:cstheme="minorHAnsi"/>
                <w:sz w:val="22"/>
                <w:szCs w:val="22"/>
              </w:rPr>
              <w:tab/>
            </w:r>
            <w:r w:rsidRPr="007F3917">
              <w:rPr>
                <w:rFonts w:cstheme="minorHAnsi"/>
                <w:sz w:val="22"/>
                <w:szCs w:val="22"/>
              </w:rPr>
              <w:t xml:space="preserve">Comply with the conditions of consent to Establish </w:t>
            </w:r>
          </w:p>
        </w:tc>
        <w:tc>
          <w:tcPr>
            <w:tcW w:w="1985" w:type="dxa"/>
          </w:tcPr>
          <w:p w14:paraId="57C53284" w14:textId="7D4C0CC1"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Not applicable to the present stage of project operations, as it’s greenfield.   </w:t>
            </w:r>
          </w:p>
        </w:tc>
        <w:tc>
          <w:tcPr>
            <w:tcW w:w="1559" w:type="dxa"/>
          </w:tcPr>
          <w:p w14:paraId="432FDE99" w14:textId="2A606F05" w:rsidR="007F3917" w:rsidRPr="007F3917" w:rsidRDefault="007F3917" w:rsidP="007F3917">
            <w:pPr>
              <w:spacing w:after="0" w:line="259" w:lineRule="auto"/>
              <w:ind w:left="1"/>
              <w:jc w:val="center"/>
              <w:rPr>
                <w:rFonts w:cstheme="minorHAnsi"/>
                <w:sz w:val="22"/>
                <w:szCs w:val="22"/>
              </w:rPr>
            </w:pPr>
            <w:r w:rsidRPr="007F3917">
              <w:rPr>
                <w:rFonts w:cstheme="minorHAnsi"/>
                <w:sz w:val="22"/>
                <w:szCs w:val="22"/>
              </w:rPr>
              <w:t xml:space="preserve">NA </w:t>
            </w:r>
          </w:p>
        </w:tc>
        <w:tc>
          <w:tcPr>
            <w:tcW w:w="2022" w:type="dxa"/>
          </w:tcPr>
          <w:p w14:paraId="1E7B7BF6" w14:textId="3C6E1B17"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Recommended to get the certificate and comply with all the conditions of CTE.   </w:t>
            </w:r>
          </w:p>
        </w:tc>
      </w:tr>
      <w:tr w:rsidR="007F3917" w:rsidRPr="007F3917" w14:paraId="010C92BF" w14:textId="77777777" w:rsidTr="007F3917">
        <w:trPr>
          <w:trHeight w:val="444"/>
        </w:trPr>
        <w:tc>
          <w:tcPr>
            <w:tcW w:w="661" w:type="dxa"/>
            <w:vMerge/>
          </w:tcPr>
          <w:p w14:paraId="35767176" w14:textId="77777777" w:rsidR="007F3917" w:rsidRPr="007F3917" w:rsidRDefault="007F3917" w:rsidP="007F3917">
            <w:pPr>
              <w:spacing w:after="160" w:line="259" w:lineRule="auto"/>
              <w:rPr>
                <w:rFonts w:cstheme="minorHAnsi"/>
                <w:sz w:val="22"/>
                <w:szCs w:val="22"/>
              </w:rPr>
            </w:pPr>
          </w:p>
        </w:tc>
        <w:tc>
          <w:tcPr>
            <w:tcW w:w="1453" w:type="dxa"/>
            <w:vMerge/>
          </w:tcPr>
          <w:p w14:paraId="1BEB860D" w14:textId="77777777" w:rsidR="007F3917" w:rsidRPr="007F3917" w:rsidRDefault="007F3917" w:rsidP="007F3917">
            <w:pPr>
              <w:spacing w:after="160" w:line="259" w:lineRule="auto"/>
              <w:rPr>
                <w:rFonts w:cstheme="minorHAnsi"/>
                <w:sz w:val="22"/>
                <w:szCs w:val="22"/>
              </w:rPr>
            </w:pPr>
          </w:p>
        </w:tc>
        <w:tc>
          <w:tcPr>
            <w:tcW w:w="1814" w:type="dxa"/>
            <w:vMerge/>
          </w:tcPr>
          <w:p w14:paraId="35826475" w14:textId="77777777" w:rsidR="007F3917" w:rsidRPr="007F3917" w:rsidRDefault="007F3917" w:rsidP="007F3917">
            <w:pPr>
              <w:spacing w:after="160" w:line="259" w:lineRule="auto"/>
              <w:rPr>
                <w:rFonts w:cstheme="minorHAnsi"/>
                <w:sz w:val="22"/>
                <w:szCs w:val="22"/>
              </w:rPr>
            </w:pPr>
          </w:p>
        </w:tc>
        <w:tc>
          <w:tcPr>
            <w:tcW w:w="1867" w:type="dxa"/>
            <w:vMerge/>
          </w:tcPr>
          <w:p w14:paraId="6654BE22" w14:textId="77777777" w:rsidR="007F3917" w:rsidRPr="007F3917" w:rsidRDefault="007F3917" w:rsidP="007F3917">
            <w:pPr>
              <w:spacing w:after="160" w:line="259" w:lineRule="auto"/>
              <w:rPr>
                <w:rFonts w:cstheme="minorHAnsi"/>
                <w:sz w:val="22"/>
                <w:szCs w:val="22"/>
              </w:rPr>
            </w:pPr>
          </w:p>
        </w:tc>
        <w:tc>
          <w:tcPr>
            <w:tcW w:w="2847" w:type="dxa"/>
          </w:tcPr>
          <w:p w14:paraId="5C0F1230" w14:textId="3E732A46" w:rsidR="007F3917" w:rsidRPr="007F3917" w:rsidRDefault="007F3917" w:rsidP="007F3917">
            <w:pPr>
              <w:tabs>
                <w:tab w:val="center" w:pos="61"/>
                <w:tab w:val="center" w:pos="1561"/>
              </w:tabs>
              <w:spacing w:after="0" w:line="259" w:lineRule="auto"/>
              <w:rPr>
                <w:rFonts w:cstheme="minorHAnsi"/>
                <w:sz w:val="22"/>
                <w:szCs w:val="22"/>
              </w:rPr>
            </w:pPr>
            <w:r w:rsidRPr="007F3917">
              <w:rPr>
                <w:rFonts w:eastAsia="Calibri" w:cstheme="minorHAnsi"/>
                <w:color w:val="000000"/>
                <w:sz w:val="22"/>
                <w:szCs w:val="22"/>
              </w:rPr>
              <w:tab/>
            </w:r>
            <w:r w:rsidRPr="007F3917">
              <w:rPr>
                <w:rFonts w:cstheme="minorHAnsi"/>
                <w:sz w:val="22"/>
                <w:szCs w:val="22"/>
              </w:rPr>
              <w:t>c</w:t>
            </w:r>
            <w:proofErr w:type="gramStart"/>
            <w:r w:rsidRPr="007F3917">
              <w:rPr>
                <w:rFonts w:cstheme="minorHAnsi"/>
                <w:sz w:val="22"/>
                <w:szCs w:val="22"/>
              </w:rPr>
              <w:t>.</w:t>
            </w:r>
            <w:r w:rsidRPr="007F3917">
              <w:rPr>
                <w:rFonts w:eastAsia="Arial" w:cstheme="minorHAnsi"/>
                <w:sz w:val="22"/>
                <w:szCs w:val="22"/>
              </w:rPr>
              <w:t xml:space="preserve"> </w:t>
            </w:r>
            <w:r w:rsidRPr="007F3917">
              <w:rPr>
                <w:rFonts w:eastAsia="Arial" w:cstheme="minorHAnsi"/>
                <w:sz w:val="22"/>
                <w:szCs w:val="22"/>
              </w:rPr>
              <w:tab/>
            </w:r>
            <w:r w:rsidRPr="007F3917">
              <w:rPr>
                <w:rFonts w:cstheme="minorHAnsi"/>
                <w:sz w:val="22"/>
                <w:szCs w:val="22"/>
              </w:rPr>
              <w:t>Consent</w:t>
            </w:r>
            <w:proofErr w:type="gramEnd"/>
            <w:r w:rsidRPr="007F3917">
              <w:rPr>
                <w:rFonts w:cstheme="minorHAnsi"/>
                <w:sz w:val="22"/>
                <w:szCs w:val="22"/>
              </w:rPr>
              <w:t xml:space="preserve"> to operate from TNPCB </w:t>
            </w:r>
          </w:p>
        </w:tc>
        <w:tc>
          <w:tcPr>
            <w:tcW w:w="1985" w:type="dxa"/>
          </w:tcPr>
          <w:p w14:paraId="4939B499" w14:textId="4D62A3D1"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Not applicable at the present stage  </w:t>
            </w:r>
          </w:p>
        </w:tc>
        <w:tc>
          <w:tcPr>
            <w:tcW w:w="1559" w:type="dxa"/>
          </w:tcPr>
          <w:p w14:paraId="45D22068" w14:textId="3A97686B" w:rsidR="007F3917" w:rsidRPr="007F3917" w:rsidRDefault="007F3917" w:rsidP="007F3917">
            <w:pPr>
              <w:spacing w:after="0" w:line="259" w:lineRule="auto"/>
              <w:ind w:left="1"/>
              <w:jc w:val="center"/>
              <w:rPr>
                <w:rFonts w:cstheme="minorHAnsi"/>
                <w:sz w:val="22"/>
                <w:szCs w:val="22"/>
              </w:rPr>
            </w:pPr>
            <w:r w:rsidRPr="007F3917">
              <w:rPr>
                <w:rFonts w:cstheme="minorHAnsi"/>
                <w:sz w:val="22"/>
                <w:szCs w:val="22"/>
              </w:rPr>
              <w:t xml:space="preserve">NA </w:t>
            </w:r>
          </w:p>
        </w:tc>
        <w:tc>
          <w:tcPr>
            <w:tcW w:w="2022" w:type="dxa"/>
          </w:tcPr>
          <w:p w14:paraId="293212EB" w14:textId="1E8D3D48"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None. </w:t>
            </w:r>
          </w:p>
        </w:tc>
      </w:tr>
      <w:tr w:rsidR="007F3917" w:rsidRPr="007F3917" w14:paraId="02A1C3F5" w14:textId="77777777" w:rsidTr="007F3917">
        <w:trPr>
          <w:trHeight w:val="446"/>
        </w:trPr>
        <w:tc>
          <w:tcPr>
            <w:tcW w:w="661" w:type="dxa"/>
            <w:vMerge/>
          </w:tcPr>
          <w:p w14:paraId="5A6666E7" w14:textId="77777777" w:rsidR="007F3917" w:rsidRPr="007F3917" w:rsidRDefault="007F3917" w:rsidP="007F3917">
            <w:pPr>
              <w:spacing w:after="160" w:line="259" w:lineRule="auto"/>
              <w:rPr>
                <w:rFonts w:cstheme="minorHAnsi"/>
                <w:sz w:val="22"/>
                <w:szCs w:val="22"/>
              </w:rPr>
            </w:pPr>
          </w:p>
        </w:tc>
        <w:tc>
          <w:tcPr>
            <w:tcW w:w="1453" w:type="dxa"/>
            <w:vMerge/>
          </w:tcPr>
          <w:p w14:paraId="25868AA1" w14:textId="77777777" w:rsidR="007F3917" w:rsidRPr="007F3917" w:rsidRDefault="007F3917" w:rsidP="007F3917">
            <w:pPr>
              <w:spacing w:after="160" w:line="259" w:lineRule="auto"/>
              <w:rPr>
                <w:rFonts w:cstheme="minorHAnsi"/>
                <w:sz w:val="22"/>
                <w:szCs w:val="22"/>
              </w:rPr>
            </w:pPr>
          </w:p>
        </w:tc>
        <w:tc>
          <w:tcPr>
            <w:tcW w:w="1814" w:type="dxa"/>
            <w:vMerge/>
          </w:tcPr>
          <w:p w14:paraId="35811835" w14:textId="77777777" w:rsidR="007F3917" w:rsidRPr="007F3917" w:rsidRDefault="007F3917" w:rsidP="007F3917">
            <w:pPr>
              <w:spacing w:after="160" w:line="259" w:lineRule="auto"/>
              <w:rPr>
                <w:rFonts w:cstheme="minorHAnsi"/>
                <w:sz w:val="22"/>
                <w:szCs w:val="22"/>
              </w:rPr>
            </w:pPr>
          </w:p>
        </w:tc>
        <w:tc>
          <w:tcPr>
            <w:tcW w:w="1867" w:type="dxa"/>
            <w:vMerge/>
          </w:tcPr>
          <w:p w14:paraId="348A7B4D" w14:textId="77777777" w:rsidR="007F3917" w:rsidRPr="007F3917" w:rsidRDefault="007F3917" w:rsidP="007F3917">
            <w:pPr>
              <w:spacing w:after="160" w:line="259" w:lineRule="auto"/>
              <w:rPr>
                <w:rFonts w:cstheme="minorHAnsi"/>
                <w:sz w:val="22"/>
                <w:szCs w:val="22"/>
              </w:rPr>
            </w:pPr>
          </w:p>
        </w:tc>
        <w:tc>
          <w:tcPr>
            <w:tcW w:w="2847" w:type="dxa"/>
          </w:tcPr>
          <w:p w14:paraId="3FA90ED7" w14:textId="3A454BAE" w:rsidR="007F3917" w:rsidRPr="007F3917" w:rsidRDefault="007F3917" w:rsidP="007F3917">
            <w:pPr>
              <w:spacing w:after="0" w:line="259" w:lineRule="auto"/>
              <w:ind w:left="361" w:hanging="360"/>
              <w:rPr>
                <w:rFonts w:cstheme="minorHAnsi"/>
                <w:sz w:val="22"/>
                <w:szCs w:val="22"/>
              </w:rPr>
            </w:pPr>
            <w:r w:rsidRPr="007F3917">
              <w:rPr>
                <w:rFonts w:cstheme="minorHAnsi"/>
                <w:sz w:val="22"/>
                <w:szCs w:val="22"/>
              </w:rPr>
              <w:t>d.</w:t>
            </w:r>
            <w:r w:rsidRPr="007F3917">
              <w:rPr>
                <w:rFonts w:eastAsia="Arial" w:cstheme="minorHAnsi"/>
                <w:sz w:val="22"/>
                <w:szCs w:val="22"/>
              </w:rPr>
              <w:t xml:space="preserve"> </w:t>
            </w:r>
            <w:r w:rsidRPr="007F3917">
              <w:rPr>
                <w:rFonts w:eastAsia="Arial" w:cstheme="minorHAnsi"/>
                <w:sz w:val="22"/>
                <w:szCs w:val="22"/>
              </w:rPr>
              <w:tab/>
            </w:r>
            <w:r w:rsidRPr="007F3917">
              <w:rPr>
                <w:rFonts w:cstheme="minorHAnsi"/>
                <w:sz w:val="22"/>
                <w:szCs w:val="22"/>
              </w:rPr>
              <w:t xml:space="preserve">Comply with the conditions to operate </w:t>
            </w:r>
          </w:p>
        </w:tc>
        <w:tc>
          <w:tcPr>
            <w:tcW w:w="1985" w:type="dxa"/>
          </w:tcPr>
          <w:p w14:paraId="53AB2E16" w14:textId="1DCB9906"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Not applicable at the present stage  </w:t>
            </w:r>
          </w:p>
        </w:tc>
        <w:tc>
          <w:tcPr>
            <w:tcW w:w="1559" w:type="dxa"/>
          </w:tcPr>
          <w:p w14:paraId="6913F5FB" w14:textId="54961B69" w:rsidR="007F3917" w:rsidRPr="007F3917" w:rsidRDefault="007F3917" w:rsidP="007F3917">
            <w:pPr>
              <w:spacing w:after="0" w:line="259" w:lineRule="auto"/>
              <w:ind w:left="1"/>
              <w:jc w:val="center"/>
              <w:rPr>
                <w:rFonts w:cstheme="minorHAnsi"/>
                <w:sz w:val="22"/>
                <w:szCs w:val="22"/>
              </w:rPr>
            </w:pPr>
            <w:r w:rsidRPr="007F3917">
              <w:rPr>
                <w:rFonts w:cstheme="minorHAnsi"/>
                <w:sz w:val="22"/>
                <w:szCs w:val="22"/>
              </w:rPr>
              <w:t xml:space="preserve">NA </w:t>
            </w:r>
          </w:p>
        </w:tc>
        <w:tc>
          <w:tcPr>
            <w:tcW w:w="2022" w:type="dxa"/>
          </w:tcPr>
          <w:p w14:paraId="3DD07EEB" w14:textId="15CA2EB6"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None. </w:t>
            </w:r>
          </w:p>
        </w:tc>
      </w:tr>
      <w:tr w:rsidR="007F3917" w:rsidRPr="007F3917" w14:paraId="3F8C61B2" w14:textId="77777777" w:rsidTr="007F3917">
        <w:trPr>
          <w:trHeight w:val="2189"/>
        </w:trPr>
        <w:tc>
          <w:tcPr>
            <w:tcW w:w="661" w:type="dxa"/>
          </w:tcPr>
          <w:p w14:paraId="12E74587" w14:textId="77777777" w:rsidR="007F3917" w:rsidRPr="007F3917" w:rsidRDefault="007F3917" w:rsidP="007F3917">
            <w:pPr>
              <w:spacing w:after="0" w:line="259" w:lineRule="auto"/>
              <w:rPr>
                <w:rFonts w:cstheme="minorHAnsi"/>
                <w:sz w:val="22"/>
                <w:szCs w:val="22"/>
              </w:rPr>
            </w:pPr>
            <w:r w:rsidRPr="007F3917">
              <w:rPr>
                <w:rFonts w:cstheme="minorHAnsi"/>
                <w:sz w:val="22"/>
                <w:szCs w:val="22"/>
              </w:rPr>
              <w:t xml:space="preserve">3. </w:t>
            </w:r>
          </w:p>
        </w:tc>
        <w:tc>
          <w:tcPr>
            <w:tcW w:w="1453" w:type="dxa"/>
          </w:tcPr>
          <w:p w14:paraId="4D631660" w14:textId="77777777"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Solid Waste  </w:t>
            </w:r>
          </w:p>
        </w:tc>
        <w:tc>
          <w:tcPr>
            <w:tcW w:w="1814" w:type="dxa"/>
            <w:vMerge/>
          </w:tcPr>
          <w:p w14:paraId="6D5E328B" w14:textId="77777777" w:rsidR="007F3917" w:rsidRPr="007F3917" w:rsidRDefault="007F3917" w:rsidP="007F3917">
            <w:pPr>
              <w:spacing w:after="160" w:line="259" w:lineRule="auto"/>
              <w:rPr>
                <w:rFonts w:cstheme="minorHAnsi"/>
                <w:sz w:val="22"/>
                <w:szCs w:val="22"/>
              </w:rPr>
            </w:pPr>
          </w:p>
        </w:tc>
        <w:tc>
          <w:tcPr>
            <w:tcW w:w="1867" w:type="dxa"/>
          </w:tcPr>
          <w:p w14:paraId="28F3A42D"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World Bank Group </w:t>
            </w:r>
          </w:p>
          <w:p w14:paraId="25EE1BC8"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EHS Guidelines (Part </w:t>
            </w:r>
          </w:p>
          <w:p w14:paraId="3AAC7B6F" w14:textId="77777777" w:rsidR="007F3917" w:rsidRPr="007F3917" w:rsidRDefault="007F3917" w:rsidP="007F3917">
            <w:pPr>
              <w:spacing w:after="15" w:line="259" w:lineRule="auto"/>
              <w:ind w:left="1"/>
              <w:rPr>
                <w:rFonts w:cstheme="minorHAnsi"/>
                <w:sz w:val="22"/>
                <w:szCs w:val="22"/>
              </w:rPr>
            </w:pPr>
            <w:r w:rsidRPr="007F3917">
              <w:rPr>
                <w:rFonts w:cstheme="minorHAnsi"/>
                <w:sz w:val="22"/>
                <w:szCs w:val="22"/>
              </w:rPr>
              <w:t xml:space="preserve">1: Environmental) &amp; </w:t>
            </w:r>
          </w:p>
          <w:p w14:paraId="06081883" w14:textId="77777777" w:rsidR="007F3917" w:rsidRPr="007F3917" w:rsidRDefault="007F3917" w:rsidP="007F3917">
            <w:pPr>
              <w:spacing w:after="18" w:line="259" w:lineRule="auto"/>
              <w:ind w:left="1"/>
              <w:rPr>
                <w:rFonts w:cstheme="minorHAnsi"/>
                <w:sz w:val="22"/>
                <w:szCs w:val="22"/>
              </w:rPr>
            </w:pPr>
          </w:p>
          <w:p w14:paraId="7FA0FC21" w14:textId="77777777" w:rsidR="007F3917" w:rsidRPr="007F3917" w:rsidRDefault="007F3917" w:rsidP="007F3917">
            <w:pPr>
              <w:spacing w:after="18" w:line="259" w:lineRule="auto"/>
              <w:ind w:left="1"/>
              <w:rPr>
                <w:rFonts w:cstheme="minorHAnsi"/>
                <w:sz w:val="22"/>
                <w:szCs w:val="22"/>
              </w:rPr>
            </w:pPr>
            <w:r w:rsidRPr="007F3917">
              <w:rPr>
                <w:rFonts w:cstheme="minorHAnsi"/>
                <w:sz w:val="22"/>
                <w:szCs w:val="22"/>
              </w:rPr>
              <w:t xml:space="preserve">Solid Waste </w:t>
            </w:r>
          </w:p>
          <w:p w14:paraId="5DF57413"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Management Rules, </w:t>
            </w:r>
          </w:p>
          <w:p w14:paraId="5D997AA6" w14:textId="2C72E0EF"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2016 </w:t>
            </w:r>
          </w:p>
        </w:tc>
        <w:tc>
          <w:tcPr>
            <w:tcW w:w="2847" w:type="dxa"/>
          </w:tcPr>
          <w:p w14:paraId="640319B4" w14:textId="07B3AF30" w:rsidR="007F3917" w:rsidRPr="007F3917" w:rsidRDefault="007F3917" w:rsidP="007F3917">
            <w:pPr>
              <w:spacing w:after="0" w:line="259" w:lineRule="auto"/>
              <w:ind w:left="1" w:right="32"/>
              <w:rPr>
                <w:rFonts w:cstheme="minorHAnsi"/>
                <w:sz w:val="22"/>
                <w:szCs w:val="22"/>
              </w:rPr>
            </w:pPr>
            <w:r w:rsidRPr="007F3917">
              <w:rPr>
                <w:rFonts w:cstheme="minorHAnsi"/>
                <w:sz w:val="22"/>
                <w:szCs w:val="22"/>
              </w:rPr>
              <w:t xml:space="preserve">Every waste generator shall segregate and store the waste generated by them in three streams, namely, bio-degradable, non-bio-degradable and domestic hazardous wastes in suitable bins and handover segregated wastes to authorized waste pickers or waste </w:t>
            </w:r>
            <w:proofErr w:type="gramStart"/>
            <w:r w:rsidRPr="007F3917">
              <w:rPr>
                <w:rFonts w:cstheme="minorHAnsi"/>
                <w:sz w:val="22"/>
                <w:szCs w:val="22"/>
              </w:rPr>
              <w:t>collector</w:t>
            </w:r>
            <w:proofErr w:type="gramEnd"/>
            <w:r w:rsidRPr="007F3917">
              <w:rPr>
                <w:rFonts w:cstheme="minorHAnsi"/>
                <w:sz w:val="22"/>
                <w:szCs w:val="22"/>
              </w:rPr>
              <w:t xml:space="preserve"> as per the direction or notification by the local authorities from time to time. </w:t>
            </w:r>
          </w:p>
        </w:tc>
        <w:tc>
          <w:tcPr>
            <w:tcW w:w="1985" w:type="dxa"/>
          </w:tcPr>
          <w:p w14:paraId="65FE01B4" w14:textId="22FA91C1" w:rsidR="007F3917" w:rsidRPr="007F3917" w:rsidRDefault="007F3917" w:rsidP="007F3917">
            <w:pPr>
              <w:spacing w:after="0" w:line="259" w:lineRule="auto"/>
              <w:ind w:left="1" w:right="1"/>
              <w:rPr>
                <w:rFonts w:cstheme="minorHAnsi"/>
                <w:sz w:val="22"/>
                <w:szCs w:val="22"/>
              </w:rPr>
            </w:pPr>
            <w:r w:rsidRPr="007F3917">
              <w:rPr>
                <w:rFonts w:cstheme="minorHAnsi"/>
                <w:sz w:val="22"/>
                <w:szCs w:val="22"/>
              </w:rPr>
              <w:t xml:space="preserve">At present the project site is in the </w:t>
            </w:r>
            <w:r w:rsidR="000D5FB4">
              <w:rPr>
                <w:rFonts w:cstheme="minorHAnsi"/>
                <w:sz w:val="22"/>
                <w:szCs w:val="22"/>
              </w:rPr>
              <w:t>pre-construction</w:t>
            </w:r>
            <w:r w:rsidR="000D5FB4" w:rsidRPr="007F3917">
              <w:rPr>
                <w:rFonts w:cstheme="minorHAnsi"/>
                <w:sz w:val="22"/>
                <w:szCs w:val="22"/>
              </w:rPr>
              <w:t xml:space="preserve"> </w:t>
            </w:r>
            <w:r w:rsidRPr="007F3917">
              <w:rPr>
                <w:rFonts w:cstheme="minorHAnsi"/>
                <w:sz w:val="22"/>
                <w:szCs w:val="22"/>
              </w:rPr>
              <w:t xml:space="preserve">stage. There is no construction activity on-going at the project site. Hence not applicable.  </w:t>
            </w:r>
          </w:p>
        </w:tc>
        <w:tc>
          <w:tcPr>
            <w:tcW w:w="1559" w:type="dxa"/>
          </w:tcPr>
          <w:p w14:paraId="5C944522" w14:textId="2D4075CF" w:rsidR="007F3917" w:rsidRPr="007F3917" w:rsidRDefault="007F3917" w:rsidP="007F3917">
            <w:pPr>
              <w:spacing w:after="0" w:line="259" w:lineRule="auto"/>
              <w:ind w:left="1"/>
              <w:jc w:val="center"/>
              <w:rPr>
                <w:rFonts w:cstheme="minorHAnsi"/>
                <w:sz w:val="22"/>
                <w:szCs w:val="22"/>
              </w:rPr>
            </w:pPr>
            <w:r w:rsidRPr="007F3917">
              <w:rPr>
                <w:rFonts w:cstheme="minorHAnsi"/>
                <w:sz w:val="22"/>
                <w:szCs w:val="22"/>
              </w:rPr>
              <w:t xml:space="preserve">NA </w:t>
            </w:r>
          </w:p>
        </w:tc>
        <w:tc>
          <w:tcPr>
            <w:tcW w:w="2022" w:type="dxa"/>
          </w:tcPr>
          <w:p w14:paraId="3F2D1506" w14:textId="62DC4D6C" w:rsidR="007F3917" w:rsidRPr="007F3917" w:rsidRDefault="007F3917" w:rsidP="007F3917">
            <w:pPr>
              <w:spacing w:after="0" w:line="259" w:lineRule="auto"/>
              <w:ind w:left="1" w:right="18"/>
              <w:rPr>
                <w:rFonts w:cstheme="minorHAnsi"/>
                <w:sz w:val="22"/>
                <w:szCs w:val="22"/>
              </w:rPr>
            </w:pPr>
            <w:r w:rsidRPr="007F3917">
              <w:rPr>
                <w:rFonts w:cstheme="minorHAnsi"/>
                <w:sz w:val="22"/>
                <w:szCs w:val="22"/>
              </w:rPr>
              <w:t xml:space="preserve">Going forward, the developer </w:t>
            </w:r>
            <w:proofErr w:type="gramStart"/>
            <w:r w:rsidRPr="007F3917">
              <w:rPr>
                <w:rFonts w:cstheme="minorHAnsi"/>
                <w:sz w:val="22"/>
                <w:szCs w:val="22"/>
              </w:rPr>
              <w:t>to implement</w:t>
            </w:r>
            <w:proofErr w:type="gramEnd"/>
            <w:r w:rsidRPr="007F3917">
              <w:rPr>
                <w:rFonts w:cstheme="minorHAnsi"/>
                <w:sz w:val="22"/>
                <w:szCs w:val="22"/>
              </w:rPr>
              <w:t xml:space="preserve"> solid waste rules during the construction and operational phase of the proposed project.  </w:t>
            </w:r>
          </w:p>
        </w:tc>
      </w:tr>
      <w:tr w:rsidR="007F3917" w:rsidRPr="007F3917" w14:paraId="0B6BE32B" w14:textId="77777777" w:rsidTr="007F3917">
        <w:trPr>
          <w:trHeight w:val="1536"/>
        </w:trPr>
        <w:tc>
          <w:tcPr>
            <w:tcW w:w="661" w:type="dxa"/>
          </w:tcPr>
          <w:p w14:paraId="078CAD54" w14:textId="77777777" w:rsidR="007F3917" w:rsidRPr="007F3917" w:rsidRDefault="007F3917" w:rsidP="007F3917">
            <w:pPr>
              <w:spacing w:after="0" w:line="259" w:lineRule="auto"/>
              <w:rPr>
                <w:rFonts w:cstheme="minorHAnsi"/>
                <w:sz w:val="22"/>
                <w:szCs w:val="22"/>
              </w:rPr>
            </w:pPr>
            <w:r w:rsidRPr="007F3917">
              <w:rPr>
                <w:rFonts w:cstheme="minorHAnsi"/>
                <w:sz w:val="22"/>
                <w:szCs w:val="22"/>
              </w:rPr>
              <w:t xml:space="preserve">4. </w:t>
            </w:r>
          </w:p>
        </w:tc>
        <w:tc>
          <w:tcPr>
            <w:tcW w:w="1453" w:type="dxa"/>
          </w:tcPr>
          <w:p w14:paraId="3AE223D1" w14:textId="77777777"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Hazardous Waste  </w:t>
            </w:r>
          </w:p>
        </w:tc>
        <w:tc>
          <w:tcPr>
            <w:tcW w:w="1814" w:type="dxa"/>
            <w:vMerge/>
          </w:tcPr>
          <w:p w14:paraId="1084DA87" w14:textId="77777777" w:rsidR="007F3917" w:rsidRPr="007F3917" w:rsidRDefault="007F3917" w:rsidP="007F3917">
            <w:pPr>
              <w:spacing w:after="160" w:line="259" w:lineRule="auto"/>
              <w:rPr>
                <w:rFonts w:cstheme="minorHAnsi"/>
                <w:sz w:val="22"/>
                <w:szCs w:val="22"/>
              </w:rPr>
            </w:pPr>
          </w:p>
        </w:tc>
        <w:tc>
          <w:tcPr>
            <w:tcW w:w="1867" w:type="dxa"/>
          </w:tcPr>
          <w:p w14:paraId="7E1BFE08"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World Bank Group </w:t>
            </w:r>
          </w:p>
          <w:p w14:paraId="12ED7836"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EHS Guidelines (Part </w:t>
            </w:r>
          </w:p>
          <w:p w14:paraId="3B297A79" w14:textId="77777777" w:rsidR="007F3917" w:rsidRPr="007F3917" w:rsidRDefault="007F3917" w:rsidP="007F3917">
            <w:pPr>
              <w:spacing w:after="15" w:line="259" w:lineRule="auto"/>
              <w:ind w:left="1"/>
              <w:rPr>
                <w:rFonts w:cstheme="minorHAnsi"/>
                <w:sz w:val="22"/>
                <w:szCs w:val="22"/>
              </w:rPr>
            </w:pPr>
            <w:r w:rsidRPr="007F3917">
              <w:rPr>
                <w:rFonts w:cstheme="minorHAnsi"/>
                <w:sz w:val="22"/>
                <w:szCs w:val="22"/>
              </w:rPr>
              <w:t xml:space="preserve">1: Environmental) </w:t>
            </w:r>
          </w:p>
          <w:p w14:paraId="414C390B" w14:textId="77777777" w:rsidR="007F3917" w:rsidRPr="007F3917" w:rsidRDefault="007F3917" w:rsidP="007F3917">
            <w:pPr>
              <w:spacing w:after="18" w:line="259" w:lineRule="auto"/>
              <w:ind w:left="1"/>
              <w:rPr>
                <w:rFonts w:cstheme="minorHAnsi"/>
                <w:sz w:val="22"/>
                <w:szCs w:val="22"/>
              </w:rPr>
            </w:pPr>
            <w:r w:rsidRPr="007F3917">
              <w:rPr>
                <w:rFonts w:cstheme="minorHAnsi"/>
                <w:sz w:val="22"/>
                <w:szCs w:val="22"/>
              </w:rPr>
              <w:t xml:space="preserve">Hazardous Wastes </w:t>
            </w:r>
          </w:p>
          <w:p w14:paraId="2435209B"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lastRenderedPageBreak/>
              <w:t xml:space="preserve">(Management, </w:t>
            </w:r>
          </w:p>
          <w:p w14:paraId="2530AA55"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Handling and </w:t>
            </w:r>
          </w:p>
          <w:p w14:paraId="3C14F5F1" w14:textId="5703586B" w:rsidR="007F3917" w:rsidRPr="007F3917" w:rsidRDefault="007F3917" w:rsidP="007F3917">
            <w:pPr>
              <w:spacing w:after="0" w:line="259" w:lineRule="auto"/>
              <w:ind w:left="1"/>
              <w:rPr>
                <w:rFonts w:cstheme="minorHAnsi"/>
                <w:sz w:val="22"/>
                <w:szCs w:val="22"/>
              </w:rPr>
            </w:pPr>
            <w:r w:rsidRPr="007F3917">
              <w:rPr>
                <w:rFonts w:cstheme="minorHAnsi"/>
                <w:sz w:val="22"/>
                <w:szCs w:val="22"/>
              </w:rPr>
              <w:t>Transboundary Movement) Rules, 2016</w:t>
            </w:r>
          </w:p>
        </w:tc>
        <w:tc>
          <w:tcPr>
            <w:tcW w:w="2847" w:type="dxa"/>
          </w:tcPr>
          <w:p w14:paraId="0B2C03EF" w14:textId="302365C8" w:rsidR="007F3917" w:rsidRPr="007F3917" w:rsidRDefault="007F3917" w:rsidP="007F3917">
            <w:pPr>
              <w:spacing w:after="0" w:line="259" w:lineRule="auto"/>
              <w:ind w:left="1" w:right="16"/>
              <w:rPr>
                <w:rFonts w:cstheme="minorHAnsi"/>
                <w:sz w:val="22"/>
                <w:szCs w:val="22"/>
              </w:rPr>
            </w:pPr>
            <w:r w:rsidRPr="007F3917">
              <w:rPr>
                <w:rFonts w:cstheme="minorHAnsi"/>
                <w:sz w:val="22"/>
                <w:szCs w:val="22"/>
              </w:rPr>
              <w:lastRenderedPageBreak/>
              <w:t>Occupier shall be responsible for safe and environmentally sound management of Hazardous and other waste.</w:t>
            </w:r>
          </w:p>
        </w:tc>
        <w:tc>
          <w:tcPr>
            <w:tcW w:w="1985" w:type="dxa"/>
          </w:tcPr>
          <w:p w14:paraId="329F9216" w14:textId="1B3E6771"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At </w:t>
            </w:r>
            <w:proofErr w:type="gramStart"/>
            <w:r w:rsidRPr="007F3917">
              <w:rPr>
                <w:rFonts w:cstheme="minorHAnsi"/>
                <w:sz w:val="22"/>
                <w:szCs w:val="22"/>
              </w:rPr>
              <w:t>present</w:t>
            </w:r>
            <w:proofErr w:type="gramEnd"/>
            <w:r w:rsidRPr="007F3917">
              <w:rPr>
                <w:rFonts w:cstheme="minorHAnsi"/>
                <w:sz w:val="22"/>
                <w:szCs w:val="22"/>
              </w:rPr>
              <w:t xml:space="preserve"> stage there are no hazardous wastes being generated at site. </w:t>
            </w:r>
          </w:p>
        </w:tc>
        <w:tc>
          <w:tcPr>
            <w:tcW w:w="1559" w:type="dxa"/>
          </w:tcPr>
          <w:p w14:paraId="2EB41A8E" w14:textId="2E813199" w:rsidR="007F3917" w:rsidRPr="007F3917" w:rsidRDefault="007F3917" w:rsidP="007F3917">
            <w:pPr>
              <w:spacing w:after="0" w:line="259" w:lineRule="auto"/>
              <w:ind w:left="1"/>
              <w:jc w:val="center"/>
              <w:rPr>
                <w:rFonts w:cstheme="minorHAnsi"/>
                <w:sz w:val="22"/>
                <w:szCs w:val="22"/>
              </w:rPr>
            </w:pPr>
            <w:r w:rsidRPr="007F3917">
              <w:rPr>
                <w:rFonts w:cstheme="minorHAnsi"/>
                <w:sz w:val="22"/>
                <w:szCs w:val="22"/>
              </w:rPr>
              <w:t xml:space="preserve">NA </w:t>
            </w:r>
          </w:p>
        </w:tc>
        <w:tc>
          <w:tcPr>
            <w:tcW w:w="2022" w:type="dxa"/>
          </w:tcPr>
          <w:p w14:paraId="4E6B74C7" w14:textId="388538F4"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None </w:t>
            </w:r>
          </w:p>
        </w:tc>
      </w:tr>
      <w:tr w:rsidR="007F3917" w:rsidRPr="007F3917" w14:paraId="27442A0D" w14:textId="77777777" w:rsidTr="007F3917">
        <w:trPr>
          <w:trHeight w:val="1537"/>
        </w:trPr>
        <w:tc>
          <w:tcPr>
            <w:tcW w:w="661" w:type="dxa"/>
          </w:tcPr>
          <w:p w14:paraId="597AA88E" w14:textId="77777777" w:rsidR="007F3917" w:rsidRPr="007F3917" w:rsidRDefault="007F3917" w:rsidP="007F3917">
            <w:pPr>
              <w:spacing w:after="0" w:line="259" w:lineRule="auto"/>
              <w:rPr>
                <w:rFonts w:cstheme="minorHAnsi"/>
                <w:sz w:val="22"/>
                <w:szCs w:val="22"/>
              </w:rPr>
            </w:pPr>
            <w:r w:rsidRPr="007F3917">
              <w:rPr>
                <w:rFonts w:cstheme="minorHAnsi"/>
                <w:sz w:val="22"/>
                <w:szCs w:val="22"/>
              </w:rPr>
              <w:t xml:space="preserve">5. </w:t>
            </w:r>
          </w:p>
        </w:tc>
        <w:tc>
          <w:tcPr>
            <w:tcW w:w="1453" w:type="dxa"/>
          </w:tcPr>
          <w:p w14:paraId="51A12D05" w14:textId="77777777"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Construction &amp; Demolition waste  </w:t>
            </w:r>
          </w:p>
        </w:tc>
        <w:tc>
          <w:tcPr>
            <w:tcW w:w="1814" w:type="dxa"/>
            <w:vMerge/>
          </w:tcPr>
          <w:p w14:paraId="2F490610" w14:textId="77777777" w:rsidR="007F3917" w:rsidRPr="007F3917" w:rsidRDefault="007F3917" w:rsidP="007F3917">
            <w:pPr>
              <w:spacing w:after="160" w:line="259" w:lineRule="auto"/>
              <w:rPr>
                <w:rFonts w:cstheme="minorHAnsi"/>
                <w:sz w:val="22"/>
                <w:szCs w:val="22"/>
              </w:rPr>
            </w:pPr>
          </w:p>
        </w:tc>
        <w:tc>
          <w:tcPr>
            <w:tcW w:w="1867" w:type="dxa"/>
          </w:tcPr>
          <w:p w14:paraId="3EBD48FE"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World Bank Group </w:t>
            </w:r>
          </w:p>
          <w:p w14:paraId="7EA602F9"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EHS Guidelines (Part </w:t>
            </w:r>
          </w:p>
          <w:p w14:paraId="41CD0E55" w14:textId="77777777" w:rsidR="007F3917" w:rsidRPr="007F3917" w:rsidRDefault="007F3917" w:rsidP="007F3917">
            <w:pPr>
              <w:spacing w:after="18" w:line="259" w:lineRule="auto"/>
              <w:ind w:left="1"/>
              <w:rPr>
                <w:rFonts w:cstheme="minorHAnsi"/>
                <w:sz w:val="22"/>
                <w:szCs w:val="22"/>
              </w:rPr>
            </w:pPr>
            <w:r w:rsidRPr="007F3917">
              <w:rPr>
                <w:rFonts w:cstheme="minorHAnsi"/>
                <w:sz w:val="22"/>
                <w:szCs w:val="22"/>
              </w:rPr>
              <w:t xml:space="preserve">1: Environmental) </w:t>
            </w:r>
          </w:p>
          <w:p w14:paraId="72ABA0BA"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Construction and </w:t>
            </w:r>
          </w:p>
          <w:p w14:paraId="3D41F535" w14:textId="77777777" w:rsidR="007F3917" w:rsidRPr="007F3917" w:rsidRDefault="007F3917" w:rsidP="007F3917">
            <w:pPr>
              <w:spacing w:after="15" w:line="259" w:lineRule="auto"/>
              <w:ind w:left="1"/>
              <w:rPr>
                <w:rFonts w:cstheme="minorHAnsi"/>
                <w:sz w:val="22"/>
                <w:szCs w:val="22"/>
              </w:rPr>
            </w:pPr>
            <w:r w:rsidRPr="007F3917">
              <w:rPr>
                <w:rFonts w:cstheme="minorHAnsi"/>
                <w:sz w:val="22"/>
                <w:szCs w:val="22"/>
              </w:rPr>
              <w:t xml:space="preserve">Demolition Waste </w:t>
            </w:r>
          </w:p>
          <w:p w14:paraId="2668D2FD"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Management Rules, </w:t>
            </w:r>
          </w:p>
          <w:p w14:paraId="4736B40D" w14:textId="1E72FA7F"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2016 </w:t>
            </w:r>
          </w:p>
        </w:tc>
        <w:tc>
          <w:tcPr>
            <w:tcW w:w="2847" w:type="dxa"/>
          </w:tcPr>
          <w:p w14:paraId="18A63E20" w14:textId="7CE0CAB8"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Mode of disposal of c &amp; d waste. </w:t>
            </w:r>
          </w:p>
        </w:tc>
        <w:tc>
          <w:tcPr>
            <w:tcW w:w="1985" w:type="dxa"/>
          </w:tcPr>
          <w:p w14:paraId="3CAA1E94" w14:textId="2385A785"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At present the site is </w:t>
            </w:r>
            <w:proofErr w:type="gramStart"/>
            <w:r w:rsidR="00A96520" w:rsidRPr="007F3917">
              <w:rPr>
                <w:rFonts w:cstheme="minorHAnsi"/>
                <w:sz w:val="22"/>
                <w:szCs w:val="22"/>
              </w:rPr>
              <w:t>on</w:t>
            </w:r>
            <w:proofErr w:type="gramEnd"/>
            <w:r w:rsidRPr="007F3917">
              <w:rPr>
                <w:rFonts w:cstheme="minorHAnsi"/>
                <w:sz w:val="22"/>
                <w:szCs w:val="22"/>
              </w:rPr>
              <w:t xml:space="preserve"> the </w:t>
            </w:r>
            <w:r w:rsidR="00A96520">
              <w:rPr>
                <w:rFonts w:cstheme="minorHAnsi"/>
                <w:sz w:val="22"/>
                <w:szCs w:val="22"/>
              </w:rPr>
              <w:t xml:space="preserve">preconstruction </w:t>
            </w:r>
            <w:r w:rsidRPr="007F3917">
              <w:rPr>
                <w:rFonts w:cstheme="minorHAnsi"/>
                <w:sz w:val="22"/>
                <w:szCs w:val="22"/>
              </w:rPr>
              <w:t xml:space="preserve">stage. There is no construction or demolition waste being generated at the project site.  </w:t>
            </w:r>
          </w:p>
        </w:tc>
        <w:tc>
          <w:tcPr>
            <w:tcW w:w="1559" w:type="dxa"/>
          </w:tcPr>
          <w:p w14:paraId="6563DC25" w14:textId="236CE231" w:rsidR="007F3917" w:rsidRPr="007F3917" w:rsidRDefault="007F3917" w:rsidP="007F3917">
            <w:pPr>
              <w:spacing w:after="0" w:line="259" w:lineRule="auto"/>
              <w:ind w:left="1"/>
              <w:jc w:val="center"/>
              <w:rPr>
                <w:rFonts w:cstheme="minorHAnsi"/>
                <w:sz w:val="22"/>
                <w:szCs w:val="22"/>
              </w:rPr>
            </w:pPr>
            <w:r w:rsidRPr="007F3917">
              <w:rPr>
                <w:rFonts w:cstheme="minorHAnsi"/>
                <w:sz w:val="22"/>
                <w:szCs w:val="22"/>
              </w:rPr>
              <w:t xml:space="preserve">NA </w:t>
            </w:r>
          </w:p>
        </w:tc>
        <w:tc>
          <w:tcPr>
            <w:tcW w:w="2022" w:type="dxa"/>
          </w:tcPr>
          <w:p w14:paraId="4301631D" w14:textId="41216F5F"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None.  </w:t>
            </w:r>
          </w:p>
        </w:tc>
      </w:tr>
      <w:tr w:rsidR="007F3917" w:rsidRPr="007F3917" w14:paraId="24563134" w14:textId="77777777" w:rsidTr="007F3917">
        <w:trPr>
          <w:trHeight w:val="1755"/>
        </w:trPr>
        <w:tc>
          <w:tcPr>
            <w:tcW w:w="661" w:type="dxa"/>
          </w:tcPr>
          <w:p w14:paraId="7D0DF861" w14:textId="77777777" w:rsidR="007F3917" w:rsidRPr="007F3917" w:rsidRDefault="007F3917" w:rsidP="007F3917">
            <w:pPr>
              <w:spacing w:after="0" w:line="259" w:lineRule="auto"/>
              <w:rPr>
                <w:rFonts w:cstheme="minorHAnsi"/>
                <w:sz w:val="22"/>
                <w:szCs w:val="22"/>
              </w:rPr>
            </w:pPr>
            <w:r w:rsidRPr="007F3917">
              <w:rPr>
                <w:rFonts w:cstheme="minorHAnsi"/>
                <w:sz w:val="22"/>
                <w:szCs w:val="22"/>
              </w:rPr>
              <w:t xml:space="preserve">6. </w:t>
            </w:r>
          </w:p>
        </w:tc>
        <w:tc>
          <w:tcPr>
            <w:tcW w:w="1453" w:type="dxa"/>
          </w:tcPr>
          <w:p w14:paraId="1BFEA244" w14:textId="77777777"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E-waste </w:t>
            </w:r>
          </w:p>
        </w:tc>
        <w:tc>
          <w:tcPr>
            <w:tcW w:w="1814" w:type="dxa"/>
            <w:vMerge/>
          </w:tcPr>
          <w:p w14:paraId="12A3DC74" w14:textId="77777777" w:rsidR="007F3917" w:rsidRPr="007F3917" w:rsidRDefault="007F3917" w:rsidP="007F3917">
            <w:pPr>
              <w:spacing w:after="160" w:line="259" w:lineRule="auto"/>
              <w:rPr>
                <w:rFonts w:cstheme="minorHAnsi"/>
                <w:sz w:val="22"/>
                <w:szCs w:val="22"/>
              </w:rPr>
            </w:pPr>
          </w:p>
        </w:tc>
        <w:tc>
          <w:tcPr>
            <w:tcW w:w="1867" w:type="dxa"/>
          </w:tcPr>
          <w:p w14:paraId="1DB5E45E"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World Bank Group </w:t>
            </w:r>
          </w:p>
          <w:p w14:paraId="6606B1DA"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EHS Guidelines (Part </w:t>
            </w:r>
          </w:p>
          <w:p w14:paraId="29E1F1E1" w14:textId="77777777" w:rsidR="007F3917" w:rsidRPr="007F3917" w:rsidRDefault="007F3917" w:rsidP="007F3917">
            <w:pPr>
              <w:spacing w:after="2" w:line="278" w:lineRule="auto"/>
              <w:ind w:left="1"/>
              <w:rPr>
                <w:rFonts w:cstheme="minorHAnsi"/>
                <w:sz w:val="22"/>
                <w:szCs w:val="22"/>
              </w:rPr>
            </w:pPr>
            <w:r w:rsidRPr="007F3917">
              <w:rPr>
                <w:rFonts w:cstheme="minorHAnsi"/>
                <w:sz w:val="22"/>
                <w:szCs w:val="22"/>
              </w:rPr>
              <w:t xml:space="preserve">1: Environmental) &amp; E-Waste (Management) </w:t>
            </w:r>
          </w:p>
          <w:p w14:paraId="5C1AF553" w14:textId="5C091DFA" w:rsidR="007F3917" w:rsidRPr="007F3917" w:rsidRDefault="007F3917" w:rsidP="007F3917">
            <w:pPr>
              <w:spacing w:after="0" w:line="259" w:lineRule="auto"/>
              <w:ind w:left="1"/>
              <w:rPr>
                <w:rFonts w:cstheme="minorHAnsi"/>
                <w:sz w:val="22"/>
                <w:szCs w:val="22"/>
              </w:rPr>
            </w:pPr>
            <w:r w:rsidRPr="007F3917">
              <w:rPr>
                <w:rFonts w:cstheme="minorHAnsi"/>
                <w:sz w:val="22"/>
                <w:szCs w:val="22"/>
              </w:rPr>
              <w:t>Rules, 2022</w:t>
            </w:r>
          </w:p>
        </w:tc>
        <w:tc>
          <w:tcPr>
            <w:tcW w:w="2847" w:type="dxa"/>
          </w:tcPr>
          <w:p w14:paraId="114263CC" w14:textId="16C983F4" w:rsidR="007F3917" w:rsidRPr="007F3917" w:rsidRDefault="007F3917" w:rsidP="007F3917">
            <w:pPr>
              <w:spacing w:after="0" w:line="259" w:lineRule="auto"/>
              <w:ind w:left="1" w:right="24"/>
              <w:rPr>
                <w:rFonts w:cstheme="minorHAnsi"/>
                <w:sz w:val="22"/>
                <w:szCs w:val="22"/>
              </w:rPr>
            </w:pPr>
            <w:r w:rsidRPr="007F3917">
              <w:rPr>
                <w:rFonts w:cstheme="minorHAnsi"/>
                <w:sz w:val="22"/>
                <w:szCs w:val="22"/>
              </w:rPr>
              <w:t xml:space="preserve">Ensure e-waste generated by them is channelized through collection center or dealer of authorized producer or dismantler or recycler or through the designated take back service provider to authorized dismantler or recycler.  Maintain records of e-waste generated. </w:t>
            </w:r>
          </w:p>
        </w:tc>
        <w:tc>
          <w:tcPr>
            <w:tcW w:w="1985" w:type="dxa"/>
          </w:tcPr>
          <w:p w14:paraId="3AFB3924" w14:textId="368D1693"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At present there is no e-waste being generated at site </w:t>
            </w:r>
          </w:p>
        </w:tc>
        <w:tc>
          <w:tcPr>
            <w:tcW w:w="1559" w:type="dxa"/>
          </w:tcPr>
          <w:p w14:paraId="52CBDE1D" w14:textId="0BCD4377" w:rsidR="007F3917" w:rsidRPr="007F3917" w:rsidRDefault="007F3917" w:rsidP="007F3917">
            <w:pPr>
              <w:spacing w:after="0" w:line="259" w:lineRule="auto"/>
              <w:ind w:left="1"/>
              <w:jc w:val="center"/>
              <w:rPr>
                <w:rFonts w:cstheme="minorHAnsi"/>
                <w:sz w:val="22"/>
                <w:szCs w:val="22"/>
              </w:rPr>
            </w:pPr>
            <w:r w:rsidRPr="007F3917">
              <w:rPr>
                <w:rFonts w:cstheme="minorHAnsi"/>
                <w:sz w:val="22"/>
                <w:szCs w:val="22"/>
              </w:rPr>
              <w:t xml:space="preserve">NA </w:t>
            </w:r>
          </w:p>
        </w:tc>
        <w:tc>
          <w:tcPr>
            <w:tcW w:w="2022" w:type="dxa"/>
          </w:tcPr>
          <w:p w14:paraId="7214D5AD" w14:textId="4C20B11F"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None </w:t>
            </w:r>
          </w:p>
        </w:tc>
      </w:tr>
      <w:tr w:rsidR="007F3917" w:rsidRPr="007F3917" w14:paraId="672B73EB" w14:textId="77777777" w:rsidTr="007F3917">
        <w:trPr>
          <w:trHeight w:val="1534"/>
        </w:trPr>
        <w:tc>
          <w:tcPr>
            <w:tcW w:w="661" w:type="dxa"/>
            <w:vMerge w:val="restart"/>
          </w:tcPr>
          <w:p w14:paraId="19AA6C56" w14:textId="77777777" w:rsidR="007F3917" w:rsidRPr="007F3917" w:rsidRDefault="007F3917" w:rsidP="007F3917">
            <w:pPr>
              <w:spacing w:after="0" w:line="259" w:lineRule="auto"/>
              <w:rPr>
                <w:rFonts w:cstheme="minorHAnsi"/>
                <w:sz w:val="22"/>
                <w:szCs w:val="22"/>
              </w:rPr>
            </w:pPr>
            <w:r w:rsidRPr="007F3917">
              <w:rPr>
                <w:rFonts w:cstheme="minorHAnsi"/>
                <w:sz w:val="22"/>
                <w:szCs w:val="22"/>
              </w:rPr>
              <w:lastRenderedPageBreak/>
              <w:t xml:space="preserve">7. </w:t>
            </w:r>
          </w:p>
        </w:tc>
        <w:tc>
          <w:tcPr>
            <w:tcW w:w="1453" w:type="dxa"/>
            <w:vMerge w:val="restart"/>
          </w:tcPr>
          <w:p w14:paraId="3A0AEDEB" w14:textId="77777777" w:rsidR="007F3917" w:rsidRPr="007F3917" w:rsidRDefault="007F3917" w:rsidP="007F3917">
            <w:pPr>
              <w:spacing w:after="15" w:line="259" w:lineRule="auto"/>
              <w:ind w:left="1"/>
              <w:rPr>
                <w:rFonts w:cstheme="minorHAnsi"/>
                <w:sz w:val="22"/>
                <w:szCs w:val="22"/>
              </w:rPr>
            </w:pPr>
            <w:r w:rsidRPr="007F3917">
              <w:rPr>
                <w:rFonts w:cstheme="minorHAnsi"/>
                <w:sz w:val="22"/>
                <w:szCs w:val="22"/>
              </w:rPr>
              <w:t xml:space="preserve">Noise </w:t>
            </w:r>
          </w:p>
          <w:p w14:paraId="50561F92" w14:textId="77777777"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Pollution </w:t>
            </w:r>
          </w:p>
        </w:tc>
        <w:tc>
          <w:tcPr>
            <w:tcW w:w="1814" w:type="dxa"/>
            <w:vMerge/>
          </w:tcPr>
          <w:p w14:paraId="1305FDA8" w14:textId="77777777" w:rsidR="007F3917" w:rsidRPr="007F3917" w:rsidRDefault="007F3917" w:rsidP="007F3917">
            <w:pPr>
              <w:spacing w:after="160" w:line="259" w:lineRule="auto"/>
              <w:rPr>
                <w:rFonts w:cstheme="minorHAnsi"/>
                <w:sz w:val="22"/>
                <w:szCs w:val="22"/>
              </w:rPr>
            </w:pPr>
          </w:p>
        </w:tc>
        <w:tc>
          <w:tcPr>
            <w:tcW w:w="1867" w:type="dxa"/>
            <w:vMerge w:val="restart"/>
          </w:tcPr>
          <w:p w14:paraId="7EAC897D" w14:textId="77777777" w:rsidR="007F3917" w:rsidRPr="007F3917" w:rsidRDefault="007F3917" w:rsidP="007F3917">
            <w:pPr>
              <w:spacing w:after="15" w:line="259" w:lineRule="auto"/>
              <w:ind w:left="1"/>
              <w:rPr>
                <w:rFonts w:cstheme="minorHAnsi"/>
                <w:sz w:val="22"/>
                <w:szCs w:val="22"/>
              </w:rPr>
            </w:pPr>
            <w:r w:rsidRPr="007F3917">
              <w:rPr>
                <w:rFonts w:cstheme="minorHAnsi"/>
                <w:sz w:val="22"/>
                <w:szCs w:val="22"/>
              </w:rPr>
              <w:t xml:space="preserve">World Bank Group </w:t>
            </w:r>
          </w:p>
          <w:p w14:paraId="3C237034"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EHS Guidelines (Part </w:t>
            </w:r>
          </w:p>
          <w:p w14:paraId="36945508"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1: Environmental) &amp; </w:t>
            </w:r>
          </w:p>
          <w:p w14:paraId="738EDB16"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Noise Pollution </w:t>
            </w:r>
          </w:p>
          <w:p w14:paraId="4A77CA43" w14:textId="77777777" w:rsidR="007F3917" w:rsidRPr="007F3917" w:rsidRDefault="007F3917" w:rsidP="007F3917">
            <w:pPr>
              <w:spacing w:after="17" w:line="259" w:lineRule="auto"/>
              <w:ind w:left="1"/>
              <w:rPr>
                <w:rFonts w:cstheme="minorHAnsi"/>
                <w:sz w:val="22"/>
                <w:szCs w:val="22"/>
              </w:rPr>
            </w:pPr>
            <w:r w:rsidRPr="007F3917">
              <w:rPr>
                <w:rFonts w:cstheme="minorHAnsi"/>
                <w:sz w:val="22"/>
                <w:szCs w:val="22"/>
              </w:rPr>
              <w:t xml:space="preserve">(Regulation and </w:t>
            </w:r>
          </w:p>
          <w:p w14:paraId="265662C2" w14:textId="70973C23"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Control) Rules, 2000 </w:t>
            </w:r>
          </w:p>
        </w:tc>
        <w:tc>
          <w:tcPr>
            <w:tcW w:w="2847" w:type="dxa"/>
          </w:tcPr>
          <w:p w14:paraId="5B176918" w14:textId="74E12FA4" w:rsidR="007F3917" w:rsidRPr="007F3917" w:rsidRDefault="007F3917" w:rsidP="007F3917">
            <w:pPr>
              <w:spacing w:after="0" w:line="259" w:lineRule="auto"/>
              <w:ind w:left="1" w:right="94"/>
              <w:rPr>
                <w:rFonts w:cstheme="minorHAnsi"/>
                <w:sz w:val="22"/>
                <w:szCs w:val="22"/>
              </w:rPr>
            </w:pPr>
            <w:r w:rsidRPr="007F3917">
              <w:rPr>
                <w:rFonts w:cstheme="minorHAnsi"/>
                <w:sz w:val="22"/>
                <w:szCs w:val="22"/>
              </w:rPr>
              <w:t xml:space="preserve">No horn shall be used in silence zones or during night-time in residential areas except during a public emergency Sound emitting construction equipment shall not be used or operated during night-time in residential areas and silence zones </w:t>
            </w:r>
          </w:p>
        </w:tc>
        <w:tc>
          <w:tcPr>
            <w:tcW w:w="1985" w:type="dxa"/>
          </w:tcPr>
          <w:p w14:paraId="2C279589" w14:textId="496E70FC" w:rsidR="007F3917" w:rsidRPr="007F3917" w:rsidRDefault="007F3917" w:rsidP="007F3917">
            <w:pPr>
              <w:spacing w:after="0" w:line="259" w:lineRule="auto"/>
              <w:ind w:left="1" w:right="23"/>
              <w:rPr>
                <w:rFonts w:cstheme="minorHAnsi"/>
                <w:sz w:val="22"/>
                <w:szCs w:val="22"/>
              </w:rPr>
            </w:pPr>
            <w:r w:rsidRPr="007F3917">
              <w:rPr>
                <w:rFonts w:cstheme="minorHAnsi"/>
                <w:sz w:val="22"/>
                <w:szCs w:val="22"/>
              </w:rPr>
              <w:t xml:space="preserve">At present the project is in </w:t>
            </w:r>
            <w:proofErr w:type="gramStart"/>
            <w:r w:rsidRPr="007F3917">
              <w:rPr>
                <w:rFonts w:cstheme="minorHAnsi"/>
                <w:sz w:val="22"/>
                <w:szCs w:val="22"/>
              </w:rPr>
              <w:t xml:space="preserve">the </w:t>
            </w:r>
            <w:r w:rsidR="000D5FB4">
              <w:rPr>
                <w:rFonts w:cstheme="minorHAnsi"/>
                <w:sz w:val="22"/>
                <w:szCs w:val="22"/>
              </w:rPr>
              <w:t>pre</w:t>
            </w:r>
            <w:proofErr w:type="gramEnd"/>
            <w:r w:rsidR="000D5FB4">
              <w:rPr>
                <w:rFonts w:cstheme="minorHAnsi"/>
                <w:sz w:val="22"/>
                <w:szCs w:val="22"/>
              </w:rPr>
              <w:t>-construction</w:t>
            </w:r>
            <w:r w:rsidRPr="007F3917">
              <w:rPr>
                <w:rFonts w:cstheme="minorHAnsi"/>
                <w:sz w:val="22"/>
                <w:szCs w:val="22"/>
              </w:rPr>
              <w:t>.</w:t>
            </w:r>
          </w:p>
        </w:tc>
        <w:tc>
          <w:tcPr>
            <w:tcW w:w="1559" w:type="dxa"/>
          </w:tcPr>
          <w:p w14:paraId="05A07E1E" w14:textId="363D4801" w:rsidR="007F3917" w:rsidRPr="007F3917" w:rsidRDefault="007F3917" w:rsidP="007F3917">
            <w:pPr>
              <w:spacing w:after="0" w:line="259" w:lineRule="auto"/>
              <w:ind w:left="1"/>
              <w:jc w:val="center"/>
              <w:rPr>
                <w:rFonts w:cstheme="minorHAnsi"/>
                <w:sz w:val="22"/>
                <w:szCs w:val="22"/>
              </w:rPr>
            </w:pPr>
            <w:r w:rsidRPr="007F3917">
              <w:rPr>
                <w:rFonts w:cstheme="minorHAnsi"/>
                <w:sz w:val="22"/>
                <w:szCs w:val="22"/>
              </w:rPr>
              <w:t>NA</w:t>
            </w:r>
          </w:p>
        </w:tc>
        <w:tc>
          <w:tcPr>
            <w:tcW w:w="2022" w:type="dxa"/>
          </w:tcPr>
          <w:p w14:paraId="7912F41A" w14:textId="6A15D8EC"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None </w:t>
            </w:r>
          </w:p>
        </w:tc>
      </w:tr>
      <w:tr w:rsidR="007F3917" w:rsidRPr="007F3917" w14:paraId="7AD5B685" w14:textId="77777777" w:rsidTr="007F3917">
        <w:trPr>
          <w:trHeight w:val="665"/>
        </w:trPr>
        <w:tc>
          <w:tcPr>
            <w:tcW w:w="661" w:type="dxa"/>
            <w:vMerge/>
          </w:tcPr>
          <w:p w14:paraId="090ADC8F" w14:textId="77777777" w:rsidR="007F3917" w:rsidRPr="007F3917" w:rsidRDefault="007F3917" w:rsidP="007F3917">
            <w:pPr>
              <w:spacing w:after="160" w:line="259" w:lineRule="auto"/>
              <w:rPr>
                <w:rFonts w:cstheme="minorHAnsi"/>
                <w:sz w:val="22"/>
                <w:szCs w:val="22"/>
              </w:rPr>
            </w:pPr>
          </w:p>
        </w:tc>
        <w:tc>
          <w:tcPr>
            <w:tcW w:w="1453" w:type="dxa"/>
            <w:vMerge/>
          </w:tcPr>
          <w:p w14:paraId="00BC19CB" w14:textId="77777777" w:rsidR="007F3917" w:rsidRPr="007F3917" w:rsidRDefault="007F3917" w:rsidP="007F3917">
            <w:pPr>
              <w:spacing w:after="160" w:line="259" w:lineRule="auto"/>
              <w:rPr>
                <w:rFonts w:cstheme="minorHAnsi"/>
                <w:sz w:val="22"/>
                <w:szCs w:val="22"/>
              </w:rPr>
            </w:pPr>
          </w:p>
        </w:tc>
        <w:tc>
          <w:tcPr>
            <w:tcW w:w="1814" w:type="dxa"/>
            <w:vMerge/>
          </w:tcPr>
          <w:p w14:paraId="4B362AEE" w14:textId="77777777" w:rsidR="007F3917" w:rsidRPr="007F3917" w:rsidRDefault="007F3917" w:rsidP="007F3917">
            <w:pPr>
              <w:spacing w:after="160" w:line="259" w:lineRule="auto"/>
              <w:rPr>
                <w:rFonts w:cstheme="minorHAnsi"/>
                <w:sz w:val="22"/>
                <w:szCs w:val="22"/>
              </w:rPr>
            </w:pPr>
          </w:p>
        </w:tc>
        <w:tc>
          <w:tcPr>
            <w:tcW w:w="1867" w:type="dxa"/>
            <w:vMerge/>
          </w:tcPr>
          <w:p w14:paraId="7819D06A" w14:textId="77777777" w:rsidR="007F3917" w:rsidRPr="007F3917" w:rsidRDefault="007F3917" w:rsidP="007F3917">
            <w:pPr>
              <w:spacing w:after="160" w:line="259" w:lineRule="auto"/>
              <w:rPr>
                <w:rFonts w:cstheme="minorHAnsi"/>
                <w:sz w:val="22"/>
                <w:szCs w:val="22"/>
              </w:rPr>
            </w:pPr>
          </w:p>
        </w:tc>
        <w:tc>
          <w:tcPr>
            <w:tcW w:w="2847" w:type="dxa"/>
          </w:tcPr>
          <w:p w14:paraId="115D63A7" w14:textId="77777777"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Ambient noise monitoring  </w:t>
            </w:r>
          </w:p>
        </w:tc>
        <w:tc>
          <w:tcPr>
            <w:tcW w:w="1985" w:type="dxa"/>
          </w:tcPr>
          <w:p w14:paraId="46C4BBEF" w14:textId="08F2FF23" w:rsidR="007F3917" w:rsidRPr="007F3917" w:rsidRDefault="007F3917" w:rsidP="007F3917">
            <w:pPr>
              <w:spacing w:after="0" w:line="259" w:lineRule="auto"/>
              <w:ind w:left="1" w:right="28"/>
              <w:rPr>
                <w:rFonts w:cstheme="minorHAnsi"/>
                <w:sz w:val="22"/>
                <w:szCs w:val="22"/>
              </w:rPr>
            </w:pPr>
            <w:r w:rsidRPr="007F3917">
              <w:rPr>
                <w:rFonts w:cstheme="minorHAnsi"/>
                <w:sz w:val="22"/>
                <w:szCs w:val="22"/>
              </w:rPr>
              <w:t xml:space="preserve">There is no DG Set present at site for emergency power supply </w:t>
            </w:r>
          </w:p>
        </w:tc>
        <w:tc>
          <w:tcPr>
            <w:tcW w:w="1559" w:type="dxa"/>
          </w:tcPr>
          <w:p w14:paraId="046A977F" w14:textId="5CF54D3E" w:rsidR="007F3917" w:rsidRPr="007F3917" w:rsidRDefault="007F3917" w:rsidP="007F3917">
            <w:pPr>
              <w:spacing w:after="0" w:line="259" w:lineRule="auto"/>
              <w:ind w:left="1"/>
              <w:jc w:val="center"/>
              <w:rPr>
                <w:rFonts w:cstheme="minorHAnsi"/>
                <w:sz w:val="22"/>
                <w:szCs w:val="22"/>
              </w:rPr>
            </w:pPr>
            <w:r w:rsidRPr="007F3917">
              <w:rPr>
                <w:rFonts w:cstheme="minorHAnsi"/>
                <w:sz w:val="22"/>
                <w:szCs w:val="22"/>
              </w:rPr>
              <w:t>NA</w:t>
            </w:r>
          </w:p>
        </w:tc>
        <w:tc>
          <w:tcPr>
            <w:tcW w:w="2022" w:type="dxa"/>
          </w:tcPr>
          <w:p w14:paraId="0842842F" w14:textId="77777777" w:rsidR="007F3917" w:rsidRPr="007F3917" w:rsidRDefault="007F3917" w:rsidP="007F3917">
            <w:pPr>
              <w:spacing w:after="0" w:line="259" w:lineRule="auto"/>
              <w:ind w:left="1"/>
              <w:rPr>
                <w:rFonts w:cstheme="minorHAnsi"/>
                <w:sz w:val="22"/>
                <w:szCs w:val="22"/>
              </w:rPr>
            </w:pPr>
            <w:r w:rsidRPr="007F3917">
              <w:rPr>
                <w:rFonts w:cstheme="minorHAnsi"/>
                <w:sz w:val="22"/>
                <w:szCs w:val="22"/>
              </w:rPr>
              <w:t xml:space="preserve">None </w:t>
            </w:r>
          </w:p>
        </w:tc>
      </w:tr>
    </w:tbl>
    <w:p w14:paraId="720E5FCB" w14:textId="76C5A0FE" w:rsidR="00A06930" w:rsidRDefault="0086677B" w:rsidP="00A06930">
      <w:pPr>
        <w:pStyle w:val="Heading2"/>
        <w:keepLines/>
        <w:numPr>
          <w:ilvl w:val="1"/>
          <w:numId w:val="18"/>
        </w:numPr>
        <w:spacing w:line="240" w:lineRule="auto"/>
        <w:rPr>
          <w:rFonts w:eastAsiaTheme="majorEastAsia" w:cstheme="majorBidi"/>
          <w:b/>
          <w:bCs/>
          <w:color w:val="7030A0"/>
          <w:kern w:val="18"/>
          <w:sz w:val="24"/>
          <w:szCs w:val="24"/>
          <w:lang w:val="en-GB"/>
        </w:rPr>
      </w:pPr>
      <w:bookmarkStart w:id="74" w:name="_Toc190441816"/>
      <w:r w:rsidRPr="00096D72">
        <w:rPr>
          <w:rFonts w:eastAsiaTheme="majorEastAsia" w:cstheme="majorBidi"/>
          <w:b/>
          <w:bCs/>
          <w:color w:val="7030A0"/>
          <w:kern w:val="18"/>
          <w:sz w:val="24"/>
          <w:szCs w:val="24"/>
          <w:lang w:val="en-GB"/>
        </w:rPr>
        <w:t>Assessment of IFC PS4</w:t>
      </w:r>
      <w:bookmarkEnd w:id="74"/>
      <w:r w:rsidRPr="00096D72">
        <w:rPr>
          <w:rFonts w:eastAsiaTheme="majorEastAsia" w:cstheme="majorBidi"/>
          <w:b/>
          <w:bCs/>
          <w:color w:val="7030A0"/>
          <w:kern w:val="18"/>
          <w:sz w:val="24"/>
          <w:szCs w:val="24"/>
          <w:lang w:val="en-GB"/>
        </w:rPr>
        <w:t xml:space="preserve"> </w:t>
      </w:r>
    </w:p>
    <w:p w14:paraId="6FBB7B45" w14:textId="06F96018" w:rsidR="00DB0022" w:rsidRPr="007F3917" w:rsidRDefault="00DB0022" w:rsidP="007F3917">
      <w:pPr>
        <w:pStyle w:val="Caption"/>
        <w:spacing w:after="0"/>
        <w:jc w:val="center"/>
        <w:rPr>
          <w:rFonts w:cstheme="minorHAnsi"/>
          <w:b/>
          <w:bCs/>
          <w:i w:val="0"/>
          <w:iCs w:val="0"/>
          <w:color w:val="auto"/>
          <w:sz w:val="22"/>
          <w:szCs w:val="22"/>
        </w:rPr>
      </w:pPr>
      <w:r w:rsidRPr="007F3917">
        <w:rPr>
          <w:rFonts w:cstheme="minorHAnsi"/>
          <w:b/>
          <w:bCs/>
          <w:i w:val="0"/>
          <w:iCs w:val="0"/>
          <w:color w:val="auto"/>
          <w:sz w:val="22"/>
          <w:szCs w:val="22"/>
        </w:rPr>
        <w:t>Table 10 IFC PS 4</w:t>
      </w:r>
    </w:p>
    <w:tbl>
      <w:tblPr>
        <w:tblStyle w:val="TableGrid"/>
        <w:tblW w:w="5000" w:type="pct"/>
        <w:tblLook w:val="04A0" w:firstRow="1" w:lastRow="0" w:firstColumn="1" w:lastColumn="0" w:noHBand="0" w:noVBand="1"/>
      </w:tblPr>
      <w:tblGrid>
        <w:gridCol w:w="400"/>
        <w:gridCol w:w="1587"/>
        <w:gridCol w:w="1922"/>
        <w:gridCol w:w="2011"/>
        <w:gridCol w:w="3096"/>
        <w:gridCol w:w="2300"/>
        <w:gridCol w:w="1464"/>
        <w:gridCol w:w="2063"/>
      </w:tblGrid>
      <w:tr w:rsidR="0023608C" w:rsidRPr="00D5505D" w14:paraId="0A15150E" w14:textId="77777777" w:rsidTr="00BF3DC7">
        <w:trPr>
          <w:trHeight w:val="444"/>
        </w:trPr>
        <w:tc>
          <w:tcPr>
            <w:tcW w:w="124" w:type="pct"/>
            <w:shd w:val="clear" w:color="auto" w:fill="7030A0"/>
          </w:tcPr>
          <w:p w14:paraId="181C6921" w14:textId="77777777" w:rsidR="00A06930" w:rsidRPr="00D5505D" w:rsidRDefault="00A06930" w:rsidP="0062450A">
            <w:pPr>
              <w:spacing w:after="0" w:line="259" w:lineRule="auto"/>
              <w:jc w:val="both"/>
              <w:rPr>
                <w:rFonts w:cstheme="minorHAnsi"/>
                <w:color w:val="FFFFFF" w:themeColor="background1"/>
                <w:sz w:val="22"/>
                <w:szCs w:val="22"/>
              </w:rPr>
            </w:pPr>
            <w:r w:rsidRPr="00D5505D">
              <w:rPr>
                <w:rFonts w:cstheme="minorHAnsi"/>
                <w:b/>
                <w:color w:val="FFFFFF" w:themeColor="background1"/>
                <w:sz w:val="22"/>
                <w:szCs w:val="22"/>
              </w:rPr>
              <w:t>S N</w:t>
            </w:r>
          </w:p>
        </w:tc>
        <w:tc>
          <w:tcPr>
            <w:tcW w:w="451" w:type="pct"/>
            <w:shd w:val="clear" w:color="auto" w:fill="7030A0"/>
          </w:tcPr>
          <w:p w14:paraId="14F9CEF6" w14:textId="77777777" w:rsidR="00A06930" w:rsidRPr="00D5505D" w:rsidRDefault="00A06930" w:rsidP="0062450A">
            <w:pPr>
              <w:spacing w:after="0" w:line="259" w:lineRule="auto"/>
              <w:ind w:left="1"/>
              <w:jc w:val="both"/>
              <w:rPr>
                <w:rFonts w:cstheme="minorHAnsi"/>
                <w:color w:val="FFFFFF" w:themeColor="background1"/>
                <w:sz w:val="22"/>
                <w:szCs w:val="22"/>
              </w:rPr>
            </w:pPr>
            <w:r w:rsidRPr="00D5505D">
              <w:rPr>
                <w:rFonts w:cstheme="minorHAnsi"/>
                <w:b/>
                <w:color w:val="FFFFFF" w:themeColor="background1"/>
                <w:sz w:val="22"/>
                <w:szCs w:val="22"/>
              </w:rPr>
              <w:t>Aspect</w:t>
            </w:r>
          </w:p>
        </w:tc>
        <w:tc>
          <w:tcPr>
            <w:tcW w:w="697" w:type="pct"/>
            <w:shd w:val="clear" w:color="auto" w:fill="7030A0"/>
          </w:tcPr>
          <w:p w14:paraId="4E858124" w14:textId="77777777" w:rsidR="00A06930" w:rsidRPr="00D5505D" w:rsidRDefault="00A06930" w:rsidP="0062450A">
            <w:pPr>
              <w:spacing w:after="0" w:line="259" w:lineRule="auto"/>
              <w:ind w:left="1"/>
              <w:jc w:val="both"/>
              <w:rPr>
                <w:rFonts w:cstheme="minorHAnsi"/>
                <w:color w:val="FFFFFF" w:themeColor="background1"/>
                <w:sz w:val="22"/>
                <w:szCs w:val="22"/>
              </w:rPr>
            </w:pPr>
            <w:r w:rsidRPr="00D5505D">
              <w:rPr>
                <w:rFonts w:cstheme="minorHAnsi"/>
                <w:b/>
                <w:color w:val="FFFFFF" w:themeColor="background1"/>
                <w:sz w:val="22"/>
                <w:szCs w:val="22"/>
              </w:rPr>
              <w:t>Reason for Application</w:t>
            </w:r>
          </w:p>
        </w:tc>
        <w:tc>
          <w:tcPr>
            <w:tcW w:w="727" w:type="pct"/>
            <w:shd w:val="clear" w:color="auto" w:fill="7030A0"/>
          </w:tcPr>
          <w:p w14:paraId="72B830BF" w14:textId="77777777" w:rsidR="00A06930" w:rsidRPr="00D5505D" w:rsidRDefault="00A06930" w:rsidP="0062450A">
            <w:pPr>
              <w:spacing w:after="0" w:line="259" w:lineRule="auto"/>
              <w:ind w:left="1"/>
              <w:jc w:val="both"/>
              <w:rPr>
                <w:rFonts w:cstheme="minorHAnsi"/>
                <w:color w:val="FFFFFF" w:themeColor="background1"/>
                <w:sz w:val="22"/>
                <w:szCs w:val="22"/>
              </w:rPr>
            </w:pPr>
            <w:r w:rsidRPr="00D5505D">
              <w:rPr>
                <w:rFonts w:cstheme="minorHAnsi"/>
                <w:b/>
                <w:color w:val="FFFFFF" w:themeColor="background1"/>
                <w:sz w:val="22"/>
                <w:szCs w:val="22"/>
              </w:rPr>
              <w:t>Reference</w:t>
            </w:r>
          </w:p>
        </w:tc>
        <w:tc>
          <w:tcPr>
            <w:tcW w:w="1092" w:type="pct"/>
            <w:shd w:val="clear" w:color="auto" w:fill="7030A0"/>
          </w:tcPr>
          <w:p w14:paraId="1F32F418" w14:textId="77777777" w:rsidR="00A06930" w:rsidRPr="00D5505D" w:rsidRDefault="00A06930" w:rsidP="0062450A">
            <w:pPr>
              <w:spacing w:after="0" w:line="259" w:lineRule="auto"/>
              <w:ind w:left="1"/>
              <w:jc w:val="both"/>
              <w:rPr>
                <w:rFonts w:cstheme="minorHAnsi"/>
                <w:color w:val="FFFFFF" w:themeColor="background1"/>
                <w:sz w:val="22"/>
                <w:szCs w:val="22"/>
              </w:rPr>
            </w:pPr>
            <w:r w:rsidRPr="00D5505D">
              <w:rPr>
                <w:rFonts w:cstheme="minorHAnsi"/>
                <w:b/>
                <w:color w:val="FFFFFF" w:themeColor="background1"/>
                <w:sz w:val="22"/>
                <w:szCs w:val="22"/>
              </w:rPr>
              <w:t>E &amp; S Requirement</w:t>
            </w:r>
          </w:p>
        </w:tc>
        <w:tc>
          <w:tcPr>
            <w:tcW w:w="824" w:type="pct"/>
            <w:shd w:val="clear" w:color="auto" w:fill="7030A0"/>
          </w:tcPr>
          <w:p w14:paraId="00CAF4FE" w14:textId="77777777" w:rsidR="00A06930" w:rsidRPr="00D5505D" w:rsidRDefault="00A06930" w:rsidP="0062450A">
            <w:pPr>
              <w:spacing w:after="0" w:line="259" w:lineRule="auto"/>
              <w:ind w:left="1"/>
              <w:jc w:val="both"/>
              <w:rPr>
                <w:rFonts w:cstheme="minorHAnsi"/>
                <w:color w:val="FFFFFF" w:themeColor="background1"/>
                <w:sz w:val="22"/>
                <w:szCs w:val="22"/>
              </w:rPr>
            </w:pPr>
            <w:r w:rsidRPr="00D5505D">
              <w:rPr>
                <w:rFonts w:cstheme="minorHAnsi"/>
                <w:b/>
                <w:color w:val="FFFFFF" w:themeColor="background1"/>
                <w:sz w:val="22"/>
                <w:szCs w:val="22"/>
              </w:rPr>
              <w:t>Observations</w:t>
            </w:r>
          </w:p>
        </w:tc>
        <w:tc>
          <w:tcPr>
            <w:tcW w:w="393" w:type="pct"/>
            <w:shd w:val="clear" w:color="auto" w:fill="7030A0"/>
          </w:tcPr>
          <w:p w14:paraId="05257790" w14:textId="77777777" w:rsidR="00A06930" w:rsidRPr="00D5505D" w:rsidRDefault="00A06930" w:rsidP="0062450A">
            <w:pPr>
              <w:spacing w:after="0" w:line="259" w:lineRule="auto"/>
              <w:ind w:left="1"/>
              <w:jc w:val="both"/>
              <w:rPr>
                <w:rFonts w:cstheme="minorHAnsi"/>
                <w:color w:val="FFFFFF" w:themeColor="background1"/>
                <w:sz w:val="22"/>
                <w:szCs w:val="22"/>
              </w:rPr>
            </w:pPr>
            <w:r w:rsidRPr="00D5505D">
              <w:rPr>
                <w:rFonts w:cstheme="minorHAnsi"/>
                <w:b/>
                <w:color w:val="FFFFFF" w:themeColor="background1"/>
                <w:sz w:val="22"/>
                <w:szCs w:val="22"/>
              </w:rPr>
              <w:t>Compliance Status</w:t>
            </w:r>
          </w:p>
        </w:tc>
        <w:tc>
          <w:tcPr>
            <w:tcW w:w="692" w:type="pct"/>
            <w:shd w:val="clear" w:color="auto" w:fill="7030A0"/>
          </w:tcPr>
          <w:p w14:paraId="09688724" w14:textId="77777777" w:rsidR="00A06930" w:rsidRPr="00D5505D" w:rsidRDefault="00A06930" w:rsidP="0062450A">
            <w:pPr>
              <w:spacing w:after="0" w:line="259" w:lineRule="auto"/>
              <w:ind w:left="1"/>
              <w:jc w:val="both"/>
              <w:rPr>
                <w:rFonts w:cstheme="minorHAnsi"/>
                <w:color w:val="FFFFFF" w:themeColor="background1"/>
                <w:sz w:val="22"/>
                <w:szCs w:val="22"/>
              </w:rPr>
            </w:pPr>
            <w:r w:rsidRPr="00D5505D">
              <w:rPr>
                <w:rFonts w:cstheme="minorHAnsi"/>
                <w:b/>
                <w:color w:val="FFFFFF" w:themeColor="background1"/>
                <w:sz w:val="22"/>
                <w:szCs w:val="22"/>
              </w:rPr>
              <w:t>Recommendation</w:t>
            </w:r>
          </w:p>
        </w:tc>
      </w:tr>
      <w:tr w:rsidR="00A31262" w:rsidRPr="00D5505D" w14:paraId="3DF035F8" w14:textId="77777777" w:rsidTr="00BF3DC7">
        <w:trPr>
          <w:trHeight w:val="1100"/>
        </w:trPr>
        <w:tc>
          <w:tcPr>
            <w:tcW w:w="124" w:type="pct"/>
            <w:vMerge w:val="restart"/>
          </w:tcPr>
          <w:p w14:paraId="54972A8E" w14:textId="41A9EA05" w:rsidR="00A31262" w:rsidRPr="00D5505D" w:rsidRDefault="00A31262" w:rsidP="0062450A">
            <w:pPr>
              <w:spacing w:after="160" w:line="259" w:lineRule="auto"/>
              <w:jc w:val="both"/>
              <w:rPr>
                <w:rFonts w:cstheme="minorHAnsi"/>
                <w:sz w:val="22"/>
                <w:szCs w:val="22"/>
              </w:rPr>
            </w:pPr>
            <w:r w:rsidRPr="00D5505D">
              <w:rPr>
                <w:rFonts w:cstheme="minorHAnsi"/>
                <w:sz w:val="22"/>
                <w:szCs w:val="22"/>
              </w:rPr>
              <w:t>1</w:t>
            </w:r>
          </w:p>
        </w:tc>
        <w:tc>
          <w:tcPr>
            <w:tcW w:w="451" w:type="pct"/>
            <w:vMerge w:val="restart"/>
          </w:tcPr>
          <w:p w14:paraId="467E6B7D" w14:textId="77777777" w:rsidR="00A31262" w:rsidRPr="00D5505D" w:rsidRDefault="00A31262" w:rsidP="0062450A">
            <w:pPr>
              <w:spacing w:after="17" w:line="259" w:lineRule="auto"/>
              <w:ind w:left="1"/>
              <w:jc w:val="both"/>
              <w:rPr>
                <w:rFonts w:cstheme="minorHAnsi"/>
                <w:sz w:val="22"/>
                <w:szCs w:val="22"/>
              </w:rPr>
            </w:pPr>
            <w:r w:rsidRPr="00D5505D">
              <w:rPr>
                <w:rFonts w:cstheme="minorHAnsi"/>
                <w:sz w:val="22"/>
                <w:szCs w:val="22"/>
              </w:rPr>
              <w:t xml:space="preserve">Water </w:t>
            </w:r>
          </w:p>
          <w:p w14:paraId="4648794E" w14:textId="7AEE7525" w:rsidR="00A31262" w:rsidRPr="00D5505D" w:rsidRDefault="00A31262" w:rsidP="0062450A">
            <w:pPr>
              <w:spacing w:after="17" w:line="259" w:lineRule="auto"/>
              <w:jc w:val="both"/>
              <w:rPr>
                <w:rFonts w:cstheme="minorHAnsi"/>
                <w:sz w:val="22"/>
                <w:szCs w:val="22"/>
              </w:rPr>
            </w:pPr>
            <w:r w:rsidRPr="00D5505D">
              <w:rPr>
                <w:rFonts w:cstheme="minorHAnsi"/>
                <w:sz w:val="22"/>
                <w:szCs w:val="22"/>
              </w:rPr>
              <w:t xml:space="preserve">Availability  </w:t>
            </w:r>
          </w:p>
        </w:tc>
        <w:tc>
          <w:tcPr>
            <w:tcW w:w="697" w:type="pct"/>
            <w:vMerge w:val="restart"/>
          </w:tcPr>
          <w:p w14:paraId="7D993210" w14:textId="77777777" w:rsidR="00A31262" w:rsidRPr="00D5505D" w:rsidRDefault="00A31262" w:rsidP="0062450A">
            <w:pPr>
              <w:spacing w:after="17" w:line="259" w:lineRule="auto"/>
              <w:ind w:left="2"/>
              <w:jc w:val="both"/>
              <w:rPr>
                <w:rFonts w:cstheme="minorHAnsi"/>
                <w:sz w:val="22"/>
                <w:szCs w:val="22"/>
              </w:rPr>
            </w:pPr>
            <w:r w:rsidRPr="00D5505D">
              <w:rPr>
                <w:rFonts w:cstheme="minorHAnsi"/>
                <w:sz w:val="22"/>
                <w:szCs w:val="22"/>
              </w:rPr>
              <w:t xml:space="preserve">Applicable. </w:t>
            </w:r>
          </w:p>
          <w:p w14:paraId="65627881" w14:textId="040CEF5D" w:rsidR="00A31262" w:rsidRPr="00D5505D" w:rsidRDefault="00A31262" w:rsidP="0062450A">
            <w:pPr>
              <w:spacing w:after="17" w:line="282" w:lineRule="auto"/>
              <w:ind w:left="2"/>
              <w:jc w:val="both"/>
              <w:rPr>
                <w:rFonts w:cstheme="minorHAnsi"/>
                <w:sz w:val="22"/>
                <w:szCs w:val="22"/>
              </w:rPr>
            </w:pPr>
            <w:r w:rsidRPr="00D5505D">
              <w:rPr>
                <w:rFonts w:cstheme="minorHAnsi"/>
                <w:sz w:val="22"/>
                <w:szCs w:val="22"/>
              </w:rPr>
              <w:t xml:space="preserve">Community health: The under-construction activities and the life cycle of the project may have </w:t>
            </w:r>
            <w:r w:rsidR="00A44122" w:rsidRPr="00D5505D">
              <w:rPr>
                <w:rFonts w:cstheme="minorHAnsi"/>
                <w:sz w:val="22"/>
                <w:szCs w:val="22"/>
              </w:rPr>
              <w:t>d</w:t>
            </w:r>
            <w:r w:rsidRPr="00D5505D">
              <w:rPr>
                <w:rFonts w:cstheme="minorHAnsi"/>
                <w:sz w:val="22"/>
                <w:szCs w:val="22"/>
              </w:rPr>
              <w:t xml:space="preserve">etrimental effects on </w:t>
            </w:r>
            <w:r w:rsidRPr="00D5505D">
              <w:rPr>
                <w:rFonts w:cstheme="minorHAnsi"/>
                <w:sz w:val="22"/>
                <w:szCs w:val="22"/>
              </w:rPr>
              <w:lastRenderedPageBreak/>
              <w:t xml:space="preserve">neighbors. Safety: Structural elements used in the construction activity are designed by competent </w:t>
            </w:r>
            <w:proofErr w:type="gramStart"/>
            <w:r w:rsidRPr="00D5505D">
              <w:rPr>
                <w:rFonts w:cstheme="minorHAnsi"/>
                <w:sz w:val="22"/>
                <w:szCs w:val="22"/>
              </w:rPr>
              <w:t>professional</w:t>
            </w:r>
            <w:proofErr w:type="gramEnd"/>
            <w:r w:rsidRPr="00D5505D">
              <w:rPr>
                <w:rFonts w:cstheme="minorHAnsi"/>
                <w:sz w:val="22"/>
                <w:szCs w:val="22"/>
              </w:rPr>
              <w:t xml:space="preserve"> and approved by competent authority.  Security: The project site may retain direct or contracted workers to provide to safeguard its property</w:t>
            </w:r>
          </w:p>
        </w:tc>
        <w:tc>
          <w:tcPr>
            <w:tcW w:w="727" w:type="pct"/>
            <w:vMerge w:val="restart"/>
          </w:tcPr>
          <w:p w14:paraId="54FD189A" w14:textId="77777777" w:rsidR="00A31262" w:rsidRPr="00D5505D" w:rsidRDefault="00A31262" w:rsidP="0062450A">
            <w:pPr>
              <w:spacing w:after="17" w:line="259" w:lineRule="auto"/>
              <w:jc w:val="both"/>
              <w:rPr>
                <w:rFonts w:cstheme="minorHAnsi"/>
                <w:sz w:val="22"/>
                <w:szCs w:val="22"/>
              </w:rPr>
            </w:pPr>
            <w:r w:rsidRPr="00D5505D">
              <w:rPr>
                <w:rFonts w:cstheme="minorHAnsi"/>
                <w:sz w:val="22"/>
                <w:szCs w:val="22"/>
              </w:rPr>
              <w:lastRenderedPageBreak/>
              <w:t>Central Groundwater Authority (Guidelines to regulate and control Groundwater extraction in India dated 1 June 2019, Groundwater</w:t>
            </w:r>
          </w:p>
          <w:p w14:paraId="0CA5BDF4" w14:textId="77777777" w:rsidR="00A31262" w:rsidRPr="00D5505D" w:rsidRDefault="00A31262" w:rsidP="0062450A">
            <w:pPr>
              <w:spacing w:after="17" w:line="259" w:lineRule="auto"/>
              <w:jc w:val="both"/>
              <w:rPr>
                <w:rFonts w:cstheme="minorHAnsi"/>
                <w:sz w:val="22"/>
                <w:szCs w:val="22"/>
              </w:rPr>
            </w:pPr>
            <w:r w:rsidRPr="00D5505D">
              <w:rPr>
                <w:rFonts w:cstheme="minorHAnsi"/>
                <w:sz w:val="22"/>
                <w:szCs w:val="22"/>
              </w:rPr>
              <w:lastRenderedPageBreak/>
              <w:t xml:space="preserve">(Depletion and Management) Act, 2009 &amp; World Bank EHS </w:t>
            </w:r>
          </w:p>
          <w:p w14:paraId="4D74E7F2" w14:textId="77777777" w:rsidR="00A31262" w:rsidRPr="00D5505D" w:rsidRDefault="00A31262" w:rsidP="0062450A">
            <w:pPr>
              <w:spacing w:after="17" w:line="259" w:lineRule="auto"/>
              <w:jc w:val="both"/>
              <w:rPr>
                <w:rFonts w:cstheme="minorHAnsi"/>
                <w:sz w:val="22"/>
                <w:szCs w:val="22"/>
              </w:rPr>
            </w:pPr>
            <w:r w:rsidRPr="00D5505D">
              <w:rPr>
                <w:rFonts w:cstheme="minorHAnsi"/>
                <w:sz w:val="22"/>
                <w:szCs w:val="22"/>
              </w:rPr>
              <w:t xml:space="preserve">Guidelines (Part 3, </w:t>
            </w:r>
          </w:p>
          <w:p w14:paraId="18F3127F" w14:textId="77777777" w:rsidR="00A31262" w:rsidRPr="00D5505D" w:rsidRDefault="00A31262" w:rsidP="0062450A">
            <w:pPr>
              <w:spacing w:after="17" w:line="259" w:lineRule="auto"/>
              <w:jc w:val="both"/>
              <w:rPr>
                <w:rFonts w:cstheme="minorHAnsi"/>
                <w:sz w:val="22"/>
                <w:szCs w:val="22"/>
              </w:rPr>
            </w:pPr>
            <w:r w:rsidRPr="00D5505D">
              <w:rPr>
                <w:rFonts w:cstheme="minorHAnsi"/>
                <w:sz w:val="22"/>
                <w:szCs w:val="22"/>
              </w:rPr>
              <w:t xml:space="preserve">Community Health &amp; </w:t>
            </w:r>
          </w:p>
          <w:p w14:paraId="0DB5DE88" w14:textId="401954F9" w:rsidR="00A31262" w:rsidRPr="00D5505D" w:rsidRDefault="00A31262" w:rsidP="0062450A">
            <w:pPr>
              <w:spacing w:after="17"/>
              <w:jc w:val="both"/>
              <w:rPr>
                <w:rFonts w:cstheme="minorHAnsi"/>
                <w:sz w:val="22"/>
                <w:szCs w:val="22"/>
              </w:rPr>
            </w:pPr>
            <w:r w:rsidRPr="00D5505D">
              <w:rPr>
                <w:rFonts w:cstheme="minorHAnsi"/>
                <w:sz w:val="22"/>
                <w:szCs w:val="22"/>
              </w:rPr>
              <w:t>Safety)</w:t>
            </w:r>
          </w:p>
        </w:tc>
        <w:tc>
          <w:tcPr>
            <w:tcW w:w="1092" w:type="pct"/>
          </w:tcPr>
          <w:p w14:paraId="1526CFF1" w14:textId="2196E9BB" w:rsidR="00A31262" w:rsidRPr="00D5505D" w:rsidRDefault="00A31262" w:rsidP="0062450A">
            <w:pPr>
              <w:spacing w:after="17" w:line="259" w:lineRule="auto"/>
              <w:jc w:val="both"/>
              <w:rPr>
                <w:rFonts w:cstheme="minorHAnsi"/>
                <w:sz w:val="22"/>
                <w:szCs w:val="22"/>
              </w:rPr>
            </w:pPr>
            <w:r w:rsidRPr="00D5505D">
              <w:rPr>
                <w:rFonts w:cstheme="minorHAnsi"/>
                <w:sz w:val="22"/>
                <w:szCs w:val="22"/>
              </w:rPr>
              <w:lastRenderedPageBreak/>
              <w:t>Registration of existing borewells/NOC for new borewells</w:t>
            </w:r>
          </w:p>
        </w:tc>
        <w:tc>
          <w:tcPr>
            <w:tcW w:w="824" w:type="pct"/>
          </w:tcPr>
          <w:p w14:paraId="0D03FD70" w14:textId="28E4C585" w:rsidR="00A31262" w:rsidRPr="00D5505D" w:rsidRDefault="00A31262" w:rsidP="0062450A">
            <w:pPr>
              <w:spacing w:after="17" w:line="259" w:lineRule="auto"/>
              <w:ind w:left="1"/>
              <w:jc w:val="both"/>
              <w:rPr>
                <w:rFonts w:cstheme="minorHAnsi"/>
                <w:sz w:val="22"/>
                <w:szCs w:val="22"/>
              </w:rPr>
            </w:pPr>
            <w:r w:rsidRPr="00D5505D">
              <w:rPr>
                <w:rFonts w:cstheme="minorHAnsi"/>
                <w:sz w:val="22"/>
                <w:szCs w:val="22"/>
              </w:rPr>
              <w:t xml:space="preserve">There is no borewell present at the project site. Hence, not applicable.  </w:t>
            </w:r>
          </w:p>
        </w:tc>
        <w:tc>
          <w:tcPr>
            <w:tcW w:w="393" w:type="pct"/>
          </w:tcPr>
          <w:p w14:paraId="6D1E5D98" w14:textId="4D09443E" w:rsidR="00A31262" w:rsidRPr="00D5505D" w:rsidRDefault="00A31262" w:rsidP="0062450A">
            <w:pPr>
              <w:spacing w:after="17" w:line="259" w:lineRule="auto"/>
              <w:ind w:left="1"/>
              <w:jc w:val="both"/>
              <w:rPr>
                <w:rFonts w:cstheme="minorHAnsi"/>
                <w:sz w:val="22"/>
                <w:szCs w:val="22"/>
              </w:rPr>
            </w:pPr>
            <w:r w:rsidRPr="00D5505D">
              <w:rPr>
                <w:rFonts w:cstheme="minorHAnsi"/>
                <w:sz w:val="22"/>
                <w:szCs w:val="22"/>
              </w:rPr>
              <w:t xml:space="preserve">NA </w:t>
            </w:r>
          </w:p>
        </w:tc>
        <w:tc>
          <w:tcPr>
            <w:tcW w:w="692" w:type="pct"/>
          </w:tcPr>
          <w:p w14:paraId="40F97AFE" w14:textId="5A5170CE" w:rsidR="00A31262" w:rsidRPr="00D5505D" w:rsidRDefault="00060A29" w:rsidP="0062450A">
            <w:pPr>
              <w:spacing w:after="17" w:line="259" w:lineRule="auto"/>
              <w:ind w:left="1"/>
              <w:jc w:val="both"/>
              <w:rPr>
                <w:rFonts w:cstheme="minorHAnsi"/>
                <w:sz w:val="22"/>
                <w:szCs w:val="22"/>
              </w:rPr>
            </w:pPr>
            <w:r w:rsidRPr="00D5505D">
              <w:rPr>
                <w:rFonts w:cstheme="minorHAnsi"/>
                <w:sz w:val="22"/>
                <w:szCs w:val="22"/>
              </w:rPr>
              <w:t>If site will install borewell developer to ensure to obtain permission</w:t>
            </w:r>
            <w:r w:rsidR="00D914D8" w:rsidRPr="00D5505D">
              <w:rPr>
                <w:rFonts w:cstheme="minorHAnsi"/>
                <w:sz w:val="22"/>
                <w:szCs w:val="22"/>
              </w:rPr>
              <w:t xml:space="preserve"> from </w:t>
            </w:r>
            <w:r w:rsidR="00DE65B3" w:rsidRPr="00D5505D">
              <w:rPr>
                <w:rFonts w:cstheme="minorHAnsi"/>
                <w:sz w:val="22"/>
                <w:szCs w:val="22"/>
              </w:rPr>
              <w:t>CMWSSB</w:t>
            </w:r>
            <w:r w:rsidRPr="00D5505D">
              <w:rPr>
                <w:rFonts w:cstheme="minorHAnsi"/>
                <w:sz w:val="22"/>
                <w:szCs w:val="22"/>
              </w:rPr>
              <w:t xml:space="preserve"> </w:t>
            </w:r>
          </w:p>
        </w:tc>
      </w:tr>
      <w:tr w:rsidR="00A31262" w:rsidRPr="00D5505D" w14:paraId="02C0A370" w14:textId="77777777" w:rsidTr="00BF3DC7">
        <w:trPr>
          <w:trHeight w:val="1100"/>
        </w:trPr>
        <w:tc>
          <w:tcPr>
            <w:tcW w:w="124" w:type="pct"/>
            <w:vMerge/>
          </w:tcPr>
          <w:p w14:paraId="2338048D" w14:textId="77777777" w:rsidR="00A31262" w:rsidRPr="00D5505D" w:rsidRDefault="00A31262" w:rsidP="0062450A">
            <w:pPr>
              <w:spacing w:after="160" w:line="259" w:lineRule="auto"/>
              <w:jc w:val="both"/>
              <w:rPr>
                <w:rFonts w:cstheme="minorHAnsi"/>
                <w:sz w:val="22"/>
                <w:szCs w:val="22"/>
              </w:rPr>
            </w:pPr>
          </w:p>
        </w:tc>
        <w:tc>
          <w:tcPr>
            <w:tcW w:w="451" w:type="pct"/>
            <w:vMerge/>
          </w:tcPr>
          <w:p w14:paraId="37135A02" w14:textId="77777777" w:rsidR="00A31262" w:rsidRPr="00D5505D" w:rsidRDefault="00A31262" w:rsidP="0062450A">
            <w:pPr>
              <w:spacing w:after="17" w:line="259" w:lineRule="auto"/>
              <w:ind w:left="1"/>
              <w:jc w:val="both"/>
              <w:rPr>
                <w:rFonts w:cstheme="minorHAnsi"/>
                <w:sz w:val="22"/>
                <w:szCs w:val="22"/>
              </w:rPr>
            </w:pPr>
          </w:p>
        </w:tc>
        <w:tc>
          <w:tcPr>
            <w:tcW w:w="697" w:type="pct"/>
            <w:vMerge/>
          </w:tcPr>
          <w:p w14:paraId="7C70DA53" w14:textId="77777777" w:rsidR="00A31262" w:rsidRPr="00D5505D" w:rsidRDefault="00A31262" w:rsidP="0062450A">
            <w:pPr>
              <w:spacing w:after="160" w:line="259" w:lineRule="auto"/>
              <w:jc w:val="both"/>
              <w:rPr>
                <w:rFonts w:cstheme="minorHAnsi"/>
                <w:sz w:val="22"/>
                <w:szCs w:val="22"/>
              </w:rPr>
            </w:pPr>
          </w:p>
        </w:tc>
        <w:tc>
          <w:tcPr>
            <w:tcW w:w="727" w:type="pct"/>
            <w:vMerge/>
          </w:tcPr>
          <w:p w14:paraId="10749159" w14:textId="77777777" w:rsidR="00A31262" w:rsidRPr="00D5505D" w:rsidRDefault="00A31262" w:rsidP="0062450A">
            <w:pPr>
              <w:spacing w:after="17" w:line="259" w:lineRule="auto"/>
              <w:jc w:val="both"/>
              <w:rPr>
                <w:rFonts w:cstheme="minorHAnsi"/>
                <w:sz w:val="22"/>
                <w:szCs w:val="22"/>
              </w:rPr>
            </w:pPr>
          </w:p>
        </w:tc>
        <w:tc>
          <w:tcPr>
            <w:tcW w:w="1092" w:type="pct"/>
          </w:tcPr>
          <w:p w14:paraId="62F8CC16" w14:textId="1F0985A4" w:rsidR="00A31262" w:rsidRPr="00D5505D" w:rsidRDefault="00A31262" w:rsidP="0062450A">
            <w:pPr>
              <w:spacing w:after="17" w:line="259" w:lineRule="auto"/>
              <w:jc w:val="both"/>
              <w:rPr>
                <w:rFonts w:cstheme="minorHAnsi"/>
                <w:sz w:val="22"/>
                <w:szCs w:val="22"/>
              </w:rPr>
            </w:pPr>
            <w:r w:rsidRPr="00D5505D">
              <w:rPr>
                <w:rFonts w:cstheme="minorHAnsi"/>
                <w:sz w:val="22"/>
                <w:szCs w:val="22"/>
              </w:rPr>
              <w:t xml:space="preserve">Installation of digital water flow meter (conforming to BIS standard) in the abstraction structure (s)  </w:t>
            </w:r>
          </w:p>
        </w:tc>
        <w:tc>
          <w:tcPr>
            <w:tcW w:w="824" w:type="pct"/>
          </w:tcPr>
          <w:p w14:paraId="7DBA5024" w14:textId="212FDE5D" w:rsidR="00A31262" w:rsidRPr="00D5505D" w:rsidRDefault="00A31262" w:rsidP="0062450A">
            <w:pPr>
              <w:spacing w:after="17" w:line="259" w:lineRule="auto"/>
              <w:ind w:left="1"/>
              <w:jc w:val="both"/>
              <w:rPr>
                <w:rFonts w:cstheme="minorHAnsi"/>
                <w:sz w:val="22"/>
                <w:szCs w:val="22"/>
              </w:rPr>
            </w:pPr>
            <w:r w:rsidRPr="00D5505D">
              <w:rPr>
                <w:rFonts w:cstheme="minorHAnsi"/>
                <w:sz w:val="22"/>
                <w:szCs w:val="22"/>
              </w:rPr>
              <w:t>There is no borewell present at the project site. Hence, not applicable</w:t>
            </w:r>
          </w:p>
        </w:tc>
        <w:tc>
          <w:tcPr>
            <w:tcW w:w="393" w:type="pct"/>
          </w:tcPr>
          <w:p w14:paraId="6FA16159" w14:textId="715FCAC4" w:rsidR="00A31262" w:rsidRPr="00D5505D" w:rsidRDefault="00A31262" w:rsidP="0062450A">
            <w:pPr>
              <w:spacing w:after="17" w:line="259" w:lineRule="auto"/>
              <w:ind w:left="1"/>
              <w:jc w:val="both"/>
              <w:rPr>
                <w:rFonts w:cstheme="minorHAnsi"/>
                <w:sz w:val="22"/>
                <w:szCs w:val="22"/>
              </w:rPr>
            </w:pPr>
            <w:r w:rsidRPr="00D5505D">
              <w:rPr>
                <w:rFonts w:cstheme="minorHAnsi"/>
                <w:sz w:val="22"/>
                <w:szCs w:val="22"/>
              </w:rPr>
              <w:t xml:space="preserve">NA </w:t>
            </w:r>
          </w:p>
        </w:tc>
        <w:tc>
          <w:tcPr>
            <w:tcW w:w="692" w:type="pct"/>
          </w:tcPr>
          <w:p w14:paraId="1D207F4E" w14:textId="3323E4DC" w:rsidR="00A31262" w:rsidRPr="00D5505D" w:rsidRDefault="00A31262" w:rsidP="0062450A">
            <w:pPr>
              <w:spacing w:after="17" w:line="259" w:lineRule="auto"/>
              <w:ind w:left="1"/>
              <w:jc w:val="both"/>
              <w:rPr>
                <w:rFonts w:cstheme="minorHAnsi"/>
                <w:sz w:val="22"/>
                <w:szCs w:val="22"/>
              </w:rPr>
            </w:pPr>
            <w:r w:rsidRPr="00D5505D">
              <w:rPr>
                <w:rFonts w:cstheme="minorHAnsi"/>
                <w:sz w:val="22"/>
                <w:szCs w:val="22"/>
              </w:rPr>
              <w:t xml:space="preserve">None  </w:t>
            </w:r>
          </w:p>
        </w:tc>
      </w:tr>
      <w:tr w:rsidR="00FE33F0" w:rsidRPr="00D5505D" w14:paraId="0AEC7A1D" w14:textId="77777777" w:rsidTr="00BF3DC7">
        <w:trPr>
          <w:trHeight w:val="1100"/>
        </w:trPr>
        <w:tc>
          <w:tcPr>
            <w:tcW w:w="124" w:type="pct"/>
            <w:vMerge w:val="restart"/>
          </w:tcPr>
          <w:p w14:paraId="212A778A" w14:textId="22685581" w:rsidR="00FE33F0" w:rsidRPr="00D5505D" w:rsidRDefault="00FE33F0" w:rsidP="0062450A">
            <w:pPr>
              <w:spacing w:after="160" w:line="259" w:lineRule="auto"/>
              <w:jc w:val="both"/>
              <w:rPr>
                <w:rFonts w:cstheme="minorHAnsi"/>
                <w:sz w:val="22"/>
                <w:szCs w:val="22"/>
              </w:rPr>
            </w:pPr>
            <w:r w:rsidRPr="00D5505D">
              <w:rPr>
                <w:rFonts w:cstheme="minorHAnsi"/>
                <w:sz w:val="22"/>
                <w:szCs w:val="22"/>
              </w:rPr>
              <w:t>2.</w:t>
            </w:r>
          </w:p>
        </w:tc>
        <w:tc>
          <w:tcPr>
            <w:tcW w:w="451" w:type="pct"/>
            <w:vMerge w:val="restart"/>
          </w:tcPr>
          <w:p w14:paraId="2B7B4170" w14:textId="1C890774" w:rsidR="00FE33F0" w:rsidRPr="00D5505D" w:rsidRDefault="00FE33F0" w:rsidP="0062450A">
            <w:pPr>
              <w:spacing w:after="1" w:line="280" w:lineRule="auto"/>
              <w:ind w:left="1"/>
              <w:jc w:val="both"/>
              <w:rPr>
                <w:rFonts w:cstheme="minorHAnsi"/>
                <w:sz w:val="22"/>
                <w:szCs w:val="22"/>
              </w:rPr>
            </w:pPr>
            <w:r w:rsidRPr="00D5505D">
              <w:rPr>
                <w:rFonts w:cstheme="minorHAnsi"/>
                <w:sz w:val="22"/>
                <w:szCs w:val="22"/>
              </w:rPr>
              <w:t xml:space="preserve">Infrastructure and Equipment </w:t>
            </w:r>
          </w:p>
          <w:p w14:paraId="328A2A2C" w14:textId="77777777" w:rsidR="00FE33F0" w:rsidRPr="00D5505D" w:rsidRDefault="00FE33F0" w:rsidP="0062450A">
            <w:pPr>
              <w:spacing w:after="17" w:line="259" w:lineRule="auto"/>
              <w:ind w:left="1"/>
              <w:jc w:val="both"/>
              <w:rPr>
                <w:rFonts w:cstheme="minorHAnsi"/>
                <w:sz w:val="22"/>
                <w:szCs w:val="22"/>
              </w:rPr>
            </w:pPr>
            <w:r w:rsidRPr="00D5505D">
              <w:rPr>
                <w:rFonts w:cstheme="minorHAnsi"/>
                <w:sz w:val="22"/>
                <w:szCs w:val="22"/>
              </w:rPr>
              <w:t xml:space="preserve">Design &amp; </w:t>
            </w:r>
          </w:p>
          <w:p w14:paraId="7538A85F" w14:textId="7980B492" w:rsidR="00FE33F0" w:rsidRPr="00D5505D" w:rsidRDefault="00FE33F0" w:rsidP="0062450A">
            <w:pPr>
              <w:spacing w:after="160" w:line="259" w:lineRule="auto"/>
              <w:jc w:val="both"/>
              <w:rPr>
                <w:rFonts w:cstheme="minorHAnsi"/>
                <w:sz w:val="22"/>
                <w:szCs w:val="22"/>
              </w:rPr>
            </w:pPr>
            <w:r w:rsidRPr="00D5505D">
              <w:rPr>
                <w:rFonts w:cstheme="minorHAnsi"/>
                <w:sz w:val="22"/>
                <w:szCs w:val="22"/>
              </w:rPr>
              <w:t>Safety</w:t>
            </w:r>
          </w:p>
        </w:tc>
        <w:tc>
          <w:tcPr>
            <w:tcW w:w="697" w:type="pct"/>
            <w:vMerge/>
          </w:tcPr>
          <w:p w14:paraId="19A02A0B" w14:textId="5DAF7A45" w:rsidR="00FE33F0" w:rsidRPr="00D5505D" w:rsidRDefault="00FE33F0" w:rsidP="0062450A">
            <w:pPr>
              <w:spacing w:after="160" w:line="259" w:lineRule="auto"/>
              <w:jc w:val="both"/>
              <w:rPr>
                <w:rFonts w:cstheme="minorHAnsi"/>
                <w:sz w:val="22"/>
                <w:szCs w:val="22"/>
              </w:rPr>
            </w:pPr>
          </w:p>
        </w:tc>
        <w:tc>
          <w:tcPr>
            <w:tcW w:w="727" w:type="pct"/>
            <w:vMerge w:val="restart"/>
          </w:tcPr>
          <w:p w14:paraId="3079A045" w14:textId="1A7B8F83" w:rsidR="00FE33F0" w:rsidRPr="00D5505D" w:rsidRDefault="00FE33F0" w:rsidP="0062450A">
            <w:pPr>
              <w:spacing w:after="160" w:line="259" w:lineRule="auto"/>
              <w:jc w:val="both"/>
              <w:rPr>
                <w:rFonts w:cstheme="minorHAnsi"/>
                <w:sz w:val="22"/>
                <w:szCs w:val="22"/>
              </w:rPr>
            </w:pPr>
            <w:r w:rsidRPr="00D5505D">
              <w:rPr>
                <w:rFonts w:cstheme="minorHAnsi"/>
                <w:sz w:val="22"/>
                <w:szCs w:val="22"/>
              </w:rPr>
              <w:t>IFC PS 4</w:t>
            </w:r>
          </w:p>
        </w:tc>
        <w:tc>
          <w:tcPr>
            <w:tcW w:w="1092" w:type="pct"/>
          </w:tcPr>
          <w:p w14:paraId="45063A5A" w14:textId="62F9D09A" w:rsidR="00FE33F0" w:rsidRPr="00D5505D" w:rsidRDefault="00FE33F0" w:rsidP="0062450A">
            <w:pPr>
              <w:spacing w:after="0" w:line="259" w:lineRule="auto"/>
              <w:jc w:val="both"/>
              <w:rPr>
                <w:rFonts w:cstheme="minorHAnsi"/>
                <w:sz w:val="22"/>
                <w:szCs w:val="22"/>
              </w:rPr>
            </w:pPr>
            <w:r w:rsidRPr="00D5505D">
              <w:rPr>
                <w:rFonts w:cstheme="minorHAnsi"/>
                <w:sz w:val="22"/>
                <w:szCs w:val="22"/>
              </w:rPr>
              <w:t xml:space="preserve">Structural elements will be designed and constructed by competent professionals and certified or approved by competent authorities or professionals  </w:t>
            </w:r>
          </w:p>
        </w:tc>
        <w:tc>
          <w:tcPr>
            <w:tcW w:w="824" w:type="pct"/>
          </w:tcPr>
          <w:p w14:paraId="25224B44" w14:textId="77777777" w:rsidR="00FE33F0" w:rsidRPr="00D5505D" w:rsidRDefault="00FE33F0" w:rsidP="0062450A">
            <w:pPr>
              <w:spacing w:after="1" w:line="280" w:lineRule="auto"/>
              <w:ind w:left="1"/>
              <w:jc w:val="both"/>
              <w:rPr>
                <w:rFonts w:cstheme="minorHAnsi"/>
                <w:sz w:val="22"/>
                <w:szCs w:val="22"/>
              </w:rPr>
            </w:pPr>
            <w:r w:rsidRPr="00D5505D">
              <w:rPr>
                <w:rFonts w:cstheme="minorHAnsi"/>
                <w:sz w:val="22"/>
                <w:szCs w:val="22"/>
              </w:rPr>
              <w:t xml:space="preserve">At present there is no construction activity ongoing at the project site. </w:t>
            </w:r>
          </w:p>
          <w:p w14:paraId="1AF96CE2" w14:textId="2FAE3371" w:rsidR="00FE33F0" w:rsidRPr="00D5505D" w:rsidRDefault="00FE33F0" w:rsidP="0062450A">
            <w:pPr>
              <w:jc w:val="both"/>
              <w:rPr>
                <w:rFonts w:cstheme="minorHAnsi"/>
                <w:sz w:val="22"/>
                <w:szCs w:val="22"/>
              </w:rPr>
            </w:pPr>
            <w:r w:rsidRPr="00D5505D">
              <w:rPr>
                <w:rFonts w:cstheme="minorHAnsi"/>
                <w:sz w:val="22"/>
                <w:szCs w:val="22"/>
              </w:rPr>
              <w:t xml:space="preserve">Hence, not applicable.   </w:t>
            </w:r>
          </w:p>
        </w:tc>
        <w:tc>
          <w:tcPr>
            <w:tcW w:w="393" w:type="pct"/>
          </w:tcPr>
          <w:p w14:paraId="6DD2D9F0" w14:textId="7488E443"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t xml:space="preserve">NA </w:t>
            </w:r>
          </w:p>
        </w:tc>
        <w:tc>
          <w:tcPr>
            <w:tcW w:w="692" w:type="pct"/>
          </w:tcPr>
          <w:p w14:paraId="4CFFC319" w14:textId="08BD1867"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t xml:space="preserve">None  </w:t>
            </w:r>
          </w:p>
        </w:tc>
      </w:tr>
      <w:tr w:rsidR="00FE33F0" w:rsidRPr="00D5505D" w14:paraId="01AF1D8E" w14:textId="77777777" w:rsidTr="00BF3DC7">
        <w:trPr>
          <w:trHeight w:val="1100"/>
        </w:trPr>
        <w:tc>
          <w:tcPr>
            <w:tcW w:w="124" w:type="pct"/>
            <w:vMerge/>
          </w:tcPr>
          <w:p w14:paraId="34E5D27F" w14:textId="77777777" w:rsidR="00FE33F0" w:rsidRPr="00D5505D" w:rsidRDefault="00FE33F0" w:rsidP="0062450A">
            <w:pPr>
              <w:spacing w:after="160" w:line="259" w:lineRule="auto"/>
              <w:jc w:val="both"/>
              <w:rPr>
                <w:rFonts w:cstheme="minorHAnsi"/>
                <w:sz w:val="22"/>
                <w:szCs w:val="22"/>
              </w:rPr>
            </w:pPr>
          </w:p>
        </w:tc>
        <w:tc>
          <w:tcPr>
            <w:tcW w:w="451" w:type="pct"/>
            <w:vMerge/>
          </w:tcPr>
          <w:p w14:paraId="6FC9199E" w14:textId="77777777" w:rsidR="00FE33F0" w:rsidRPr="00D5505D" w:rsidRDefault="00FE33F0" w:rsidP="0062450A">
            <w:pPr>
              <w:spacing w:after="1" w:line="280" w:lineRule="auto"/>
              <w:ind w:left="1"/>
              <w:jc w:val="both"/>
              <w:rPr>
                <w:rFonts w:cstheme="minorHAnsi"/>
                <w:sz w:val="22"/>
                <w:szCs w:val="22"/>
              </w:rPr>
            </w:pPr>
          </w:p>
        </w:tc>
        <w:tc>
          <w:tcPr>
            <w:tcW w:w="697" w:type="pct"/>
            <w:vMerge/>
          </w:tcPr>
          <w:p w14:paraId="10E8A72E" w14:textId="77777777" w:rsidR="00FE33F0" w:rsidRPr="00D5505D" w:rsidRDefault="00FE33F0" w:rsidP="0062450A">
            <w:pPr>
              <w:spacing w:after="160" w:line="259" w:lineRule="auto"/>
              <w:jc w:val="both"/>
              <w:rPr>
                <w:rFonts w:cstheme="minorHAnsi"/>
                <w:sz w:val="22"/>
                <w:szCs w:val="22"/>
              </w:rPr>
            </w:pPr>
          </w:p>
        </w:tc>
        <w:tc>
          <w:tcPr>
            <w:tcW w:w="727" w:type="pct"/>
            <w:vMerge/>
          </w:tcPr>
          <w:p w14:paraId="48624F06" w14:textId="77777777" w:rsidR="00FE33F0" w:rsidRPr="00D5505D" w:rsidRDefault="00FE33F0" w:rsidP="0062450A">
            <w:pPr>
              <w:spacing w:after="160" w:line="259" w:lineRule="auto"/>
              <w:jc w:val="both"/>
              <w:rPr>
                <w:rFonts w:cstheme="minorHAnsi"/>
                <w:sz w:val="22"/>
                <w:szCs w:val="22"/>
              </w:rPr>
            </w:pPr>
          </w:p>
        </w:tc>
        <w:tc>
          <w:tcPr>
            <w:tcW w:w="1092" w:type="pct"/>
          </w:tcPr>
          <w:p w14:paraId="7E7E85AC" w14:textId="022D2326"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t xml:space="preserve">For projects that operate moving equipment on public roads, the client will seek to avoid the occurrence of incidents and injuries to members of the public associated with the operation of such equipment.   </w:t>
            </w:r>
          </w:p>
        </w:tc>
        <w:tc>
          <w:tcPr>
            <w:tcW w:w="824" w:type="pct"/>
          </w:tcPr>
          <w:p w14:paraId="529B55DA" w14:textId="77777777" w:rsidR="00FE33F0" w:rsidRPr="00D5505D" w:rsidRDefault="00FE33F0" w:rsidP="0062450A">
            <w:pPr>
              <w:spacing w:after="0" w:line="281" w:lineRule="auto"/>
              <w:ind w:left="1"/>
              <w:jc w:val="both"/>
              <w:rPr>
                <w:rFonts w:cstheme="minorHAnsi"/>
                <w:sz w:val="22"/>
                <w:szCs w:val="22"/>
              </w:rPr>
            </w:pPr>
            <w:r w:rsidRPr="00D5505D">
              <w:rPr>
                <w:rFonts w:cstheme="minorHAnsi"/>
                <w:sz w:val="22"/>
                <w:szCs w:val="22"/>
              </w:rPr>
              <w:t xml:space="preserve">At present there is no construction activity ongoing at the project site. </w:t>
            </w:r>
          </w:p>
          <w:p w14:paraId="56DB1849" w14:textId="2C397F36" w:rsidR="00FE33F0" w:rsidRPr="00D5505D" w:rsidRDefault="00FE33F0" w:rsidP="0062450A">
            <w:pPr>
              <w:jc w:val="both"/>
              <w:rPr>
                <w:rFonts w:cstheme="minorHAnsi"/>
                <w:sz w:val="22"/>
                <w:szCs w:val="22"/>
              </w:rPr>
            </w:pPr>
            <w:r w:rsidRPr="00D5505D">
              <w:rPr>
                <w:rFonts w:cstheme="minorHAnsi"/>
                <w:sz w:val="22"/>
                <w:szCs w:val="22"/>
              </w:rPr>
              <w:t xml:space="preserve">Hence, not applicable.   </w:t>
            </w:r>
          </w:p>
        </w:tc>
        <w:tc>
          <w:tcPr>
            <w:tcW w:w="393" w:type="pct"/>
          </w:tcPr>
          <w:p w14:paraId="2E3F8BA7" w14:textId="795C4A33"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t xml:space="preserve">NA </w:t>
            </w:r>
          </w:p>
        </w:tc>
        <w:tc>
          <w:tcPr>
            <w:tcW w:w="692" w:type="pct"/>
          </w:tcPr>
          <w:p w14:paraId="56DD450E" w14:textId="23F8E708"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t xml:space="preserve">None  </w:t>
            </w:r>
          </w:p>
        </w:tc>
      </w:tr>
      <w:tr w:rsidR="00FE33F0" w:rsidRPr="00D5505D" w14:paraId="64563023" w14:textId="77777777" w:rsidTr="00BF3DC7">
        <w:trPr>
          <w:trHeight w:val="1100"/>
        </w:trPr>
        <w:tc>
          <w:tcPr>
            <w:tcW w:w="124" w:type="pct"/>
          </w:tcPr>
          <w:p w14:paraId="6DB7A844" w14:textId="2DEBB105" w:rsidR="00FE33F0" w:rsidRPr="00D5505D" w:rsidRDefault="00FE33F0" w:rsidP="0062450A">
            <w:pPr>
              <w:spacing w:after="160" w:line="259" w:lineRule="auto"/>
              <w:jc w:val="both"/>
              <w:rPr>
                <w:rFonts w:cstheme="minorHAnsi"/>
                <w:sz w:val="22"/>
                <w:szCs w:val="22"/>
              </w:rPr>
            </w:pPr>
            <w:r w:rsidRPr="00D5505D">
              <w:rPr>
                <w:rFonts w:cstheme="minorHAnsi"/>
                <w:sz w:val="22"/>
                <w:szCs w:val="22"/>
              </w:rPr>
              <w:t>3.</w:t>
            </w:r>
          </w:p>
        </w:tc>
        <w:tc>
          <w:tcPr>
            <w:tcW w:w="451" w:type="pct"/>
          </w:tcPr>
          <w:p w14:paraId="6ECAAEE4" w14:textId="77777777" w:rsidR="00FE33F0" w:rsidRPr="00D5505D" w:rsidRDefault="00FE33F0" w:rsidP="0062450A">
            <w:pPr>
              <w:spacing w:after="0" w:line="281" w:lineRule="auto"/>
              <w:ind w:left="1"/>
              <w:jc w:val="both"/>
              <w:rPr>
                <w:rFonts w:cstheme="minorHAnsi"/>
                <w:sz w:val="22"/>
                <w:szCs w:val="22"/>
              </w:rPr>
            </w:pPr>
            <w:r w:rsidRPr="00D5505D">
              <w:rPr>
                <w:rFonts w:cstheme="minorHAnsi"/>
                <w:sz w:val="22"/>
                <w:szCs w:val="22"/>
              </w:rPr>
              <w:t xml:space="preserve">Hazardous Materials and </w:t>
            </w:r>
          </w:p>
          <w:p w14:paraId="70A44B60" w14:textId="15E66F69" w:rsidR="00FE33F0" w:rsidRPr="00D5505D" w:rsidRDefault="00FE33F0" w:rsidP="0062450A">
            <w:pPr>
              <w:spacing w:after="15" w:line="259" w:lineRule="auto"/>
              <w:ind w:left="1"/>
              <w:jc w:val="both"/>
              <w:rPr>
                <w:rFonts w:cstheme="minorHAnsi"/>
                <w:sz w:val="22"/>
                <w:szCs w:val="22"/>
              </w:rPr>
            </w:pPr>
            <w:r w:rsidRPr="00D5505D">
              <w:rPr>
                <w:rFonts w:cstheme="minorHAnsi"/>
                <w:sz w:val="22"/>
                <w:szCs w:val="22"/>
              </w:rPr>
              <w:t>Management</w:t>
            </w:r>
          </w:p>
          <w:p w14:paraId="39BF38D5" w14:textId="444CC0E6" w:rsidR="00FE33F0" w:rsidRPr="00D5505D" w:rsidRDefault="00FE33F0" w:rsidP="0062450A">
            <w:pPr>
              <w:spacing w:after="1" w:line="280" w:lineRule="auto"/>
              <w:ind w:left="1"/>
              <w:jc w:val="both"/>
              <w:rPr>
                <w:rFonts w:cstheme="minorHAnsi"/>
                <w:sz w:val="22"/>
                <w:szCs w:val="22"/>
              </w:rPr>
            </w:pPr>
            <w:r w:rsidRPr="00D5505D">
              <w:rPr>
                <w:rFonts w:cstheme="minorHAnsi"/>
                <w:sz w:val="22"/>
                <w:szCs w:val="22"/>
              </w:rPr>
              <w:t>Safety</w:t>
            </w:r>
          </w:p>
        </w:tc>
        <w:tc>
          <w:tcPr>
            <w:tcW w:w="697" w:type="pct"/>
            <w:vMerge/>
          </w:tcPr>
          <w:p w14:paraId="77F41BDE" w14:textId="77777777" w:rsidR="00FE33F0" w:rsidRPr="00D5505D" w:rsidRDefault="00FE33F0" w:rsidP="0062450A">
            <w:pPr>
              <w:spacing w:after="160" w:line="259" w:lineRule="auto"/>
              <w:jc w:val="both"/>
              <w:rPr>
                <w:rFonts w:cstheme="minorHAnsi"/>
                <w:sz w:val="22"/>
                <w:szCs w:val="22"/>
              </w:rPr>
            </w:pPr>
          </w:p>
        </w:tc>
        <w:tc>
          <w:tcPr>
            <w:tcW w:w="727" w:type="pct"/>
            <w:vMerge/>
          </w:tcPr>
          <w:p w14:paraId="6ADE0157" w14:textId="49CD128D" w:rsidR="00FE33F0" w:rsidRPr="00D5505D" w:rsidRDefault="00FE33F0" w:rsidP="0062450A">
            <w:pPr>
              <w:jc w:val="both"/>
              <w:rPr>
                <w:rFonts w:cstheme="minorHAnsi"/>
                <w:sz w:val="22"/>
                <w:szCs w:val="22"/>
              </w:rPr>
            </w:pPr>
          </w:p>
        </w:tc>
        <w:tc>
          <w:tcPr>
            <w:tcW w:w="1092" w:type="pct"/>
          </w:tcPr>
          <w:p w14:paraId="61E663CF" w14:textId="5A3E8305"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t>Exercise of special care where there is a potential for public (workers and their families to be exposed to hazardous materials and substances.</w:t>
            </w:r>
          </w:p>
        </w:tc>
        <w:tc>
          <w:tcPr>
            <w:tcW w:w="824" w:type="pct"/>
          </w:tcPr>
          <w:p w14:paraId="5E8FEA1E" w14:textId="364A2428"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t xml:space="preserve">At present there is no presence of hazardous materials and substances.  </w:t>
            </w:r>
          </w:p>
        </w:tc>
        <w:tc>
          <w:tcPr>
            <w:tcW w:w="393" w:type="pct"/>
          </w:tcPr>
          <w:p w14:paraId="52156CA5" w14:textId="73C58197"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t xml:space="preserve">NA </w:t>
            </w:r>
          </w:p>
        </w:tc>
        <w:tc>
          <w:tcPr>
            <w:tcW w:w="692" w:type="pct"/>
          </w:tcPr>
          <w:p w14:paraId="1AF5D76D" w14:textId="32F15CC2"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t xml:space="preserve">None </w:t>
            </w:r>
          </w:p>
        </w:tc>
      </w:tr>
      <w:tr w:rsidR="00FE33F0" w:rsidRPr="00D5505D" w14:paraId="70A2FCF8" w14:textId="77777777" w:rsidTr="00BF3DC7">
        <w:trPr>
          <w:trHeight w:val="1100"/>
        </w:trPr>
        <w:tc>
          <w:tcPr>
            <w:tcW w:w="124" w:type="pct"/>
          </w:tcPr>
          <w:p w14:paraId="36B5F20A" w14:textId="0E93BA3B" w:rsidR="00FE33F0" w:rsidRPr="00D5505D" w:rsidRDefault="00FE33F0" w:rsidP="0062450A">
            <w:pPr>
              <w:spacing w:after="160" w:line="259" w:lineRule="auto"/>
              <w:jc w:val="both"/>
              <w:rPr>
                <w:rFonts w:cstheme="minorHAnsi"/>
                <w:sz w:val="22"/>
                <w:szCs w:val="22"/>
              </w:rPr>
            </w:pPr>
            <w:r w:rsidRPr="00D5505D">
              <w:rPr>
                <w:rFonts w:cstheme="minorHAnsi"/>
                <w:sz w:val="22"/>
                <w:szCs w:val="22"/>
              </w:rPr>
              <w:t>4.</w:t>
            </w:r>
          </w:p>
        </w:tc>
        <w:tc>
          <w:tcPr>
            <w:tcW w:w="451" w:type="pct"/>
          </w:tcPr>
          <w:p w14:paraId="7D132832" w14:textId="593A9384" w:rsidR="00FE33F0" w:rsidRPr="00D5505D" w:rsidRDefault="00FE33F0" w:rsidP="0062450A">
            <w:pPr>
              <w:spacing w:after="1" w:line="280" w:lineRule="auto"/>
              <w:ind w:left="1"/>
              <w:jc w:val="both"/>
              <w:rPr>
                <w:rFonts w:cstheme="minorHAnsi"/>
                <w:sz w:val="22"/>
                <w:szCs w:val="22"/>
              </w:rPr>
            </w:pPr>
            <w:r w:rsidRPr="00D5505D">
              <w:rPr>
                <w:rFonts w:cstheme="minorHAnsi"/>
                <w:sz w:val="22"/>
                <w:szCs w:val="22"/>
              </w:rPr>
              <w:t>Ecosystem Services</w:t>
            </w:r>
          </w:p>
        </w:tc>
        <w:tc>
          <w:tcPr>
            <w:tcW w:w="697" w:type="pct"/>
            <w:vMerge/>
          </w:tcPr>
          <w:p w14:paraId="62F9F9B4" w14:textId="77777777" w:rsidR="00FE33F0" w:rsidRPr="00D5505D" w:rsidRDefault="00FE33F0" w:rsidP="0062450A">
            <w:pPr>
              <w:spacing w:after="160" w:line="259" w:lineRule="auto"/>
              <w:jc w:val="both"/>
              <w:rPr>
                <w:rFonts w:cstheme="minorHAnsi"/>
                <w:sz w:val="22"/>
                <w:szCs w:val="22"/>
              </w:rPr>
            </w:pPr>
          </w:p>
        </w:tc>
        <w:tc>
          <w:tcPr>
            <w:tcW w:w="727" w:type="pct"/>
            <w:vMerge/>
          </w:tcPr>
          <w:p w14:paraId="2AED4BD4" w14:textId="77777777" w:rsidR="00FE33F0" w:rsidRPr="00D5505D" w:rsidRDefault="00FE33F0" w:rsidP="0062450A">
            <w:pPr>
              <w:spacing w:after="160" w:line="259" w:lineRule="auto"/>
              <w:jc w:val="both"/>
              <w:rPr>
                <w:rFonts w:cstheme="minorHAnsi"/>
                <w:sz w:val="22"/>
                <w:szCs w:val="22"/>
              </w:rPr>
            </w:pPr>
          </w:p>
        </w:tc>
        <w:tc>
          <w:tcPr>
            <w:tcW w:w="1092" w:type="pct"/>
          </w:tcPr>
          <w:p w14:paraId="6C82CAE5" w14:textId="02791EC3"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t xml:space="preserve">Developer to avoid degradation of natural resources that may result in adverse health and safety </w:t>
            </w:r>
            <w:r w:rsidRPr="00D5505D">
              <w:rPr>
                <w:rFonts w:cstheme="minorHAnsi"/>
                <w:sz w:val="22"/>
                <w:szCs w:val="22"/>
              </w:rPr>
              <w:lastRenderedPageBreak/>
              <w:t xml:space="preserve">risks and impacts to affected communities. </w:t>
            </w:r>
          </w:p>
        </w:tc>
        <w:tc>
          <w:tcPr>
            <w:tcW w:w="824" w:type="pct"/>
          </w:tcPr>
          <w:p w14:paraId="70AEACF2" w14:textId="71FEAF10"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lastRenderedPageBreak/>
              <w:t xml:space="preserve">The project location does not have detrimental effects on </w:t>
            </w:r>
            <w:r w:rsidRPr="00D5505D">
              <w:rPr>
                <w:rFonts w:cstheme="minorHAnsi"/>
                <w:sz w:val="22"/>
                <w:szCs w:val="22"/>
              </w:rPr>
              <w:lastRenderedPageBreak/>
              <w:t>any ecosystem services.</w:t>
            </w:r>
            <w:r w:rsidRPr="00D5505D">
              <w:rPr>
                <w:rFonts w:cstheme="minorHAnsi"/>
                <w:b/>
                <w:sz w:val="22"/>
                <w:szCs w:val="22"/>
              </w:rPr>
              <w:t xml:space="preserve"> </w:t>
            </w:r>
          </w:p>
        </w:tc>
        <w:tc>
          <w:tcPr>
            <w:tcW w:w="393" w:type="pct"/>
          </w:tcPr>
          <w:p w14:paraId="782DC68F" w14:textId="4DC0D091"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lastRenderedPageBreak/>
              <w:t xml:space="preserve">Complied </w:t>
            </w:r>
          </w:p>
        </w:tc>
        <w:tc>
          <w:tcPr>
            <w:tcW w:w="692" w:type="pct"/>
          </w:tcPr>
          <w:p w14:paraId="309876BC" w14:textId="77777777" w:rsidR="00FE33F0" w:rsidRPr="00D5505D" w:rsidRDefault="00FE33F0" w:rsidP="0062450A">
            <w:pPr>
              <w:spacing w:after="18" w:line="259" w:lineRule="auto"/>
              <w:ind w:left="1"/>
              <w:jc w:val="both"/>
              <w:rPr>
                <w:rFonts w:cstheme="minorHAnsi"/>
                <w:sz w:val="22"/>
                <w:szCs w:val="22"/>
              </w:rPr>
            </w:pPr>
            <w:r w:rsidRPr="00D5505D">
              <w:rPr>
                <w:rFonts w:cstheme="minorHAnsi"/>
                <w:sz w:val="22"/>
                <w:szCs w:val="22"/>
              </w:rPr>
              <w:t xml:space="preserve">None </w:t>
            </w:r>
          </w:p>
          <w:p w14:paraId="0F274587" w14:textId="640FE33C" w:rsidR="00FE33F0" w:rsidRPr="00D5505D" w:rsidRDefault="00FE33F0" w:rsidP="0062450A">
            <w:pPr>
              <w:spacing w:after="0" w:line="259" w:lineRule="auto"/>
              <w:ind w:left="1"/>
              <w:jc w:val="both"/>
              <w:rPr>
                <w:rFonts w:cstheme="minorHAnsi"/>
                <w:sz w:val="22"/>
                <w:szCs w:val="22"/>
              </w:rPr>
            </w:pPr>
            <w:r w:rsidRPr="00D5505D">
              <w:rPr>
                <w:rFonts w:cstheme="minorHAnsi"/>
                <w:sz w:val="22"/>
                <w:szCs w:val="22"/>
              </w:rPr>
              <w:t xml:space="preserve">   </w:t>
            </w:r>
          </w:p>
        </w:tc>
      </w:tr>
      <w:tr w:rsidR="00005E92" w:rsidRPr="00D5505D" w14:paraId="1C0C3904" w14:textId="77777777" w:rsidTr="00BF3DC7">
        <w:trPr>
          <w:trHeight w:val="773"/>
        </w:trPr>
        <w:tc>
          <w:tcPr>
            <w:tcW w:w="124" w:type="pct"/>
          </w:tcPr>
          <w:p w14:paraId="776D8A1F" w14:textId="6BA8B581" w:rsidR="00005E92" w:rsidRPr="00D5505D" w:rsidRDefault="00005E92" w:rsidP="0062450A">
            <w:pPr>
              <w:spacing w:after="160" w:line="259" w:lineRule="auto"/>
              <w:jc w:val="both"/>
              <w:rPr>
                <w:rFonts w:cstheme="minorHAnsi"/>
                <w:sz w:val="22"/>
                <w:szCs w:val="22"/>
              </w:rPr>
            </w:pPr>
            <w:r w:rsidRPr="00D5505D">
              <w:rPr>
                <w:rFonts w:cstheme="minorHAnsi"/>
                <w:sz w:val="22"/>
                <w:szCs w:val="22"/>
              </w:rPr>
              <w:t>5.</w:t>
            </w:r>
          </w:p>
        </w:tc>
        <w:tc>
          <w:tcPr>
            <w:tcW w:w="451" w:type="pct"/>
          </w:tcPr>
          <w:p w14:paraId="4058BD33" w14:textId="0879678F" w:rsidR="00005E92" w:rsidRPr="00D5505D" w:rsidRDefault="00005E92" w:rsidP="0062450A">
            <w:pPr>
              <w:spacing w:after="1" w:line="280" w:lineRule="auto"/>
              <w:ind w:left="1"/>
              <w:jc w:val="both"/>
              <w:rPr>
                <w:rFonts w:cstheme="minorHAnsi"/>
                <w:sz w:val="22"/>
                <w:szCs w:val="22"/>
              </w:rPr>
            </w:pPr>
            <w:r w:rsidRPr="00D5505D">
              <w:rPr>
                <w:rFonts w:cstheme="minorHAnsi"/>
                <w:sz w:val="22"/>
                <w:szCs w:val="22"/>
              </w:rPr>
              <w:t>Community exposure to disease</w:t>
            </w:r>
          </w:p>
        </w:tc>
        <w:tc>
          <w:tcPr>
            <w:tcW w:w="697" w:type="pct"/>
            <w:vMerge/>
          </w:tcPr>
          <w:p w14:paraId="275F23C6" w14:textId="77777777" w:rsidR="00005E92" w:rsidRPr="00D5505D" w:rsidRDefault="00005E92" w:rsidP="0062450A">
            <w:pPr>
              <w:spacing w:after="160" w:line="259" w:lineRule="auto"/>
              <w:jc w:val="both"/>
              <w:rPr>
                <w:rFonts w:cstheme="minorHAnsi"/>
                <w:sz w:val="22"/>
                <w:szCs w:val="22"/>
              </w:rPr>
            </w:pPr>
          </w:p>
        </w:tc>
        <w:tc>
          <w:tcPr>
            <w:tcW w:w="727" w:type="pct"/>
            <w:vMerge/>
          </w:tcPr>
          <w:p w14:paraId="07EC1908" w14:textId="77777777" w:rsidR="00005E92" w:rsidRPr="00D5505D" w:rsidRDefault="00005E92" w:rsidP="0062450A">
            <w:pPr>
              <w:spacing w:after="160" w:line="259" w:lineRule="auto"/>
              <w:jc w:val="both"/>
              <w:rPr>
                <w:rFonts w:cstheme="minorHAnsi"/>
                <w:sz w:val="22"/>
                <w:szCs w:val="22"/>
              </w:rPr>
            </w:pPr>
          </w:p>
        </w:tc>
        <w:tc>
          <w:tcPr>
            <w:tcW w:w="1092" w:type="pct"/>
          </w:tcPr>
          <w:p w14:paraId="078900EE" w14:textId="53D309FC" w:rsidR="00005E92" w:rsidRPr="00D5505D" w:rsidRDefault="00005E92" w:rsidP="0062450A">
            <w:pPr>
              <w:jc w:val="both"/>
              <w:rPr>
                <w:rFonts w:cstheme="minorHAnsi"/>
                <w:sz w:val="22"/>
                <w:szCs w:val="22"/>
              </w:rPr>
            </w:pPr>
            <w:r w:rsidRPr="00D5505D">
              <w:rPr>
                <w:rFonts w:cstheme="minorHAnsi"/>
                <w:sz w:val="22"/>
                <w:szCs w:val="22"/>
              </w:rPr>
              <w:t xml:space="preserve">Developer to minimize exposure to Covid 19 and other communicable diseases  </w:t>
            </w:r>
          </w:p>
        </w:tc>
        <w:tc>
          <w:tcPr>
            <w:tcW w:w="824" w:type="pct"/>
          </w:tcPr>
          <w:p w14:paraId="2DF566B4" w14:textId="56B90F67" w:rsidR="00005E92" w:rsidRPr="00D5505D" w:rsidRDefault="00005E92" w:rsidP="0062450A">
            <w:pPr>
              <w:spacing w:after="0" w:line="259" w:lineRule="auto"/>
              <w:ind w:left="1"/>
              <w:jc w:val="both"/>
              <w:rPr>
                <w:rFonts w:cstheme="minorHAnsi"/>
                <w:sz w:val="22"/>
                <w:szCs w:val="22"/>
              </w:rPr>
            </w:pPr>
            <w:r w:rsidRPr="00D5505D">
              <w:rPr>
                <w:rFonts w:cstheme="minorHAnsi"/>
                <w:sz w:val="22"/>
                <w:szCs w:val="22"/>
              </w:rPr>
              <w:t xml:space="preserve">Not applicable to the present stage of project operations. </w:t>
            </w:r>
          </w:p>
        </w:tc>
        <w:tc>
          <w:tcPr>
            <w:tcW w:w="393" w:type="pct"/>
          </w:tcPr>
          <w:p w14:paraId="3A71E2BB" w14:textId="0EAA2C21" w:rsidR="00005E92" w:rsidRPr="00D5505D" w:rsidRDefault="00005E92" w:rsidP="0062450A">
            <w:pPr>
              <w:spacing w:after="0" w:line="259" w:lineRule="auto"/>
              <w:ind w:left="1"/>
              <w:jc w:val="both"/>
              <w:rPr>
                <w:rFonts w:cstheme="minorHAnsi"/>
                <w:sz w:val="22"/>
                <w:szCs w:val="22"/>
              </w:rPr>
            </w:pPr>
            <w:r w:rsidRPr="00D5505D">
              <w:rPr>
                <w:rFonts w:cstheme="minorHAnsi"/>
                <w:sz w:val="22"/>
                <w:szCs w:val="22"/>
              </w:rPr>
              <w:t xml:space="preserve"> NA </w:t>
            </w:r>
          </w:p>
        </w:tc>
        <w:tc>
          <w:tcPr>
            <w:tcW w:w="692" w:type="pct"/>
          </w:tcPr>
          <w:p w14:paraId="3E13E385" w14:textId="07551878" w:rsidR="00005E92" w:rsidRPr="00D5505D" w:rsidRDefault="00005E92" w:rsidP="0062450A">
            <w:pPr>
              <w:spacing w:after="0" w:line="259" w:lineRule="auto"/>
              <w:ind w:left="1"/>
              <w:jc w:val="both"/>
              <w:rPr>
                <w:rFonts w:cstheme="minorHAnsi"/>
                <w:sz w:val="22"/>
                <w:szCs w:val="22"/>
              </w:rPr>
            </w:pPr>
            <w:r w:rsidRPr="00D5505D">
              <w:rPr>
                <w:rFonts w:cstheme="minorHAnsi"/>
                <w:sz w:val="22"/>
                <w:szCs w:val="22"/>
              </w:rPr>
              <w:t xml:space="preserve">None.  </w:t>
            </w:r>
          </w:p>
        </w:tc>
      </w:tr>
      <w:tr w:rsidR="00005E92" w:rsidRPr="00D5505D" w14:paraId="59245FB3" w14:textId="77777777" w:rsidTr="00BF3DC7">
        <w:trPr>
          <w:trHeight w:val="1100"/>
        </w:trPr>
        <w:tc>
          <w:tcPr>
            <w:tcW w:w="124" w:type="pct"/>
          </w:tcPr>
          <w:p w14:paraId="65EC61A8" w14:textId="6232DF8B" w:rsidR="00005E92" w:rsidRPr="00D5505D" w:rsidRDefault="00005E92" w:rsidP="0062450A">
            <w:pPr>
              <w:spacing w:after="160" w:line="259" w:lineRule="auto"/>
              <w:jc w:val="both"/>
              <w:rPr>
                <w:rFonts w:cstheme="minorHAnsi"/>
                <w:sz w:val="22"/>
                <w:szCs w:val="22"/>
              </w:rPr>
            </w:pPr>
            <w:r w:rsidRPr="00D5505D">
              <w:rPr>
                <w:rFonts w:cstheme="minorHAnsi"/>
                <w:sz w:val="22"/>
                <w:szCs w:val="22"/>
              </w:rPr>
              <w:t>6.</w:t>
            </w:r>
          </w:p>
        </w:tc>
        <w:tc>
          <w:tcPr>
            <w:tcW w:w="451" w:type="pct"/>
          </w:tcPr>
          <w:p w14:paraId="3561629D" w14:textId="6075AD25" w:rsidR="00005E92" w:rsidRPr="00D5505D" w:rsidRDefault="00005E92" w:rsidP="0062450A">
            <w:pPr>
              <w:spacing w:after="1" w:line="280" w:lineRule="auto"/>
              <w:ind w:left="1"/>
              <w:jc w:val="both"/>
              <w:rPr>
                <w:rFonts w:cstheme="minorHAnsi"/>
                <w:sz w:val="22"/>
                <w:szCs w:val="22"/>
              </w:rPr>
            </w:pPr>
            <w:r w:rsidRPr="00D5505D">
              <w:rPr>
                <w:rFonts w:cstheme="minorHAnsi"/>
                <w:sz w:val="22"/>
                <w:szCs w:val="22"/>
              </w:rPr>
              <w:t xml:space="preserve">Emergency Preparedness and Response </w:t>
            </w:r>
          </w:p>
          <w:p w14:paraId="386B4D9D" w14:textId="7410E3CB" w:rsidR="00005E92" w:rsidRPr="00D5505D" w:rsidRDefault="00005E92" w:rsidP="0062450A">
            <w:pPr>
              <w:jc w:val="both"/>
              <w:rPr>
                <w:rFonts w:cstheme="minorHAnsi"/>
                <w:sz w:val="22"/>
                <w:szCs w:val="22"/>
              </w:rPr>
            </w:pPr>
            <w:r w:rsidRPr="00D5505D">
              <w:rPr>
                <w:rFonts w:cstheme="minorHAnsi"/>
                <w:sz w:val="22"/>
                <w:szCs w:val="22"/>
              </w:rPr>
              <w:t xml:space="preserve">Systems  </w:t>
            </w:r>
          </w:p>
        </w:tc>
        <w:tc>
          <w:tcPr>
            <w:tcW w:w="697" w:type="pct"/>
            <w:vMerge/>
          </w:tcPr>
          <w:p w14:paraId="078D42E0" w14:textId="77777777" w:rsidR="00005E92" w:rsidRPr="00D5505D" w:rsidRDefault="00005E92" w:rsidP="0062450A">
            <w:pPr>
              <w:spacing w:after="160" w:line="259" w:lineRule="auto"/>
              <w:jc w:val="both"/>
              <w:rPr>
                <w:rFonts w:cstheme="minorHAnsi"/>
                <w:sz w:val="22"/>
                <w:szCs w:val="22"/>
              </w:rPr>
            </w:pPr>
          </w:p>
        </w:tc>
        <w:tc>
          <w:tcPr>
            <w:tcW w:w="727" w:type="pct"/>
            <w:vMerge/>
          </w:tcPr>
          <w:p w14:paraId="514B3FC0" w14:textId="77777777" w:rsidR="00005E92" w:rsidRPr="00D5505D" w:rsidRDefault="00005E92" w:rsidP="0062450A">
            <w:pPr>
              <w:spacing w:after="160" w:line="259" w:lineRule="auto"/>
              <w:jc w:val="both"/>
              <w:rPr>
                <w:rFonts w:cstheme="minorHAnsi"/>
                <w:sz w:val="22"/>
                <w:szCs w:val="22"/>
              </w:rPr>
            </w:pPr>
          </w:p>
        </w:tc>
        <w:tc>
          <w:tcPr>
            <w:tcW w:w="1092" w:type="pct"/>
          </w:tcPr>
          <w:p w14:paraId="4ED98151" w14:textId="001B8AB0" w:rsidR="00005E92" w:rsidRPr="00D5505D" w:rsidRDefault="00005E92" w:rsidP="0062450A">
            <w:pPr>
              <w:spacing w:after="0" w:line="259" w:lineRule="auto"/>
              <w:ind w:left="1"/>
              <w:jc w:val="both"/>
              <w:rPr>
                <w:rFonts w:cstheme="minorHAnsi"/>
                <w:sz w:val="22"/>
                <w:szCs w:val="22"/>
              </w:rPr>
            </w:pPr>
            <w:r w:rsidRPr="00D5505D">
              <w:rPr>
                <w:rFonts w:cstheme="minorHAnsi"/>
                <w:sz w:val="22"/>
                <w:szCs w:val="22"/>
              </w:rPr>
              <w:t xml:space="preserve">In addition, this aspect specified in IFC PS </w:t>
            </w:r>
            <w:proofErr w:type="gramStart"/>
            <w:r w:rsidRPr="00D5505D">
              <w:rPr>
                <w:rFonts w:cstheme="minorHAnsi"/>
                <w:sz w:val="22"/>
                <w:szCs w:val="22"/>
              </w:rPr>
              <w:t>1,developer</w:t>
            </w:r>
            <w:proofErr w:type="gramEnd"/>
            <w:r w:rsidRPr="00D5505D">
              <w:rPr>
                <w:rFonts w:cstheme="minorHAnsi"/>
                <w:sz w:val="22"/>
                <w:szCs w:val="22"/>
              </w:rPr>
              <w:t xml:space="preserve"> to assist and collaborate with affected communities, local government agencies to respond effectively to emergency situations.  </w:t>
            </w:r>
          </w:p>
        </w:tc>
        <w:tc>
          <w:tcPr>
            <w:tcW w:w="824" w:type="pct"/>
          </w:tcPr>
          <w:p w14:paraId="26F2460D" w14:textId="77777777" w:rsidR="00005E92" w:rsidRPr="00D5505D" w:rsidRDefault="00005E92" w:rsidP="0062450A">
            <w:pPr>
              <w:spacing w:after="17" w:line="259" w:lineRule="auto"/>
              <w:ind w:left="1"/>
              <w:jc w:val="both"/>
              <w:rPr>
                <w:rFonts w:cstheme="minorHAnsi"/>
                <w:sz w:val="22"/>
                <w:szCs w:val="22"/>
              </w:rPr>
            </w:pPr>
            <w:r w:rsidRPr="00D5505D">
              <w:rPr>
                <w:rFonts w:cstheme="minorHAnsi"/>
                <w:sz w:val="22"/>
                <w:szCs w:val="22"/>
              </w:rPr>
              <w:t xml:space="preserve">At present there are no </w:t>
            </w:r>
          </w:p>
          <w:p w14:paraId="0942CEBB" w14:textId="377632B2" w:rsidR="00005E92" w:rsidRPr="00D5505D" w:rsidRDefault="00005E92" w:rsidP="0062450A">
            <w:pPr>
              <w:spacing w:after="0" w:line="259" w:lineRule="auto"/>
              <w:ind w:left="1"/>
              <w:jc w:val="both"/>
              <w:rPr>
                <w:rFonts w:cstheme="minorHAnsi"/>
                <w:sz w:val="22"/>
                <w:szCs w:val="22"/>
              </w:rPr>
            </w:pPr>
            <w:r w:rsidRPr="00D5505D">
              <w:rPr>
                <w:rFonts w:cstheme="minorHAnsi"/>
                <w:sz w:val="22"/>
                <w:szCs w:val="22"/>
              </w:rPr>
              <w:t xml:space="preserve">affected communities at site. </w:t>
            </w:r>
          </w:p>
        </w:tc>
        <w:tc>
          <w:tcPr>
            <w:tcW w:w="393" w:type="pct"/>
          </w:tcPr>
          <w:p w14:paraId="6301884A" w14:textId="7173696A" w:rsidR="00005E92" w:rsidRPr="00D5505D" w:rsidRDefault="00005E92" w:rsidP="0062450A">
            <w:pPr>
              <w:spacing w:after="0" w:line="259" w:lineRule="auto"/>
              <w:ind w:left="1"/>
              <w:jc w:val="both"/>
              <w:rPr>
                <w:rFonts w:cstheme="minorHAnsi"/>
                <w:sz w:val="22"/>
                <w:szCs w:val="22"/>
              </w:rPr>
            </w:pPr>
            <w:r w:rsidRPr="00D5505D">
              <w:rPr>
                <w:rFonts w:cstheme="minorHAnsi"/>
                <w:sz w:val="22"/>
                <w:szCs w:val="22"/>
              </w:rPr>
              <w:t xml:space="preserve">NA </w:t>
            </w:r>
          </w:p>
        </w:tc>
        <w:tc>
          <w:tcPr>
            <w:tcW w:w="692" w:type="pct"/>
          </w:tcPr>
          <w:p w14:paraId="4CD66D1A" w14:textId="5B71B897" w:rsidR="00005E92" w:rsidRPr="00D5505D" w:rsidRDefault="00005E92" w:rsidP="0062450A">
            <w:pPr>
              <w:spacing w:after="0" w:line="259" w:lineRule="auto"/>
              <w:ind w:left="1"/>
              <w:jc w:val="both"/>
              <w:rPr>
                <w:rFonts w:cstheme="minorHAnsi"/>
                <w:sz w:val="22"/>
                <w:szCs w:val="22"/>
              </w:rPr>
            </w:pPr>
            <w:r w:rsidRPr="00D5505D">
              <w:rPr>
                <w:rFonts w:cstheme="minorHAnsi"/>
                <w:sz w:val="22"/>
                <w:szCs w:val="22"/>
              </w:rPr>
              <w:t xml:space="preserve">Recommended to include procedure and measures to inculcate collaboration with affected communities  </w:t>
            </w:r>
          </w:p>
        </w:tc>
      </w:tr>
      <w:tr w:rsidR="00397D1E" w:rsidRPr="00D5505D" w14:paraId="43D55CEA" w14:textId="77777777" w:rsidTr="00BF3DC7">
        <w:trPr>
          <w:trHeight w:val="1100"/>
        </w:trPr>
        <w:tc>
          <w:tcPr>
            <w:tcW w:w="124" w:type="pct"/>
            <w:vMerge w:val="restart"/>
          </w:tcPr>
          <w:p w14:paraId="41CCEB33" w14:textId="00C39626" w:rsidR="00397D1E" w:rsidRPr="00D5505D" w:rsidRDefault="00397D1E" w:rsidP="0062450A">
            <w:pPr>
              <w:spacing w:after="160" w:line="259" w:lineRule="auto"/>
              <w:jc w:val="both"/>
              <w:rPr>
                <w:rFonts w:cstheme="minorHAnsi"/>
                <w:sz w:val="22"/>
                <w:szCs w:val="22"/>
              </w:rPr>
            </w:pPr>
            <w:r w:rsidRPr="00D5505D">
              <w:rPr>
                <w:rFonts w:cstheme="minorHAnsi"/>
                <w:sz w:val="22"/>
                <w:szCs w:val="22"/>
              </w:rPr>
              <w:t>7.</w:t>
            </w:r>
          </w:p>
        </w:tc>
        <w:tc>
          <w:tcPr>
            <w:tcW w:w="451" w:type="pct"/>
            <w:vMerge w:val="restart"/>
          </w:tcPr>
          <w:p w14:paraId="6D67E049" w14:textId="2E6FEC25" w:rsidR="00397D1E" w:rsidRPr="00D5505D" w:rsidRDefault="00397D1E" w:rsidP="0062450A">
            <w:pPr>
              <w:spacing w:after="1" w:line="280" w:lineRule="auto"/>
              <w:ind w:left="1"/>
              <w:jc w:val="both"/>
              <w:rPr>
                <w:rFonts w:cstheme="minorHAnsi"/>
                <w:sz w:val="22"/>
                <w:szCs w:val="22"/>
              </w:rPr>
            </w:pPr>
            <w:r w:rsidRPr="00D5505D">
              <w:rPr>
                <w:rFonts w:cstheme="minorHAnsi"/>
                <w:sz w:val="22"/>
                <w:szCs w:val="22"/>
              </w:rPr>
              <w:t>Life &amp; Fire Safety</w:t>
            </w:r>
          </w:p>
        </w:tc>
        <w:tc>
          <w:tcPr>
            <w:tcW w:w="697" w:type="pct"/>
            <w:vMerge/>
          </w:tcPr>
          <w:p w14:paraId="45144BC7" w14:textId="77777777" w:rsidR="00397D1E" w:rsidRPr="00D5505D" w:rsidRDefault="00397D1E" w:rsidP="0062450A">
            <w:pPr>
              <w:spacing w:after="160" w:line="259" w:lineRule="auto"/>
              <w:jc w:val="both"/>
              <w:rPr>
                <w:rFonts w:cstheme="minorHAnsi"/>
                <w:sz w:val="22"/>
                <w:szCs w:val="22"/>
              </w:rPr>
            </w:pPr>
          </w:p>
        </w:tc>
        <w:tc>
          <w:tcPr>
            <w:tcW w:w="727" w:type="pct"/>
            <w:vMerge w:val="restart"/>
          </w:tcPr>
          <w:p w14:paraId="2E57E704" w14:textId="77777777" w:rsidR="00C610C4" w:rsidRPr="00D5505D" w:rsidRDefault="00C610C4" w:rsidP="0062450A">
            <w:pPr>
              <w:pStyle w:val="ListParagraph"/>
              <w:numPr>
                <w:ilvl w:val="0"/>
                <w:numId w:val="54"/>
              </w:numPr>
              <w:spacing w:after="17" w:line="259" w:lineRule="auto"/>
              <w:ind w:left="343"/>
              <w:jc w:val="both"/>
              <w:rPr>
                <w:rFonts w:cstheme="minorHAnsi"/>
                <w:sz w:val="22"/>
                <w:szCs w:val="22"/>
              </w:rPr>
            </w:pPr>
            <w:r w:rsidRPr="00D5505D">
              <w:rPr>
                <w:rFonts w:cstheme="minorHAnsi"/>
                <w:sz w:val="22"/>
                <w:szCs w:val="22"/>
              </w:rPr>
              <w:t xml:space="preserve">World Bank EHS </w:t>
            </w:r>
          </w:p>
          <w:p w14:paraId="7D464E1B" w14:textId="77777777" w:rsidR="00C610C4" w:rsidRPr="00D5505D" w:rsidRDefault="00C610C4" w:rsidP="0062450A">
            <w:pPr>
              <w:spacing w:after="17" w:line="259" w:lineRule="auto"/>
              <w:ind w:left="343"/>
              <w:jc w:val="both"/>
              <w:rPr>
                <w:rFonts w:cstheme="minorHAnsi"/>
                <w:sz w:val="22"/>
                <w:szCs w:val="22"/>
              </w:rPr>
            </w:pPr>
            <w:r w:rsidRPr="00D5505D">
              <w:rPr>
                <w:rFonts w:cstheme="minorHAnsi"/>
                <w:sz w:val="22"/>
                <w:szCs w:val="22"/>
              </w:rPr>
              <w:t xml:space="preserve">guidelines: Community Health and Safety. </w:t>
            </w:r>
          </w:p>
          <w:p w14:paraId="0D2F50DB" w14:textId="77777777" w:rsidR="00C610C4" w:rsidRPr="00D5505D" w:rsidRDefault="00C610C4" w:rsidP="0062450A">
            <w:pPr>
              <w:pStyle w:val="ListParagraph"/>
              <w:numPr>
                <w:ilvl w:val="0"/>
                <w:numId w:val="54"/>
              </w:numPr>
              <w:spacing w:after="17" w:line="259" w:lineRule="auto"/>
              <w:ind w:left="343"/>
              <w:jc w:val="both"/>
              <w:rPr>
                <w:rFonts w:cstheme="minorHAnsi"/>
                <w:sz w:val="22"/>
                <w:szCs w:val="22"/>
              </w:rPr>
            </w:pPr>
            <w:r w:rsidRPr="00D5505D">
              <w:rPr>
                <w:rFonts w:cstheme="minorHAnsi"/>
                <w:sz w:val="22"/>
                <w:szCs w:val="22"/>
              </w:rPr>
              <w:t xml:space="preserve">National Building Code </w:t>
            </w:r>
            <w:proofErr w:type="gramStart"/>
            <w:r w:rsidRPr="00D5505D">
              <w:rPr>
                <w:rFonts w:cstheme="minorHAnsi"/>
                <w:sz w:val="22"/>
                <w:szCs w:val="22"/>
              </w:rPr>
              <w:t>2016;</w:t>
            </w:r>
            <w:proofErr w:type="gramEnd"/>
            <w:r w:rsidRPr="00D5505D">
              <w:rPr>
                <w:rFonts w:cstheme="minorHAnsi"/>
                <w:sz w:val="22"/>
                <w:szCs w:val="22"/>
              </w:rPr>
              <w:t xml:space="preserve"> </w:t>
            </w:r>
          </w:p>
          <w:p w14:paraId="0BBB5595" w14:textId="77777777" w:rsidR="00C610C4" w:rsidRPr="00D5505D" w:rsidRDefault="00C610C4" w:rsidP="0062450A">
            <w:pPr>
              <w:pStyle w:val="ListParagraph"/>
              <w:numPr>
                <w:ilvl w:val="0"/>
                <w:numId w:val="54"/>
              </w:numPr>
              <w:spacing w:after="17" w:line="259" w:lineRule="auto"/>
              <w:ind w:left="343"/>
              <w:jc w:val="both"/>
              <w:rPr>
                <w:rFonts w:cstheme="minorHAnsi"/>
                <w:sz w:val="22"/>
                <w:szCs w:val="22"/>
              </w:rPr>
            </w:pPr>
            <w:r w:rsidRPr="00D5505D">
              <w:rPr>
                <w:rFonts w:cstheme="minorHAnsi"/>
                <w:sz w:val="22"/>
                <w:szCs w:val="22"/>
              </w:rPr>
              <w:t xml:space="preserve">Maharashtra Fire Prevention &amp; Life </w:t>
            </w:r>
          </w:p>
          <w:p w14:paraId="36ABE37D" w14:textId="327348C4" w:rsidR="00397D1E" w:rsidRPr="00D5505D" w:rsidRDefault="00C610C4" w:rsidP="0062450A">
            <w:pPr>
              <w:pStyle w:val="ListParagraph"/>
              <w:numPr>
                <w:ilvl w:val="0"/>
                <w:numId w:val="54"/>
              </w:numPr>
              <w:spacing w:after="17" w:line="259" w:lineRule="auto"/>
              <w:ind w:left="343"/>
              <w:jc w:val="both"/>
              <w:rPr>
                <w:rFonts w:cstheme="minorHAnsi"/>
                <w:sz w:val="22"/>
                <w:szCs w:val="22"/>
              </w:rPr>
            </w:pPr>
            <w:r w:rsidRPr="00D5505D">
              <w:rPr>
                <w:rFonts w:cstheme="minorHAnsi"/>
                <w:sz w:val="22"/>
                <w:szCs w:val="22"/>
              </w:rPr>
              <w:t>Safety Measures Act, 2006</w:t>
            </w:r>
          </w:p>
        </w:tc>
        <w:tc>
          <w:tcPr>
            <w:tcW w:w="1092" w:type="pct"/>
          </w:tcPr>
          <w:p w14:paraId="0707BB60" w14:textId="77777777" w:rsidR="00397D1E" w:rsidRPr="00D5505D" w:rsidRDefault="00397D1E" w:rsidP="0062450A">
            <w:pPr>
              <w:spacing w:after="0" w:line="259" w:lineRule="auto"/>
              <w:ind w:left="1"/>
              <w:jc w:val="both"/>
              <w:rPr>
                <w:rFonts w:cstheme="minorHAnsi"/>
                <w:sz w:val="22"/>
                <w:szCs w:val="22"/>
              </w:rPr>
            </w:pPr>
            <w:r w:rsidRPr="00D5505D">
              <w:rPr>
                <w:rFonts w:cstheme="minorHAnsi"/>
                <w:sz w:val="22"/>
                <w:szCs w:val="22"/>
              </w:rPr>
              <w:t>Provision of firefighting infrastructure:</w:t>
            </w:r>
          </w:p>
          <w:p w14:paraId="4EABF4CB" w14:textId="77777777" w:rsidR="00397D1E" w:rsidRPr="00D5505D" w:rsidRDefault="00397D1E" w:rsidP="0062450A">
            <w:pPr>
              <w:numPr>
                <w:ilvl w:val="0"/>
                <w:numId w:val="37"/>
              </w:numPr>
              <w:spacing w:after="15" w:line="259" w:lineRule="auto"/>
              <w:ind w:left="163" w:hanging="94"/>
              <w:jc w:val="both"/>
              <w:rPr>
                <w:rFonts w:cstheme="minorHAnsi"/>
                <w:sz w:val="22"/>
                <w:szCs w:val="22"/>
              </w:rPr>
            </w:pPr>
            <w:r w:rsidRPr="00D5505D">
              <w:rPr>
                <w:rFonts w:cstheme="minorHAnsi"/>
                <w:sz w:val="22"/>
                <w:szCs w:val="22"/>
              </w:rPr>
              <w:t xml:space="preserve">portable fire extinguishers </w:t>
            </w:r>
          </w:p>
          <w:p w14:paraId="35DADBF3" w14:textId="77777777" w:rsidR="00397D1E" w:rsidRPr="00D5505D" w:rsidRDefault="00397D1E" w:rsidP="0062450A">
            <w:pPr>
              <w:numPr>
                <w:ilvl w:val="0"/>
                <w:numId w:val="37"/>
              </w:numPr>
              <w:spacing w:after="17" w:line="259" w:lineRule="auto"/>
              <w:ind w:left="163" w:hanging="94"/>
              <w:jc w:val="both"/>
              <w:rPr>
                <w:rFonts w:cstheme="minorHAnsi"/>
                <w:sz w:val="22"/>
                <w:szCs w:val="22"/>
              </w:rPr>
            </w:pPr>
            <w:r w:rsidRPr="00D5505D">
              <w:rPr>
                <w:rFonts w:cstheme="minorHAnsi"/>
                <w:sz w:val="22"/>
                <w:szCs w:val="22"/>
              </w:rPr>
              <w:t xml:space="preserve">hose reel </w:t>
            </w:r>
          </w:p>
          <w:p w14:paraId="2834C8B4" w14:textId="77777777" w:rsidR="00397D1E" w:rsidRPr="00D5505D" w:rsidRDefault="00397D1E" w:rsidP="0062450A">
            <w:pPr>
              <w:numPr>
                <w:ilvl w:val="0"/>
                <w:numId w:val="37"/>
              </w:numPr>
              <w:spacing w:after="17" w:line="259" w:lineRule="auto"/>
              <w:ind w:left="163" w:hanging="94"/>
              <w:jc w:val="both"/>
              <w:rPr>
                <w:rFonts w:cstheme="minorHAnsi"/>
                <w:sz w:val="22"/>
                <w:szCs w:val="22"/>
              </w:rPr>
            </w:pPr>
            <w:r w:rsidRPr="00D5505D">
              <w:rPr>
                <w:rFonts w:cstheme="minorHAnsi"/>
                <w:sz w:val="22"/>
                <w:szCs w:val="22"/>
              </w:rPr>
              <w:t xml:space="preserve">Down comer </w:t>
            </w:r>
          </w:p>
          <w:p w14:paraId="0C04698D" w14:textId="77777777" w:rsidR="00397D1E" w:rsidRPr="00D5505D" w:rsidRDefault="00397D1E" w:rsidP="0062450A">
            <w:pPr>
              <w:numPr>
                <w:ilvl w:val="0"/>
                <w:numId w:val="37"/>
              </w:numPr>
              <w:spacing w:after="17" w:line="259" w:lineRule="auto"/>
              <w:ind w:left="163" w:hanging="94"/>
              <w:jc w:val="both"/>
              <w:rPr>
                <w:rFonts w:cstheme="minorHAnsi"/>
                <w:sz w:val="22"/>
                <w:szCs w:val="22"/>
              </w:rPr>
            </w:pPr>
            <w:r w:rsidRPr="00D5505D">
              <w:rPr>
                <w:rFonts w:cstheme="minorHAnsi"/>
                <w:sz w:val="22"/>
                <w:szCs w:val="22"/>
              </w:rPr>
              <w:t xml:space="preserve">Yard hydrant </w:t>
            </w:r>
          </w:p>
          <w:p w14:paraId="2051F6A1" w14:textId="77777777" w:rsidR="00397D1E" w:rsidRPr="00D5505D" w:rsidRDefault="00397D1E" w:rsidP="0062450A">
            <w:pPr>
              <w:numPr>
                <w:ilvl w:val="0"/>
                <w:numId w:val="37"/>
              </w:numPr>
              <w:spacing w:after="18" w:line="259" w:lineRule="auto"/>
              <w:ind w:left="163" w:hanging="94"/>
              <w:jc w:val="both"/>
              <w:rPr>
                <w:rFonts w:cstheme="minorHAnsi"/>
                <w:sz w:val="22"/>
                <w:szCs w:val="22"/>
              </w:rPr>
            </w:pPr>
            <w:r w:rsidRPr="00D5505D">
              <w:rPr>
                <w:rFonts w:cstheme="minorHAnsi"/>
                <w:sz w:val="22"/>
                <w:szCs w:val="22"/>
              </w:rPr>
              <w:t xml:space="preserve">alarm system </w:t>
            </w:r>
          </w:p>
          <w:p w14:paraId="7B431636" w14:textId="036F3F01" w:rsidR="00397D1E" w:rsidRPr="00D5505D" w:rsidRDefault="00397D1E" w:rsidP="0062450A">
            <w:pPr>
              <w:spacing w:after="0" w:line="259" w:lineRule="auto"/>
              <w:ind w:left="1"/>
              <w:jc w:val="both"/>
              <w:rPr>
                <w:rFonts w:cstheme="minorHAnsi"/>
                <w:sz w:val="22"/>
                <w:szCs w:val="22"/>
              </w:rPr>
            </w:pPr>
            <w:r w:rsidRPr="00D5505D">
              <w:rPr>
                <w:rFonts w:cstheme="minorHAnsi"/>
                <w:sz w:val="22"/>
                <w:szCs w:val="22"/>
              </w:rPr>
              <w:t>automatic sprinkler system</w:t>
            </w:r>
          </w:p>
        </w:tc>
        <w:tc>
          <w:tcPr>
            <w:tcW w:w="824" w:type="pct"/>
          </w:tcPr>
          <w:p w14:paraId="57B813B8" w14:textId="2E2B1BC9" w:rsidR="00397D1E" w:rsidRPr="00D5505D" w:rsidRDefault="00397D1E" w:rsidP="0062450A">
            <w:pPr>
              <w:spacing w:after="17" w:line="259" w:lineRule="auto"/>
              <w:ind w:left="1"/>
              <w:jc w:val="both"/>
              <w:rPr>
                <w:rFonts w:cstheme="minorHAnsi"/>
                <w:sz w:val="22"/>
                <w:szCs w:val="22"/>
              </w:rPr>
            </w:pPr>
            <w:r w:rsidRPr="00D5505D">
              <w:rPr>
                <w:rFonts w:cstheme="minorHAnsi"/>
                <w:sz w:val="22"/>
                <w:szCs w:val="22"/>
              </w:rPr>
              <w:t xml:space="preserve">No construction activity has commenced at the project site. Not applicable to the present stage.  </w:t>
            </w:r>
          </w:p>
        </w:tc>
        <w:tc>
          <w:tcPr>
            <w:tcW w:w="393" w:type="pct"/>
          </w:tcPr>
          <w:p w14:paraId="0EE8DC8F" w14:textId="77777777" w:rsidR="00397D1E" w:rsidRPr="00D5505D" w:rsidRDefault="00397D1E" w:rsidP="0062450A">
            <w:pPr>
              <w:spacing w:after="17" w:line="259" w:lineRule="auto"/>
              <w:ind w:left="1"/>
              <w:jc w:val="both"/>
              <w:rPr>
                <w:rFonts w:cstheme="minorHAnsi"/>
                <w:sz w:val="22"/>
                <w:szCs w:val="22"/>
              </w:rPr>
            </w:pPr>
            <w:r w:rsidRPr="00D5505D">
              <w:rPr>
                <w:rFonts w:cstheme="minorHAnsi"/>
                <w:sz w:val="22"/>
                <w:szCs w:val="22"/>
              </w:rPr>
              <w:t xml:space="preserve"> </w:t>
            </w:r>
          </w:p>
          <w:p w14:paraId="4BD96EA8" w14:textId="16621465" w:rsidR="00397D1E" w:rsidRPr="00D5505D" w:rsidRDefault="00397D1E" w:rsidP="0062450A">
            <w:pPr>
              <w:spacing w:after="0" w:line="259" w:lineRule="auto"/>
              <w:ind w:left="1"/>
              <w:jc w:val="both"/>
              <w:rPr>
                <w:rFonts w:cstheme="minorHAnsi"/>
                <w:sz w:val="22"/>
                <w:szCs w:val="22"/>
              </w:rPr>
            </w:pPr>
            <w:r w:rsidRPr="00D5505D">
              <w:rPr>
                <w:rFonts w:cstheme="minorHAnsi"/>
                <w:sz w:val="22"/>
                <w:szCs w:val="22"/>
              </w:rPr>
              <w:t xml:space="preserve">NA </w:t>
            </w:r>
          </w:p>
        </w:tc>
        <w:tc>
          <w:tcPr>
            <w:tcW w:w="692" w:type="pct"/>
          </w:tcPr>
          <w:p w14:paraId="6F7703B0" w14:textId="01A2084B" w:rsidR="00397D1E" w:rsidRPr="00D5505D" w:rsidRDefault="00397D1E" w:rsidP="0062450A">
            <w:pPr>
              <w:spacing w:after="0" w:line="259" w:lineRule="auto"/>
              <w:ind w:left="1"/>
              <w:jc w:val="both"/>
              <w:rPr>
                <w:rFonts w:cstheme="minorHAnsi"/>
                <w:sz w:val="22"/>
                <w:szCs w:val="22"/>
              </w:rPr>
            </w:pPr>
            <w:r w:rsidRPr="00D5505D">
              <w:rPr>
                <w:rFonts w:cstheme="minorHAnsi"/>
                <w:sz w:val="22"/>
                <w:szCs w:val="22"/>
              </w:rPr>
              <w:t xml:space="preserve">None. </w:t>
            </w:r>
          </w:p>
        </w:tc>
      </w:tr>
      <w:tr w:rsidR="00397D1E" w:rsidRPr="00D5505D" w14:paraId="0AA07806" w14:textId="77777777" w:rsidTr="00BF3DC7">
        <w:trPr>
          <w:trHeight w:val="1016"/>
        </w:trPr>
        <w:tc>
          <w:tcPr>
            <w:tcW w:w="124" w:type="pct"/>
            <w:vMerge/>
          </w:tcPr>
          <w:p w14:paraId="2A68B32C" w14:textId="77777777" w:rsidR="00397D1E" w:rsidRPr="00D5505D" w:rsidRDefault="00397D1E" w:rsidP="0062450A">
            <w:pPr>
              <w:spacing w:after="160" w:line="259" w:lineRule="auto"/>
              <w:jc w:val="both"/>
              <w:rPr>
                <w:rFonts w:cstheme="minorHAnsi"/>
                <w:sz w:val="22"/>
                <w:szCs w:val="22"/>
              </w:rPr>
            </w:pPr>
          </w:p>
        </w:tc>
        <w:tc>
          <w:tcPr>
            <w:tcW w:w="451" w:type="pct"/>
            <w:vMerge/>
          </w:tcPr>
          <w:p w14:paraId="0DAE6FC3" w14:textId="77777777" w:rsidR="00397D1E" w:rsidRPr="00D5505D" w:rsidRDefault="00397D1E" w:rsidP="0062450A">
            <w:pPr>
              <w:spacing w:after="1" w:line="280" w:lineRule="auto"/>
              <w:ind w:left="1"/>
              <w:jc w:val="both"/>
              <w:rPr>
                <w:rFonts w:cstheme="minorHAnsi"/>
                <w:sz w:val="22"/>
                <w:szCs w:val="22"/>
              </w:rPr>
            </w:pPr>
          </w:p>
        </w:tc>
        <w:tc>
          <w:tcPr>
            <w:tcW w:w="697" w:type="pct"/>
            <w:vMerge/>
          </w:tcPr>
          <w:p w14:paraId="780237F8" w14:textId="77777777" w:rsidR="00397D1E" w:rsidRPr="00D5505D" w:rsidRDefault="00397D1E" w:rsidP="0062450A">
            <w:pPr>
              <w:spacing w:after="160" w:line="259" w:lineRule="auto"/>
              <w:jc w:val="both"/>
              <w:rPr>
                <w:rFonts w:cstheme="minorHAnsi"/>
                <w:sz w:val="22"/>
                <w:szCs w:val="22"/>
              </w:rPr>
            </w:pPr>
          </w:p>
        </w:tc>
        <w:tc>
          <w:tcPr>
            <w:tcW w:w="727" w:type="pct"/>
            <w:vMerge/>
          </w:tcPr>
          <w:p w14:paraId="082A24C6" w14:textId="77777777" w:rsidR="00397D1E" w:rsidRPr="00D5505D" w:rsidRDefault="00397D1E" w:rsidP="0062450A">
            <w:pPr>
              <w:spacing w:after="160" w:line="259" w:lineRule="auto"/>
              <w:jc w:val="both"/>
              <w:rPr>
                <w:rFonts w:cstheme="minorHAnsi"/>
                <w:sz w:val="22"/>
                <w:szCs w:val="22"/>
              </w:rPr>
            </w:pPr>
          </w:p>
        </w:tc>
        <w:tc>
          <w:tcPr>
            <w:tcW w:w="1092" w:type="pct"/>
          </w:tcPr>
          <w:p w14:paraId="53D18730" w14:textId="5E565D01" w:rsidR="00397D1E" w:rsidRPr="00D5505D" w:rsidRDefault="00397D1E" w:rsidP="0062450A">
            <w:pPr>
              <w:spacing w:after="0" w:line="259" w:lineRule="auto"/>
              <w:ind w:left="1"/>
              <w:jc w:val="both"/>
              <w:rPr>
                <w:rFonts w:cstheme="minorHAnsi"/>
                <w:sz w:val="22"/>
                <w:szCs w:val="22"/>
              </w:rPr>
            </w:pPr>
            <w:r w:rsidRPr="00D5505D">
              <w:rPr>
                <w:rFonts w:cstheme="minorHAnsi"/>
                <w:sz w:val="22"/>
                <w:szCs w:val="22"/>
              </w:rPr>
              <w:t xml:space="preserve">Obtaining provisional Fire NOC at the time of obtaining commencement certificate from the Municipal Corporation </w:t>
            </w:r>
          </w:p>
        </w:tc>
        <w:tc>
          <w:tcPr>
            <w:tcW w:w="824" w:type="pct"/>
          </w:tcPr>
          <w:p w14:paraId="283C0C50" w14:textId="14318279" w:rsidR="00397D1E" w:rsidRPr="00D5505D" w:rsidRDefault="00397D1E" w:rsidP="0062450A">
            <w:pPr>
              <w:spacing w:after="17" w:line="259" w:lineRule="auto"/>
              <w:ind w:left="1"/>
              <w:jc w:val="both"/>
              <w:rPr>
                <w:rFonts w:cstheme="minorHAnsi"/>
                <w:sz w:val="22"/>
                <w:szCs w:val="22"/>
              </w:rPr>
            </w:pPr>
            <w:r w:rsidRPr="00D5505D">
              <w:rPr>
                <w:rFonts w:cstheme="minorHAnsi"/>
                <w:sz w:val="22"/>
                <w:szCs w:val="22"/>
              </w:rPr>
              <w:t xml:space="preserve">No construction activity has commenced at the project site. Not applicable to the present stage. </w:t>
            </w:r>
          </w:p>
        </w:tc>
        <w:tc>
          <w:tcPr>
            <w:tcW w:w="393" w:type="pct"/>
          </w:tcPr>
          <w:p w14:paraId="22B124AB" w14:textId="6D499832" w:rsidR="00397D1E" w:rsidRPr="00D5505D" w:rsidRDefault="00397D1E" w:rsidP="0062450A">
            <w:pPr>
              <w:spacing w:after="0" w:line="259" w:lineRule="auto"/>
              <w:ind w:left="1"/>
              <w:jc w:val="both"/>
              <w:rPr>
                <w:rFonts w:cstheme="minorHAnsi"/>
                <w:sz w:val="22"/>
                <w:szCs w:val="22"/>
              </w:rPr>
            </w:pPr>
            <w:r w:rsidRPr="00D5505D">
              <w:rPr>
                <w:rFonts w:cstheme="minorHAnsi"/>
                <w:sz w:val="22"/>
                <w:szCs w:val="22"/>
              </w:rPr>
              <w:t xml:space="preserve"> NA </w:t>
            </w:r>
          </w:p>
        </w:tc>
        <w:tc>
          <w:tcPr>
            <w:tcW w:w="692" w:type="pct"/>
          </w:tcPr>
          <w:p w14:paraId="00D8722A" w14:textId="041695CE" w:rsidR="00397D1E" w:rsidRPr="00D5505D" w:rsidRDefault="00397D1E" w:rsidP="0062450A">
            <w:pPr>
              <w:spacing w:after="0" w:line="259" w:lineRule="auto"/>
              <w:ind w:left="1"/>
              <w:jc w:val="both"/>
              <w:rPr>
                <w:rFonts w:cstheme="minorHAnsi"/>
                <w:sz w:val="22"/>
                <w:szCs w:val="22"/>
              </w:rPr>
            </w:pPr>
            <w:r w:rsidRPr="00D5505D">
              <w:rPr>
                <w:rFonts w:cstheme="minorHAnsi"/>
                <w:sz w:val="22"/>
                <w:szCs w:val="22"/>
              </w:rPr>
              <w:t xml:space="preserve">None  </w:t>
            </w:r>
          </w:p>
        </w:tc>
      </w:tr>
      <w:tr w:rsidR="00982069" w:rsidRPr="00D5505D" w14:paraId="6E8632B9" w14:textId="77777777" w:rsidTr="00BF3DC7">
        <w:trPr>
          <w:trHeight w:val="1100"/>
        </w:trPr>
        <w:tc>
          <w:tcPr>
            <w:tcW w:w="124" w:type="pct"/>
          </w:tcPr>
          <w:p w14:paraId="2205A738" w14:textId="1BC0EF02" w:rsidR="00982069" w:rsidRPr="00D5505D" w:rsidRDefault="00982069" w:rsidP="0062450A">
            <w:pPr>
              <w:spacing w:after="160" w:line="259" w:lineRule="auto"/>
              <w:jc w:val="both"/>
              <w:rPr>
                <w:rFonts w:cstheme="minorHAnsi"/>
                <w:sz w:val="22"/>
                <w:szCs w:val="22"/>
              </w:rPr>
            </w:pPr>
            <w:r w:rsidRPr="00D5505D">
              <w:rPr>
                <w:rFonts w:cstheme="minorHAnsi"/>
                <w:sz w:val="22"/>
                <w:szCs w:val="22"/>
              </w:rPr>
              <w:lastRenderedPageBreak/>
              <w:t>8.</w:t>
            </w:r>
          </w:p>
        </w:tc>
        <w:tc>
          <w:tcPr>
            <w:tcW w:w="451" w:type="pct"/>
          </w:tcPr>
          <w:p w14:paraId="4DECCFA2" w14:textId="21F3FA34" w:rsidR="00982069" w:rsidRPr="00D5505D" w:rsidRDefault="00982069" w:rsidP="0062450A">
            <w:pPr>
              <w:spacing w:after="1" w:line="280" w:lineRule="auto"/>
              <w:ind w:left="1"/>
              <w:jc w:val="both"/>
              <w:rPr>
                <w:rFonts w:cstheme="minorHAnsi"/>
                <w:sz w:val="22"/>
                <w:szCs w:val="22"/>
              </w:rPr>
            </w:pPr>
            <w:r w:rsidRPr="00D5505D">
              <w:rPr>
                <w:rFonts w:cstheme="minorHAnsi"/>
                <w:sz w:val="22"/>
                <w:szCs w:val="22"/>
              </w:rPr>
              <w:t>Security Personnel</w:t>
            </w:r>
          </w:p>
        </w:tc>
        <w:tc>
          <w:tcPr>
            <w:tcW w:w="697" w:type="pct"/>
            <w:vMerge/>
          </w:tcPr>
          <w:p w14:paraId="10E64DD9" w14:textId="77777777" w:rsidR="00982069" w:rsidRPr="00D5505D" w:rsidRDefault="00982069" w:rsidP="0062450A">
            <w:pPr>
              <w:spacing w:after="160" w:line="259" w:lineRule="auto"/>
              <w:jc w:val="both"/>
              <w:rPr>
                <w:rFonts w:cstheme="minorHAnsi"/>
                <w:sz w:val="22"/>
                <w:szCs w:val="22"/>
              </w:rPr>
            </w:pPr>
          </w:p>
        </w:tc>
        <w:tc>
          <w:tcPr>
            <w:tcW w:w="727" w:type="pct"/>
          </w:tcPr>
          <w:p w14:paraId="6E45490F" w14:textId="05E21E01" w:rsidR="00982069" w:rsidRPr="00D5505D" w:rsidRDefault="00982069" w:rsidP="0062450A">
            <w:pPr>
              <w:spacing w:after="160" w:line="259" w:lineRule="auto"/>
              <w:jc w:val="both"/>
              <w:rPr>
                <w:rFonts w:cstheme="minorHAnsi"/>
                <w:sz w:val="22"/>
                <w:szCs w:val="22"/>
              </w:rPr>
            </w:pPr>
            <w:r w:rsidRPr="00D5505D">
              <w:rPr>
                <w:rFonts w:cstheme="minorHAnsi"/>
                <w:sz w:val="22"/>
                <w:szCs w:val="22"/>
              </w:rPr>
              <w:t xml:space="preserve">Private Securities Agency Regulation Act, 2005 </w:t>
            </w:r>
          </w:p>
        </w:tc>
        <w:tc>
          <w:tcPr>
            <w:tcW w:w="1092" w:type="pct"/>
          </w:tcPr>
          <w:p w14:paraId="28C5FA56" w14:textId="77777777" w:rsidR="00982069" w:rsidRPr="00D5505D" w:rsidRDefault="00982069" w:rsidP="0062450A">
            <w:pPr>
              <w:spacing w:after="0" w:line="281" w:lineRule="auto"/>
              <w:ind w:left="1"/>
              <w:jc w:val="both"/>
              <w:rPr>
                <w:rFonts w:cstheme="minorHAnsi"/>
                <w:sz w:val="22"/>
                <w:szCs w:val="22"/>
              </w:rPr>
            </w:pPr>
            <w:r w:rsidRPr="00D5505D">
              <w:rPr>
                <w:rFonts w:cstheme="minorHAnsi"/>
                <w:sz w:val="22"/>
                <w:szCs w:val="22"/>
              </w:rPr>
              <w:t xml:space="preserve">Client retaining direct or contracted workers to provide security to safeguard its personnel and property the following shall be the guiding principles: </w:t>
            </w:r>
          </w:p>
          <w:p w14:paraId="4E21760E" w14:textId="77777777" w:rsidR="00982069" w:rsidRPr="00D5505D" w:rsidRDefault="00982069" w:rsidP="0062450A">
            <w:pPr>
              <w:spacing w:after="15" w:line="259" w:lineRule="auto"/>
              <w:ind w:left="1"/>
              <w:jc w:val="both"/>
              <w:rPr>
                <w:rFonts w:cstheme="minorHAnsi"/>
                <w:sz w:val="22"/>
                <w:szCs w:val="22"/>
              </w:rPr>
            </w:pPr>
            <w:r w:rsidRPr="00D5505D">
              <w:rPr>
                <w:rFonts w:cstheme="minorHAnsi"/>
                <w:sz w:val="22"/>
                <w:szCs w:val="22"/>
              </w:rPr>
              <w:t xml:space="preserve">-hiring </w:t>
            </w:r>
          </w:p>
          <w:p w14:paraId="74BAD57E" w14:textId="77777777" w:rsidR="00982069" w:rsidRPr="00D5505D" w:rsidRDefault="00982069" w:rsidP="0062450A">
            <w:pPr>
              <w:spacing w:after="17" w:line="259" w:lineRule="auto"/>
              <w:ind w:left="1"/>
              <w:jc w:val="both"/>
              <w:rPr>
                <w:rFonts w:cstheme="minorHAnsi"/>
                <w:sz w:val="22"/>
                <w:szCs w:val="22"/>
              </w:rPr>
            </w:pPr>
            <w:r w:rsidRPr="00D5505D">
              <w:rPr>
                <w:rFonts w:cstheme="minorHAnsi"/>
                <w:sz w:val="22"/>
                <w:szCs w:val="22"/>
              </w:rPr>
              <w:t xml:space="preserve">-rules of conduct </w:t>
            </w:r>
          </w:p>
          <w:p w14:paraId="3E9D3DE2" w14:textId="77777777" w:rsidR="00982069" w:rsidRPr="00D5505D" w:rsidRDefault="00982069" w:rsidP="0062450A">
            <w:pPr>
              <w:spacing w:after="17" w:line="259" w:lineRule="auto"/>
              <w:ind w:left="1"/>
              <w:jc w:val="both"/>
              <w:rPr>
                <w:rFonts w:cstheme="minorHAnsi"/>
                <w:sz w:val="22"/>
                <w:szCs w:val="22"/>
              </w:rPr>
            </w:pPr>
            <w:r w:rsidRPr="00D5505D">
              <w:rPr>
                <w:rFonts w:cstheme="minorHAnsi"/>
                <w:sz w:val="22"/>
                <w:szCs w:val="22"/>
              </w:rPr>
              <w:t xml:space="preserve">-training </w:t>
            </w:r>
          </w:p>
          <w:p w14:paraId="315BCB5D" w14:textId="77777777" w:rsidR="00982069" w:rsidRPr="00D5505D" w:rsidRDefault="00982069" w:rsidP="0062450A">
            <w:pPr>
              <w:spacing w:after="17" w:line="259" w:lineRule="auto"/>
              <w:ind w:left="1"/>
              <w:jc w:val="both"/>
              <w:rPr>
                <w:rFonts w:cstheme="minorHAnsi"/>
                <w:sz w:val="22"/>
                <w:szCs w:val="22"/>
              </w:rPr>
            </w:pPr>
            <w:r w:rsidRPr="00D5505D">
              <w:rPr>
                <w:rFonts w:cstheme="minorHAnsi"/>
                <w:sz w:val="22"/>
                <w:szCs w:val="22"/>
              </w:rPr>
              <w:t xml:space="preserve">-equipping </w:t>
            </w:r>
          </w:p>
          <w:p w14:paraId="7310AC5F" w14:textId="29957478" w:rsidR="00982069" w:rsidRPr="00D5505D" w:rsidRDefault="00982069" w:rsidP="0062450A">
            <w:pPr>
              <w:spacing w:after="0" w:line="259" w:lineRule="auto"/>
              <w:ind w:left="361" w:hanging="360"/>
              <w:jc w:val="both"/>
              <w:rPr>
                <w:rFonts w:cstheme="minorHAnsi"/>
                <w:sz w:val="22"/>
                <w:szCs w:val="22"/>
              </w:rPr>
            </w:pPr>
            <w:r w:rsidRPr="00D5505D">
              <w:rPr>
                <w:rFonts w:cstheme="minorHAnsi"/>
                <w:sz w:val="22"/>
                <w:szCs w:val="22"/>
              </w:rPr>
              <w:t xml:space="preserve">-monitoring of such workers  </w:t>
            </w:r>
          </w:p>
        </w:tc>
        <w:tc>
          <w:tcPr>
            <w:tcW w:w="824" w:type="pct"/>
          </w:tcPr>
          <w:p w14:paraId="61B1B651" w14:textId="117DADEA" w:rsidR="00982069" w:rsidRPr="00D5505D" w:rsidRDefault="00982069" w:rsidP="0062450A">
            <w:pPr>
              <w:spacing w:after="17" w:line="259" w:lineRule="auto"/>
              <w:ind w:left="1"/>
              <w:jc w:val="both"/>
              <w:rPr>
                <w:rFonts w:cstheme="minorHAnsi"/>
                <w:sz w:val="22"/>
                <w:szCs w:val="22"/>
              </w:rPr>
            </w:pPr>
            <w:r w:rsidRPr="00D5505D">
              <w:rPr>
                <w:rFonts w:cstheme="minorHAnsi"/>
                <w:sz w:val="22"/>
                <w:szCs w:val="22"/>
              </w:rPr>
              <w:t xml:space="preserve">There are no security guards present at the proposed project site. Hence not applicable  </w:t>
            </w:r>
          </w:p>
        </w:tc>
        <w:tc>
          <w:tcPr>
            <w:tcW w:w="393" w:type="pct"/>
          </w:tcPr>
          <w:p w14:paraId="79AC1A5D" w14:textId="2A5EEB11" w:rsidR="00982069" w:rsidRPr="00D5505D" w:rsidRDefault="00982069" w:rsidP="0062450A">
            <w:pPr>
              <w:spacing w:after="0" w:line="259" w:lineRule="auto"/>
              <w:ind w:left="1"/>
              <w:jc w:val="both"/>
              <w:rPr>
                <w:rFonts w:cstheme="minorHAnsi"/>
                <w:sz w:val="22"/>
                <w:szCs w:val="22"/>
              </w:rPr>
            </w:pPr>
            <w:r w:rsidRPr="00D5505D">
              <w:rPr>
                <w:rFonts w:cstheme="minorHAnsi"/>
                <w:sz w:val="22"/>
                <w:szCs w:val="22"/>
              </w:rPr>
              <w:t xml:space="preserve">NA </w:t>
            </w:r>
          </w:p>
        </w:tc>
        <w:tc>
          <w:tcPr>
            <w:tcW w:w="692" w:type="pct"/>
          </w:tcPr>
          <w:p w14:paraId="5A7C52ED" w14:textId="60C17652" w:rsidR="00982069" w:rsidRPr="00D5505D" w:rsidRDefault="00982069" w:rsidP="0062450A">
            <w:pPr>
              <w:spacing w:after="0" w:line="259" w:lineRule="auto"/>
              <w:ind w:left="1"/>
              <w:jc w:val="both"/>
              <w:rPr>
                <w:rFonts w:cstheme="minorHAnsi"/>
                <w:sz w:val="22"/>
                <w:szCs w:val="22"/>
              </w:rPr>
            </w:pPr>
            <w:r w:rsidRPr="00D5505D">
              <w:rPr>
                <w:rFonts w:cstheme="minorHAnsi"/>
                <w:sz w:val="22"/>
                <w:szCs w:val="22"/>
              </w:rPr>
              <w:t xml:space="preserve">None. </w:t>
            </w:r>
          </w:p>
        </w:tc>
      </w:tr>
    </w:tbl>
    <w:p w14:paraId="7521AA41" w14:textId="77777777" w:rsidR="00982069" w:rsidRPr="00982069" w:rsidRDefault="00982069" w:rsidP="00982069">
      <w:pPr>
        <w:pStyle w:val="BodyText"/>
        <w:rPr>
          <w:rFonts w:eastAsiaTheme="majorEastAsia"/>
          <w:lang w:val="en-GB"/>
        </w:rPr>
      </w:pPr>
    </w:p>
    <w:p w14:paraId="0BA92D82" w14:textId="1D7CCAB7" w:rsidR="0086677B" w:rsidRPr="00A92780" w:rsidRDefault="0086677B" w:rsidP="00A92780">
      <w:pPr>
        <w:pStyle w:val="Heading2"/>
        <w:keepLines/>
        <w:numPr>
          <w:ilvl w:val="1"/>
          <w:numId w:val="18"/>
        </w:numPr>
        <w:spacing w:line="240" w:lineRule="auto"/>
        <w:rPr>
          <w:rFonts w:eastAsiaTheme="majorEastAsia" w:cstheme="majorBidi"/>
          <w:b/>
          <w:bCs/>
          <w:color w:val="7030A0"/>
          <w:kern w:val="18"/>
          <w:sz w:val="24"/>
          <w:szCs w:val="24"/>
          <w:lang w:val="en-GB"/>
        </w:rPr>
      </w:pPr>
      <w:r w:rsidRPr="00A92780">
        <w:rPr>
          <w:rFonts w:eastAsiaTheme="majorEastAsia" w:cstheme="majorBidi"/>
          <w:b/>
          <w:bCs/>
          <w:color w:val="7030A0"/>
          <w:kern w:val="18"/>
          <w:sz w:val="24"/>
          <w:szCs w:val="24"/>
          <w:lang w:val="en-GB"/>
        </w:rPr>
        <w:t xml:space="preserve"> </w:t>
      </w:r>
      <w:bookmarkStart w:id="75" w:name="_Toc190441817"/>
      <w:r w:rsidRPr="00A92780">
        <w:rPr>
          <w:rFonts w:eastAsiaTheme="majorEastAsia" w:cstheme="majorBidi"/>
          <w:b/>
          <w:bCs/>
          <w:color w:val="7030A0"/>
          <w:kern w:val="18"/>
          <w:sz w:val="24"/>
          <w:szCs w:val="24"/>
          <w:lang w:val="en-GB"/>
        </w:rPr>
        <w:t>Assessment of IFC PS 5</w:t>
      </w:r>
      <w:bookmarkEnd w:id="75"/>
      <w:r w:rsidRPr="00A92780">
        <w:rPr>
          <w:rFonts w:eastAsiaTheme="majorEastAsia" w:cstheme="majorBidi"/>
          <w:b/>
          <w:bCs/>
          <w:color w:val="7030A0"/>
          <w:kern w:val="18"/>
          <w:sz w:val="24"/>
          <w:szCs w:val="24"/>
          <w:lang w:val="en-GB"/>
        </w:rPr>
        <w:t xml:space="preserve"> </w:t>
      </w:r>
    </w:p>
    <w:p w14:paraId="74439902" w14:textId="5389D2E9" w:rsidR="0086677B" w:rsidRPr="00D5505D" w:rsidRDefault="00A92780" w:rsidP="00D5505D">
      <w:pPr>
        <w:pStyle w:val="Caption"/>
        <w:spacing w:after="0"/>
        <w:jc w:val="center"/>
        <w:rPr>
          <w:b/>
          <w:bCs/>
          <w:i w:val="0"/>
          <w:iCs w:val="0"/>
          <w:color w:val="auto"/>
          <w:sz w:val="22"/>
          <w:szCs w:val="22"/>
        </w:rPr>
      </w:pPr>
      <w:bookmarkStart w:id="76" w:name="_Toc190441912"/>
      <w:r w:rsidRPr="00D5505D">
        <w:rPr>
          <w:b/>
          <w:bCs/>
          <w:i w:val="0"/>
          <w:iCs w:val="0"/>
          <w:color w:val="auto"/>
          <w:sz w:val="22"/>
          <w:szCs w:val="22"/>
        </w:rPr>
        <w:t xml:space="preserve">Table </w:t>
      </w:r>
      <w:r w:rsidR="009B111D" w:rsidRPr="00D5505D">
        <w:rPr>
          <w:b/>
          <w:bCs/>
          <w:i w:val="0"/>
          <w:iCs w:val="0"/>
          <w:color w:val="auto"/>
          <w:sz w:val="22"/>
          <w:szCs w:val="22"/>
        </w:rPr>
        <w:fldChar w:fldCharType="begin"/>
      </w:r>
      <w:r w:rsidR="009B111D" w:rsidRPr="00D5505D">
        <w:rPr>
          <w:b/>
          <w:bCs/>
          <w:i w:val="0"/>
          <w:iCs w:val="0"/>
          <w:color w:val="auto"/>
          <w:sz w:val="22"/>
          <w:szCs w:val="22"/>
        </w:rPr>
        <w:instrText xml:space="preserve"> SEQ Table \* ARABIC </w:instrText>
      </w:r>
      <w:r w:rsidR="009B111D" w:rsidRPr="00D5505D">
        <w:rPr>
          <w:b/>
          <w:bCs/>
          <w:i w:val="0"/>
          <w:iCs w:val="0"/>
          <w:color w:val="auto"/>
          <w:sz w:val="22"/>
          <w:szCs w:val="22"/>
        </w:rPr>
        <w:fldChar w:fldCharType="separate"/>
      </w:r>
      <w:r w:rsidR="00FC4D3F">
        <w:rPr>
          <w:b/>
          <w:bCs/>
          <w:i w:val="0"/>
          <w:iCs w:val="0"/>
          <w:noProof/>
          <w:color w:val="auto"/>
          <w:sz w:val="22"/>
          <w:szCs w:val="22"/>
        </w:rPr>
        <w:t>10</w:t>
      </w:r>
      <w:r w:rsidR="009B111D" w:rsidRPr="00D5505D">
        <w:rPr>
          <w:b/>
          <w:bCs/>
          <w:i w:val="0"/>
          <w:iCs w:val="0"/>
          <w:noProof/>
          <w:color w:val="auto"/>
          <w:sz w:val="22"/>
          <w:szCs w:val="22"/>
        </w:rPr>
        <w:fldChar w:fldCharType="end"/>
      </w:r>
      <w:r w:rsidR="000A75D7" w:rsidRPr="00D5505D">
        <w:rPr>
          <w:b/>
          <w:bCs/>
          <w:i w:val="0"/>
          <w:iCs w:val="0"/>
          <w:color w:val="auto"/>
          <w:sz w:val="22"/>
          <w:szCs w:val="22"/>
        </w:rPr>
        <w:t xml:space="preserve"> </w:t>
      </w:r>
      <w:r w:rsidRPr="00D5505D">
        <w:rPr>
          <w:b/>
          <w:bCs/>
          <w:i w:val="0"/>
          <w:iCs w:val="0"/>
          <w:color w:val="auto"/>
          <w:sz w:val="22"/>
          <w:szCs w:val="22"/>
        </w:rPr>
        <w:t>IFC PS 5</w:t>
      </w:r>
      <w:bookmarkEnd w:id="76"/>
    </w:p>
    <w:tbl>
      <w:tblPr>
        <w:tblStyle w:val="TableGrid"/>
        <w:tblW w:w="14244" w:type="dxa"/>
        <w:tblLook w:val="04A0" w:firstRow="1" w:lastRow="0" w:firstColumn="1" w:lastColumn="0" w:noHBand="0" w:noVBand="1"/>
      </w:tblPr>
      <w:tblGrid>
        <w:gridCol w:w="535"/>
        <w:gridCol w:w="1537"/>
        <w:gridCol w:w="1415"/>
        <w:gridCol w:w="1280"/>
        <w:gridCol w:w="2805"/>
        <w:gridCol w:w="3022"/>
        <w:gridCol w:w="1464"/>
        <w:gridCol w:w="2186"/>
      </w:tblGrid>
      <w:tr w:rsidR="000A70ED" w:rsidRPr="00D62CAA" w14:paraId="61CBA662" w14:textId="77777777" w:rsidTr="0062450A">
        <w:trPr>
          <w:trHeight w:val="445"/>
        </w:trPr>
        <w:tc>
          <w:tcPr>
            <w:tcW w:w="560" w:type="dxa"/>
            <w:shd w:val="clear" w:color="auto" w:fill="7030A0"/>
          </w:tcPr>
          <w:p w14:paraId="6051D830" w14:textId="39E4361B" w:rsidR="0086677B" w:rsidRPr="00D62CAA" w:rsidRDefault="0086677B" w:rsidP="00A92780">
            <w:pPr>
              <w:spacing w:after="0" w:line="259" w:lineRule="auto"/>
              <w:jc w:val="center"/>
              <w:rPr>
                <w:rFonts w:cstheme="minorHAnsi"/>
                <w:color w:val="FFFFFF" w:themeColor="background1"/>
                <w:sz w:val="22"/>
                <w:szCs w:val="22"/>
              </w:rPr>
            </w:pPr>
            <w:r w:rsidRPr="00D62CAA">
              <w:rPr>
                <w:rFonts w:cstheme="minorHAnsi"/>
                <w:b/>
                <w:color w:val="FFFFFF" w:themeColor="background1"/>
                <w:sz w:val="22"/>
                <w:szCs w:val="22"/>
              </w:rPr>
              <w:t>S N</w:t>
            </w:r>
          </w:p>
        </w:tc>
        <w:tc>
          <w:tcPr>
            <w:tcW w:w="1554" w:type="dxa"/>
            <w:shd w:val="clear" w:color="auto" w:fill="7030A0"/>
          </w:tcPr>
          <w:p w14:paraId="3EDF8A05" w14:textId="02FC6D53" w:rsidR="0086677B" w:rsidRPr="00D62CAA" w:rsidRDefault="0086677B" w:rsidP="00A92780">
            <w:pPr>
              <w:spacing w:after="0" w:line="259" w:lineRule="auto"/>
              <w:jc w:val="center"/>
              <w:rPr>
                <w:rFonts w:cstheme="minorHAnsi"/>
                <w:color w:val="FFFFFF" w:themeColor="background1"/>
                <w:sz w:val="22"/>
                <w:szCs w:val="22"/>
              </w:rPr>
            </w:pPr>
            <w:r w:rsidRPr="00D62CAA">
              <w:rPr>
                <w:rFonts w:cstheme="minorHAnsi"/>
                <w:b/>
                <w:color w:val="FFFFFF" w:themeColor="background1"/>
                <w:sz w:val="22"/>
                <w:szCs w:val="22"/>
              </w:rPr>
              <w:t>Aspect</w:t>
            </w:r>
          </w:p>
        </w:tc>
        <w:tc>
          <w:tcPr>
            <w:tcW w:w="1415" w:type="dxa"/>
            <w:shd w:val="clear" w:color="auto" w:fill="7030A0"/>
          </w:tcPr>
          <w:p w14:paraId="20BEC0D4" w14:textId="28FAAF84"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Reason for Application</w:t>
            </w:r>
          </w:p>
        </w:tc>
        <w:tc>
          <w:tcPr>
            <w:tcW w:w="1123" w:type="dxa"/>
            <w:shd w:val="clear" w:color="auto" w:fill="7030A0"/>
          </w:tcPr>
          <w:p w14:paraId="50F844C7" w14:textId="342C34CC" w:rsidR="0086677B" w:rsidRPr="00D62CAA" w:rsidRDefault="0086677B" w:rsidP="00A92780">
            <w:pPr>
              <w:spacing w:after="0" w:line="259" w:lineRule="auto"/>
              <w:jc w:val="center"/>
              <w:rPr>
                <w:rFonts w:cstheme="minorHAnsi"/>
                <w:color w:val="FFFFFF" w:themeColor="background1"/>
                <w:sz w:val="22"/>
                <w:szCs w:val="22"/>
              </w:rPr>
            </w:pPr>
            <w:r w:rsidRPr="00D62CAA">
              <w:rPr>
                <w:rFonts w:cstheme="minorHAnsi"/>
                <w:b/>
                <w:color w:val="FFFFFF" w:themeColor="background1"/>
                <w:sz w:val="22"/>
                <w:szCs w:val="22"/>
              </w:rPr>
              <w:t>Reference</w:t>
            </w:r>
          </w:p>
        </w:tc>
        <w:tc>
          <w:tcPr>
            <w:tcW w:w="2913" w:type="dxa"/>
            <w:shd w:val="clear" w:color="auto" w:fill="7030A0"/>
          </w:tcPr>
          <w:p w14:paraId="5F73763C" w14:textId="1EF2386C" w:rsidR="0086677B" w:rsidRPr="00D62CAA" w:rsidRDefault="0086677B" w:rsidP="00A92780">
            <w:pPr>
              <w:spacing w:after="0" w:line="259" w:lineRule="auto"/>
              <w:jc w:val="center"/>
              <w:rPr>
                <w:rFonts w:cstheme="minorHAnsi"/>
                <w:color w:val="FFFFFF" w:themeColor="background1"/>
                <w:sz w:val="22"/>
                <w:szCs w:val="22"/>
              </w:rPr>
            </w:pPr>
            <w:r w:rsidRPr="00D62CAA">
              <w:rPr>
                <w:rFonts w:cstheme="minorHAnsi"/>
                <w:b/>
                <w:color w:val="FFFFFF" w:themeColor="background1"/>
                <w:sz w:val="22"/>
                <w:szCs w:val="22"/>
              </w:rPr>
              <w:t>E &amp; S Requirement</w:t>
            </w:r>
          </w:p>
        </w:tc>
        <w:tc>
          <w:tcPr>
            <w:tcW w:w="3204" w:type="dxa"/>
            <w:shd w:val="clear" w:color="auto" w:fill="7030A0"/>
          </w:tcPr>
          <w:p w14:paraId="6B8BC3DF" w14:textId="4D6B578F"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Observations</w:t>
            </w:r>
          </w:p>
        </w:tc>
        <w:tc>
          <w:tcPr>
            <w:tcW w:w="1270" w:type="dxa"/>
            <w:shd w:val="clear" w:color="auto" w:fill="7030A0"/>
          </w:tcPr>
          <w:p w14:paraId="6BE62750" w14:textId="2A0AD800"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Compliance Status</w:t>
            </w:r>
          </w:p>
        </w:tc>
        <w:tc>
          <w:tcPr>
            <w:tcW w:w="2205" w:type="dxa"/>
            <w:shd w:val="clear" w:color="auto" w:fill="7030A0"/>
          </w:tcPr>
          <w:p w14:paraId="777F1814" w14:textId="7D0D43AD"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Recommendation</w:t>
            </w:r>
          </w:p>
        </w:tc>
      </w:tr>
      <w:tr w:rsidR="00F24264" w:rsidRPr="00D62CAA" w14:paraId="439543E0" w14:textId="77777777" w:rsidTr="0062450A">
        <w:trPr>
          <w:trHeight w:val="1100"/>
        </w:trPr>
        <w:tc>
          <w:tcPr>
            <w:tcW w:w="560" w:type="dxa"/>
            <w:vMerge w:val="restart"/>
          </w:tcPr>
          <w:p w14:paraId="5CBAE5D3" w14:textId="77777777" w:rsidR="00F24264" w:rsidRPr="00D62CAA" w:rsidRDefault="00F24264" w:rsidP="00F24264">
            <w:pPr>
              <w:spacing w:after="0" w:line="259" w:lineRule="auto"/>
              <w:rPr>
                <w:rFonts w:cstheme="minorHAnsi"/>
                <w:sz w:val="22"/>
                <w:szCs w:val="22"/>
              </w:rPr>
            </w:pPr>
            <w:r w:rsidRPr="00D62CAA">
              <w:rPr>
                <w:rFonts w:cstheme="minorHAnsi"/>
                <w:sz w:val="22"/>
                <w:szCs w:val="22"/>
              </w:rPr>
              <w:t xml:space="preserve">1 </w:t>
            </w:r>
          </w:p>
        </w:tc>
        <w:tc>
          <w:tcPr>
            <w:tcW w:w="1554" w:type="dxa"/>
            <w:vMerge w:val="restart"/>
          </w:tcPr>
          <w:p w14:paraId="090FC2E5" w14:textId="77777777" w:rsidR="00F24264" w:rsidRPr="00D62CAA" w:rsidRDefault="00F24264" w:rsidP="00F24264">
            <w:pPr>
              <w:spacing w:after="0" w:line="259" w:lineRule="auto"/>
              <w:rPr>
                <w:rFonts w:cstheme="minorHAnsi"/>
                <w:sz w:val="22"/>
                <w:szCs w:val="22"/>
              </w:rPr>
            </w:pPr>
            <w:r w:rsidRPr="00D62CAA">
              <w:rPr>
                <w:rFonts w:cstheme="minorHAnsi"/>
                <w:sz w:val="22"/>
                <w:szCs w:val="22"/>
              </w:rPr>
              <w:t xml:space="preserve">Land Acquisition &amp; Involuntary resettlement </w:t>
            </w:r>
          </w:p>
        </w:tc>
        <w:tc>
          <w:tcPr>
            <w:tcW w:w="1415" w:type="dxa"/>
            <w:vMerge w:val="restart"/>
          </w:tcPr>
          <w:p w14:paraId="3CB48C9B" w14:textId="77777777" w:rsidR="00F24264" w:rsidRPr="00D62CAA" w:rsidRDefault="00F24264" w:rsidP="00F24264">
            <w:pPr>
              <w:spacing w:after="0" w:line="259" w:lineRule="auto"/>
              <w:ind w:left="1"/>
              <w:rPr>
                <w:rFonts w:cstheme="minorHAnsi"/>
                <w:sz w:val="22"/>
                <w:szCs w:val="22"/>
              </w:rPr>
            </w:pPr>
            <w:r w:rsidRPr="00D62CAA">
              <w:rPr>
                <w:rFonts w:cstheme="minorHAnsi"/>
                <w:sz w:val="22"/>
                <w:szCs w:val="22"/>
              </w:rPr>
              <w:t xml:space="preserve">Not Applicable for the project </w:t>
            </w:r>
          </w:p>
        </w:tc>
        <w:tc>
          <w:tcPr>
            <w:tcW w:w="1123" w:type="dxa"/>
            <w:vMerge w:val="restart"/>
          </w:tcPr>
          <w:p w14:paraId="7582DFBC" w14:textId="77777777" w:rsidR="00F24264" w:rsidRPr="00D62CAA" w:rsidRDefault="00F24264" w:rsidP="00F24264">
            <w:pPr>
              <w:spacing w:after="0" w:line="259" w:lineRule="auto"/>
              <w:rPr>
                <w:rFonts w:cstheme="minorHAnsi"/>
                <w:sz w:val="22"/>
                <w:szCs w:val="22"/>
              </w:rPr>
            </w:pPr>
            <w:r w:rsidRPr="00D62CAA">
              <w:rPr>
                <w:rFonts w:cstheme="minorHAnsi"/>
                <w:sz w:val="22"/>
                <w:szCs w:val="22"/>
              </w:rPr>
              <w:t xml:space="preserve">IFC PS 5  </w:t>
            </w:r>
          </w:p>
        </w:tc>
        <w:tc>
          <w:tcPr>
            <w:tcW w:w="2913" w:type="dxa"/>
          </w:tcPr>
          <w:p w14:paraId="38CE2FCD" w14:textId="390E63D8" w:rsidR="00F24264" w:rsidRPr="00D62CAA" w:rsidRDefault="00F24264" w:rsidP="00F24264">
            <w:pPr>
              <w:spacing w:after="0" w:line="259" w:lineRule="auto"/>
              <w:ind w:left="360" w:hanging="360"/>
              <w:rPr>
                <w:rFonts w:cstheme="minorHAnsi"/>
                <w:sz w:val="22"/>
                <w:szCs w:val="22"/>
              </w:rPr>
            </w:pPr>
            <w:r w:rsidRPr="00D62CAA">
              <w:rPr>
                <w:rFonts w:cstheme="minorHAnsi"/>
                <w:sz w:val="22"/>
                <w:szCs w:val="22"/>
              </w:rPr>
              <w:t>a.</w:t>
            </w:r>
            <w:r w:rsidRPr="00D62CAA">
              <w:rPr>
                <w:rFonts w:eastAsia="Arial" w:cstheme="minorHAnsi"/>
                <w:sz w:val="22"/>
                <w:szCs w:val="22"/>
              </w:rPr>
              <w:t xml:space="preserve"> </w:t>
            </w:r>
            <w:r w:rsidRPr="00D62CAA">
              <w:rPr>
                <w:rFonts w:eastAsia="Arial" w:cstheme="minorHAnsi"/>
                <w:sz w:val="22"/>
                <w:szCs w:val="22"/>
              </w:rPr>
              <w:tab/>
            </w:r>
            <w:r w:rsidRPr="00D62CAA">
              <w:rPr>
                <w:rFonts w:cstheme="minorHAnsi"/>
                <w:sz w:val="22"/>
                <w:szCs w:val="22"/>
              </w:rPr>
              <w:t xml:space="preserve">Avoidance or at least minimization of involuntary resettlement by exploring alternative project designs balancing environmental </w:t>
            </w:r>
          </w:p>
        </w:tc>
        <w:tc>
          <w:tcPr>
            <w:tcW w:w="3204" w:type="dxa"/>
          </w:tcPr>
          <w:p w14:paraId="590C92BA" w14:textId="07720721"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Based on the E&amp;S due diligence, land acquisition and involuntary resettlement impact </w:t>
            </w:r>
            <w:proofErr w:type="gramStart"/>
            <w:r w:rsidRPr="00D62CAA">
              <w:rPr>
                <w:rFonts w:cstheme="minorHAnsi"/>
                <w:sz w:val="22"/>
                <w:szCs w:val="22"/>
              </w:rPr>
              <w:t xml:space="preserve">are  </w:t>
            </w:r>
            <w:r w:rsidR="001B22B7" w:rsidRPr="00D62CAA">
              <w:rPr>
                <w:rFonts w:cstheme="minorHAnsi"/>
                <w:sz w:val="22"/>
                <w:szCs w:val="22"/>
              </w:rPr>
              <w:t>assessed</w:t>
            </w:r>
            <w:proofErr w:type="gramEnd"/>
            <w:r w:rsidR="001B22B7" w:rsidRPr="00D62CAA">
              <w:rPr>
                <w:rFonts w:cstheme="minorHAnsi"/>
                <w:sz w:val="22"/>
                <w:szCs w:val="22"/>
              </w:rPr>
              <w:t xml:space="preserve"> and</w:t>
            </w:r>
            <w:r w:rsidR="00425FC8" w:rsidRPr="00D62CAA">
              <w:rPr>
                <w:rFonts w:cstheme="minorHAnsi"/>
                <w:sz w:val="22"/>
                <w:szCs w:val="22"/>
              </w:rPr>
              <w:t xml:space="preserve"> no impact are being observed</w:t>
            </w:r>
            <w:r w:rsidR="003E297F">
              <w:rPr>
                <w:rFonts w:cstheme="minorHAnsi"/>
                <w:sz w:val="22"/>
                <w:szCs w:val="22"/>
              </w:rPr>
              <w:t xml:space="preserve"> as the land allocated is </w:t>
            </w:r>
            <w:proofErr w:type="gramStart"/>
            <w:r w:rsidR="003E297F">
              <w:rPr>
                <w:rFonts w:cstheme="minorHAnsi"/>
                <w:sz w:val="22"/>
                <w:szCs w:val="22"/>
              </w:rPr>
              <w:t>a vacant</w:t>
            </w:r>
            <w:proofErr w:type="gramEnd"/>
            <w:r w:rsidR="003E297F">
              <w:rPr>
                <w:rFonts w:cstheme="minorHAnsi"/>
                <w:sz w:val="22"/>
                <w:szCs w:val="22"/>
              </w:rPr>
              <w:t xml:space="preserve"> land and the site visit confirms that no encroachment is observed and there exists a unused dilapidated building which will be demolished prior to construction commencement</w:t>
            </w:r>
            <w:r w:rsidR="00425FC8" w:rsidRPr="00D62CAA">
              <w:rPr>
                <w:rFonts w:cstheme="minorHAnsi"/>
                <w:sz w:val="22"/>
                <w:szCs w:val="22"/>
              </w:rPr>
              <w:t xml:space="preserve">. </w:t>
            </w:r>
          </w:p>
        </w:tc>
        <w:tc>
          <w:tcPr>
            <w:tcW w:w="1270" w:type="dxa"/>
          </w:tcPr>
          <w:p w14:paraId="5265DFCE" w14:textId="679B8601"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NA </w:t>
            </w:r>
          </w:p>
        </w:tc>
        <w:tc>
          <w:tcPr>
            <w:tcW w:w="2205" w:type="dxa"/>
          </w:tcPr>
          <w:p w14:paraId="2947D3CE" w14:textId="03DD3B4A"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None </w:t>
            </w:r>
          </w:p>
        </w:tc>
      </w:tr>
      <w:tr w:rsidR="00F24264" w:rsidRPr="00D62CAA" w14:paraId="4A826FC5" w14:textId="77777777" w:rsidTr="0062450A">
        <w:trPr>
          <w:trHeight w:val="446"/>
        </w:trPr>
        <w:tc>
          <w:tcPr>
            <w:tcW w:w="0" w:type="auto"/>
            <w:vMerge/>
          </w:tcPr>
          <w:p w14:paraId="5059D180" w14:textId="77777777" w:rsidR="00F24264" w:rsidRPr="00D62CAA" w:rsidRDefault="00F24264" w:rsidP="00F24264">
            <w:pPr>
              <w:spacing w:after="160" w:line="259" w:lineRule="auto"/>
              <w:rPr>
                <w:rFonts w:cstheme="minorHAnsi"/>
                <w:sz w:val="22"/>
                <w:szCs w:val="22"/>
              </w:rPr>
            </w:pPr>
          </w:p>
        </w:tc>
        <w:tc>
          <w:tcPr>
            <w:tcW w:w="0" w:type="auto"/>
            <w:vMerge/>
          </w:tcPr>
          <w:p w14:paraId="20C6EF46" w14:textId="77777777" w:rsidR="00F24264" w:rsidRPr="00D62CAA" w:rsidRDefault="00F24264" w:rsidP="00F24264">
            <w:pPr>
              <w:spacing w:after="160" w:line="259" w:lineRule="auto"/>
              <w:rPr>
                <w:rFonts w:cstheme="minorHAnsi"/>
                <w:sz w:val="22"/>
                <w:szCs w:val="22"/>
              </w:rPr>
            </w:pPr>
          </w:p>
        </w:tc>
        <w:tc>
          <w:tcPr>
            <w:tcW w:w="0" w:type="auto"/>
            <w:vMerge/>
          </w:tcPr>
          <w:p w14:paraId="0AD606C2" w14:textId="77777777" w:rsidR="00F24264" w:rsidRPr="00D62CAA" w:rsidRDefault="00F24264" w:rsidP="00F24264">
            <w:pPr>
              <w:spacing w:after="160" w:line="259" w:lineRule="auto"/>
              <w:rPr>
                <w:rFonts w:cstheme="minorHAnsi"/>
                <w:sz w:val="22"/>
                <w:szCs w:val="22"/>
              </w:rPr>
            </w:pPr>
          </w:p>
        </w:tc>
        <w:tc>
          <w:tcPr>
            <w:tcW w:w="0" w:type="auto"/>
            <w:vMerge/>
          </w:tcPr>
          <w:p w14:paraId="4FCDE80A" w14:textId="77777777" w:rsidR="00F24264" w:rsidRPr="00D62CAA" w:rsidRDefault="00F24264" w:rsidP="00F24264">
            <w:pPr>
              <w:spacing w:after="160" w:line="259" w:lineRule="auto"/>
              <w:rPr>
                <w:rFonts w:cstheme="minorHAnsi"/>
                <w:sz w:val="22"/>
                <w:szCs w:val="22"/>
              </w:rPr>
            </w:pPr>
          </w:p>
        </w:tc>
        <w:tc>
          <w:tcPr>
            <w:tcW w:w="2913" w:type="dxa"/>
          </w:tcPr>
          <w:p w14:paraId="294B9DE1" w14:textId="5AFDA71D" w:rsidR="00F24264" w:rsidRPr="00D62CAA" w:rsidRDefault="00F24264" w:rsidP="00F24264">
            <w:pPr>
              <w:spacing w:after="0" w:line="259" w:lineRule="auto"/>
              <w:ind w:left="360" w:hanging="360"/>
              <w:rPr>
                <w:rFonts w:cstheme="minorHAnsi"/>
                <w:sz w:val="22"/>
                <w:szCs w:val="22"/>
              </w:rPr>
            </w:pPr>
            <w:r w:rsidRPr="00D62CAA">
              <w:rPr>
                <w:rFonts w:cstheme="minorHAnsi"/>
                <w:sz w:val="22"/>
                <w:szCs w:val="22"/>
              </w:rPr>
              <w:t>b.</w:t>
            </w:r>
            <w:r w:rsidRPr="00D62CAA">
              <w:rPr>
                <w:rFonts w:eastAsia="Arial" w:cstheme="minorHAnsi"/>
                <w:sz w:val="22"/>
                <w:szCs w:val="22"/>
              </w:rPr>
              <w:t xml:space="preserve"> </w:t>
            </w:r>
            <w:r w:rsidRPr="00D62CAA">
              <w:rPr>
                <w:rFonts w:eastAsia="Arial" w:cstheme="minorHAnsi"/>
                <w:sz w:val="22"/>
                <w:szCs w:val="22"/>
              </w:rPr>
              <w:tab/>
            </w:r>
            <w:r w:rsidRPr="00D62CAA">
              <w:rPr>
                <w:rFonts w:cstheme="minorHAnsi"/>
                <w:sz w:val="22"/>
                <w:szCs w:val="22"/>
              </w:rPr>
              <w:t xml:space="preserve">Compensation and benefits for displaced persons if applicable </w:t>
            </w:r>
          </w:p>
        </w:tc>
        <w:tc>
          <w:tcPr>
            <w:tcW w:w="3204" w:type="dxa"/>
          </w:tcPr>
          <w:p w14:paraId="54F476D6" w14:textId="4CDA764E"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Not required as there is no displacement of persons  </w:t>
            </w:r>
          </w:p>
        </w:tc>
        <w:tc>
          <w:tcPr>
            <w:tcW w:w="1270" w:type="dxa"/>
          </w:tcPr>
          <w:p w14:paraId="417FCF20" w14:textId="41F619D5"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NA </w:t>
            </w:r>
          </w:p>
        </w:tc>
        <w:tc>
          <w:tcPr>
            <w:tcW w:w="2205" w:type="dxa"/>
          </w:tcPr>
          <w:p w14:paraId="5F39E13B" w14:textId="3E5A09A4"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None </w:t>
            </w:r>
          </w:p>
        </w:tc>
      </w:tr>
      <w:tr w:rsidR="00F24264" w:rsidRPr="00D62CAA" w14:paraId="6000CF11" w14:textId="77777777" w:rsidTr="0062450A">
        <w:trPr>
          <w:trHeight w:val="1100"/>
        </w:trPr>
        <w:tc>
          <w:tcPr>
            <w:tcW w:w="0" w:type="auto"/>
            <w:vMerge/>
          </w:tcPr>
          <w:p w14:paraId="0906C285" w14:textId="77777777" w:rsidR="00F24264" w:rsidRPr="00D62CAA" w:rsidRDefault="00F24264" w:rsidP="00F24264">
            <w:pPr>
              <w:spacing w:after="160" w:line="259" w:lineRule="auto"/>
              <w:rPr>
                <w:rFonts w:cstheme="minorHAnsi"/>
                <w:sz w:val="22"/>
                <w:szCs w:val="22"/>
              </w:rPr>
            </w:pPr>
          </w:p>
        </w:tc>
        <w:tc>
          <w:tcPr>
            <w:tcW w:w="0" w:type="auto"/>
            <w:vMerge/>
          </w:tcPr>
          <w:p w14:paraId="636115A5" w14:textId="77777777" w:rsidR="00F24264" w:rsidRPr="00D62CAA" w:rsidRDefault="00F24264" w:rsidP="00F24264">
            <w:pPr>
              <w:spacing w:after="160" w:line="259" w:lineRule="auto"/>
              <w:rPr>
                <w:rFonts w:cstheme="minorHAnsi"/>
                <w:sz w:val="22"/>
                <w:szCs w:val="22"/>
              </w:rPr>
            </w:pPr>
          </w:p>
        </w:tc>
        <w:tc>
          <w:tcPr>
            <w:tcW w:w="0" w:type="auto"/>
            <w:vMerge/>
          </w:tcPr>
          <w:p w14:paraId="1E885706" w14:textId="77777777" w:rsidR="00F24264" w:rsidRPr="00D62CAA" w:rsidRDefault="00F24264" w:rsidP="00F24264">
            <w:pPr>
              <w:spacing w:after="160" w:line="259" w:lineRule="auto"/>
              <w:rPr>
                <w:rFonts w:cstheme="minorHAnsi"/>
                <w:sz w:val="22"/>
                <w:szCs w:val="22"/>
              </w:rPr>
            </w:pPr>
          </w:p>
        </w:tc>
        <w:tc>
          <w:tcPr>
            <w:tcW w:w="0" w:type="auto"/>
            <w:vMerge/>
          </w:tcPr>
          <w:p w14:paraId="6F7F5339" w14:textId="77777777" w:rsidR="00F24264" w:rsidRPr="00D62CAA" w:rsidRDefault="00F24264" w:rsidP="00F24264">
            <w:pPr>
              <w:spacing w:after="160" w:line="259" w:lineRule="auto"/>
              <w:rPr>
                <w:rFonts w:cstheme="minorHAnsi"/>
                <w:sz w:val="22"/>
                <w:szCs w:val="22"/>
              </w:rPr>
            </w:pPr>
          </w:p>
        </w:tc>
        <w:tc>
          <w:tcPr>
            <w:tcW w:w="2913" w:type="dxa"/>
          </w:tcPr>
          <w:p w14:paraId="02A8ADF1" w14:textId="29C0C9FA" w:rsidR="00F24264" w:rsidRPr="00D62CAA" w:rsidRDefault="00F24264" w:rsidP="00F24264">
            <w:pPr>
              <w:spacing w:after="0" w:line="259" w:lineRule="auto"/>
              <w:ind w:left="360" w:hanging="360"/>
              <w:rPr>
                <w:rFonts w:cstheme="minorHAnsi"/>
                <w:sz w:val="22"/>
                <w:szCs w:val="22"/>
              </w:rPr>
            </w:pPr>
            <w:r w:rsidRPr="00D62CAA">
              <w:rPr>
                <w:rFonts w:cstheme="minorHAnsi"/>
                <w:sz w:val="22"/>
                <w:szCs w:val="22"/>
              </w:rPr>
              <w:t>c.</w:t>
            </w:r>
            <w:r w:rsidRPr="00D62CAA">
              <w:rPr>
                <w:rFonts w:eastAsia="Arial" w:cstheme="minorHAnsi"/>
                <w:sz w:val="22"/>
                <w:szCs w:val="22"/>
              </w:rPr>
              <w:t xml:space="preserve"> </w:t>
            </w:r>
            <w:r w:rsidRPr="00D62CAA">
              <w:rPr>
                <w:rFonts w:eastAsia="Arial" w:cstheme="minorHAnsi"/>
                <w:sz w:val="22"/>
                <w:szCs w:val="22"/>
              </w:rPr>
              <w:tab/>
            </w:r>
            <w:r w:rsidRPr="00D62CAA">
              <w:rPr>
                <w:rFonts w:cstheme="minorHAnsi"/>
                <w:sz w:val="22"/>
                <w:szCs w:val="22"/>
              </w:rPr>
              <w:t xml:space="preserve">Client will engage with affected communities through the process of stakeholder engagement described in PS 1 </w:t>
            </w:r>
          </w:p>
        </w:tc>
        <w:tc>
          <w:tcPr>
            <w:tcW w:w="3204" w:type="dxa"/>
          </w:tcPr>
          <w:p w14:paraId="1C25B053" w14:textId="0530272D"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At present there are no affected communities due to the project site.  </w:t>
            </w:r>
          </w:p>
        </w:tc>
        <w:tc>
          <w:tcPr>
            <w:tcW w:w="1270" w:type="dxa"/>
          </w:tcPr>
          <w:p w14:paraId="6CEA155A" w14:textId="0F6ABBFF"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NA </w:t>
            </w:r>
          </w:p>
        </w:tc>
        <w:tc>
          <w:tcPr>
            <w:tcW w:w="2205" w:type="dxa"/>
          </w:tcPr>
          <w:p w14:paraId="6B420D30" w14:textId="77EB7669"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Going forward it is recommended that the Client should develop a stakeholder engagement for affected communities </w:t>
            </w:r>
          </w:p>
        </w:tc>
      </w:tr>
      <w:tr w:rsidR="00F24264" w:rsidRPr="00D62CAA" w14:paraId="3CCE0457" w14:textId="77777777" w:rsidTr="0062450A">
        <w:trPr>
          <w:trHeight w:val="1100"/>
        </w:trPr>
        <w:tc>
          <w:tcPr>
            <w:tcW w:w="560" w:type="dxa"/>
            <w:vMerge/>
          </w:tcPr>
          <w:p w14:paraId="79C1AEB8" w14:textId="77777777" w:rsidR="00F24264" w:rsidRPr="00D62CAA" w:rsidRDefault="00F24264" w:rsidP="00F24264">
            <w:pPr>
              <w:spacing w:after="160" w:line="259" w:lineRule="auto"/>
              <w:rPr>
                <w:rFonts w:cstheme="minorHAnsi"/>
                <w:sz w:val="22"/>
                <w:szCs w:val="22"/>
              </w:rPr>
            </w:pPr>
          </w:p>
        </w:tc>
        <w:tc>
          <w:tcPr>
            <w:tcW w:w="1554" w:type="dxa"/>
            <w:vMerge/>
          </w:tcPr>
          <w:p w14:paraId="1658CC0C" w14:textId="77777777" w:rsidR="00F24264" w:rsidRPr="00D62CAA" w:rsidRDefault="00F24264" w:rsidP="00F24264">
            <w:pPr>
              <w:spacing w:after="160" w:line="259" w:lineRule="auto"/>
              <w:rPr>
                <w:rFonts w:cstheme="minorHAnsi"/>
                <w:sz w:val="22"/>
                <w:szCs w:val="22"/>
              </w:rPr>
            </w:pPr>
          </w:p>
        </w:tc>
        <w:tc>
          <w:tcPr>
            <w:tcW w:w="1415" w:type="dxa"/>
            <w:vMerge/>
          </w:tcPr>
          <w:p w14:paraId="67989DEE" w14:textId="77777777" w:rsidR="00F24264" w:rsidRPr="00D62CAA" w:rsidRDefault="00F24264" w:rsidP="00F24264">
            <w:pPr>
              <w:spacing w:after="160" w:line="259" w:lineRule="auto"/>
              <w:rPr>
                <w:rFonts w:cstheme="minorHAnsi"/>
                <w:sz w:val="22"/>
                <w:szCs w:val="22"/>
              </w:rPr>
            </w:pPr>
          </w:p>
        </w:tc>
        <w:tc>
          <w:tcPr>
            <w:tcW w:w="1123" w:type="dxa"/>
            <w:vMerge/>
          </w:tcPr>
          <w:p w14:paraId="64EFAECA" w14:textId="77777777" w:rsidR="00F24264" w:rsidRPr="00D62CAA" w:rsidRDefault="00F24264" w:rsidP="00F24264">
            <w:pPr>
              <w:spacing w:after="160" w:line="259" w:lineRule="auto"/>
              <w:rPr>
                <w:rFonts w:cstheme="minorHAnsi"/>
                <w:sz w:val="22"/>
                <w:szCs w:val="22"/>
              </w:rPr>
            </w:pPr>
          </w:p>
        </w:tc>
        <w:tc>
          <w:tcPr>
            <w:tcW w:w="2913" w:type="dxa"/>
          </w:tcPr>
          <w:p w14:paraId="5A117AD6" w14:textId="3E9E6F08" w:rsidR="00F24264" w:rsidRPr="00D62CAA" w:rsidRDefault="00F24264" w:rsidP="00F24264">
            <w:pPr>
              <w:spacing w:after="0" w:line="259" w:lineRule="auto"/>
              <w:ind w:left="360" w:hanging="360"/>
              <w:rPr>
                <w:rFonts w:cstheme="minorHAnsi"/>
                <w:sz w:val="22"/>
                <w:szCs w:val="22"/>
              </w:rPr>
            </w:pPr>
            <w:r w:rsidRPr="00D62CAA">
              <w:rPr>
                <w:rFonts w:cstheme="minorHAnsi"/>
                <w:sz w:val="22"/>
                <w:szCs w:val="22"/>
              </w:rPr>
              <w:t>d.</w:t>
            </w:r>
            <w:r w:rsidRPr="00D62CAA">
              <w:rPr>
                <w:rFonts w:eastAsia="Arial" w:cstheme="minorHAnsi"/>
                <w:sz w:val="22"/>
                <w:szCs w:val="22"/>
              </w:rPr>
              <w:t xml:space="preserve"> </w:t>
            </w:r>
            <w:r w:rsidRPr="00D62CAA">
              <w:rPr>
                <w:rFonts w:eastAsia="Arial" w:cstheme="minorHAnsi"/>
                <w:sz w:val="22"/>
                <w:szCs w:val="22"/>
              </w:rPr>
              <w:tab/>
            </w:r>
            <w:r w:rsidRPr="00D62CAA">
              <w:rPr>
                <w:rFonts w:cstheme="minorHAnsi"/>
                <w:sz w:val="22"/>
                <w:szCs w:val="22"/>
              </w:rPr>
              <w:t xml:space="preserve">The developer will establish a grievance mechanism consistent with PS 1 as early as possible in the project development phase </w:t>
            </w:r>
          </w:p>
        </w:tc>
        <w:tc>
          <w:tcPr>
            <w:tcW w:w="3204" w:type="dxa"/>
          </w:tcPr>
          <w:p w14:paraId="6BA23C74" w14:textId="75EE7061"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At present there are no affected communities due to the project site.  </w:t>
            </w:r>
          </w:p>
        </w:tc>
        <w:tc>
          <w:tcPr>
            <w:tcW w:w="1270" w:type="dxa"/>
          </w:tcPr>
          <w:p w14:paraId="49F630BE" w14:textId="388EB613"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NA </w:t>
            </w:r>
          </w:p>
        </w:tc>
        <w:tc>
          <w:tcPr>
            <w:tcW w:w="2205" w:type="dxa"/>
          </w:tcPr>
          <w:p w14:paraId="04B8B395" w14:textId="53467419"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Going forward it is recommended that the Client must develop a grievance mechanism for affected communities  </w:t>
            </w:r>
          </w:p>
        </w:tc>
      </w:tr>
      <w:tr w:rsidR="00F24264" w:rsidRPr="00D62CAA" w14:paraId="6AA1FC49" w14:textId="77777777" w:rsidTr="0062450A">
        <w:trPr>
          <w:trHeight w:val="665"/>
        </w:trPr>
        <w:tc>
          <w:tcPr>
            <w:tcW w:w="0" w:type="auto"/>
            <w:vMerge/>
          </w:tcPr>
          <w:p w14:paraId="468953B3" w14:textId="77777777" w:rsidR="00F24264" w:rsidRPr="00D62CAA" w:rsidRDefault="00F24264" w:rsidP="00F24264">
            <w:pPr>
              <w:spacing w:after="160" w:line="259" w:lineRule="auto"/>
              <w:rPr>
                <w:rFonts w:cstheme="minorHAnsi"/>
                <w:sz w:val="22"/>
                <w:szCs w:val="22"/>
              </w:rPr>
            </w:pPr>
          </w:p>
        </w:tc>
        <w:tc>
          <w:tcPr>
            <w:tcW w:w="0" w:type="auto"/>
            <w:vMerge/>
          </w:tcPr>
          <w:p w14:paraId="1D5CC88E" w14:textId="77777777" w:rsidR="00F24264" w:rsidRPr="00D62CAA" w:rsidRDefault="00F24264" w:rsidP="00F24264">
            <w:pPr>
              <w:spacing w:after="160" w:line="259" w:lineRule="auto"/>
              <w:rPr>
                <w:rFonts w:cstheme="minorHAnsi"/>
                <w:sz w:val="22"/>
                <w:szCs w:val="22"/>
              </w:rPr>
            </w:pPr>
          </w:p>
        </w:tc>
        <w:tc>
          <w:tcPr>
            <w:tcW w:w="0" w:type="auto"/>
            <w:vMerge/>
          </w:tcPr>
          <w:p w14:paraId="0B86B0DA" w14:textId="77777777" w:rsidR="00F24264" w:rsidRPr="00D62CAA" w:rsidRDefault="00F24264" w:rsidP="00F24264">
            <w:pPr>
              <w:spacing w:after="160" w:line="259" w:lineRule="auto"/>
              <w:rPr>
                <w:rFonts w:cstheme="minorHAnsi"/>
                <w:sz w:val="22"/>
                <w:szCs w:val="22"/>
              </w:rPr>
            </w:pPr>
          </w:p>
        </w:tc>
        <w:tc>
          <w:tcPr>
            <w:tcW w:w="0" w:type="auto"/>
            <w:vMerge/>
          </w:tcPr>
          <w:p w14:paraId="493B56B0" w14:textId="77777777" w:rsidR="00F24264" w:rsidRPr="00D62CAA" w:rsidRDefault="00F24264" w:rsidP="00F24264">
            <w:pPr>
              <w:spacing w:after="160" w:line="259" w:lineRule="auto"/>
              <w:rPr>
                <w:rFonts w:cstheme="minorHAnsi"/>
                <w:sz w:val="22"/>
                <w:szCs w:val="22"/>
              </w:rPr>
            </w:pPr>
          </w:p>
        </w:tc>
        <w:tc>
          <w:tcPr>
            <w:tcW w:w="2913" w:type="dxa"/>
          </w:tcPr>
          <w:p w14:paraId="5BAAB9A7" w14:textId="77777777" w:rsidR="00F24264" w:rsidRPr="00D62CAA" w:rsidRDefault="00F24264" w:rsidP="00F24264">
            <w:pPr>
              <w:tabs>
                <w:tab w:val="center" w:pos="1054"/>
              </w:tabs>
              <w:spacing w:after="18" w:line="259" w:lineRule="auto"/>
              <w:rPr>
                <w:rFonts w:cstheme="minorHAnsi"/>
                <w:sz w:val="22"/>
                <w:szCs w:val="22"/>
              </w:rPr>
            </w:pPr>
            <w:r w:rsidRPr="00D62CAA">
              <w:rPr>
                <w:rFonts w:cstheme="minorHAnsi"/>
                <w:sz w:val="22"/>
                <w:szCs w:val="22"/>
              </w:rPr>
              <w:t>e</w:t>
            </w:r>
            <w:proofErr w:type="gramStart"/>
            <w:r w:rsidRPr="00D62CAA">
              <w:rPr>
                <w:rFonts w:cstheme="minorHAnsi"/>
                <w:sz w:val="22"/>
                <w:szCs w:val="22"/>
              </w:rPr>
              <w:t>.</w:t>
            </w:r>
            <w:r w:rsidRPr="00D62CAA">
              <w:rPr>
                <w:rFonts w:eastAsia="Arial" w:cstheme="minorHAnsi"/>
                <w:sz w:val="22"/>
                <w:szCs w:val="22"/>
              </w:rPr>
              <w:t xml:space="preserve"> </w:t>
            </w:r>
            <w:r w:rsidRPr="00D62CAA">
              <w:rPr>
                <w:rFonts w:eastAsia="Arial" w:cstheme="minorHAnsi"/>
                <w:sz w:val="22"/>
                <w:szCs w:val="22"/>
              </w:rPr>
              <w:tab/>
            </w:r>
            <w:r w:rsidRPr="00D62CAA">
              <w:rPr>
                <w:rFonts w:cstheme="minorHAnsi"/>
                <w:sz w:val="22"/>
                <w:szCs w:val="22"/>
              </w:rPr>
              <w:t>Implementation</w:t>
            </w:r>
            <w:proofErr w:type="gramEnd"/>
            <w:r w:rsidRPr="00D62CAA">
              <w:rPr>
                <w:rFonts w:cstheme="minorHAnsi"/>
                <w:sz w:val="22"/>
                <w:szCs w:val="22"/>
              </w:rPr>
              <w:t xml:space="preserve"> of </w:t>
            </w:r>
          </w:p>
          <w:p w14:paraId="3FA113A2" w14:textId="77777777" w:rsidR="00F24264" w:rsidRPr="00D62CAA" w:rsidRDefault="00F24264" w:rsidP="00F24264">
            <w:pPr>
              <w:spacing w:after="15" w:line="259" w:lineRule="auto"/>
              <w:ind w:left="51"/>
              <w:jc w:val="center"/>
              <w:rPr>
                <w:rFonts w:cstheme="minorHAnsi"/>
                <w:sz w:val="22"/>
                <w:szCs w:val="22"/>
              </w:rPr>
            </w:pPr>
            <w:r w:rsidRPr="00D62CAA">
              <w:rPr>
                <w:rFonts w:cstheme="minorHAnsi"/>
                <w:sz w:val="22"/>
                <w:szCs w:val="22"/>
              </w:rPr>
              <w:t xml:space="preserve">Resettlement Action Plan or </w:t>
            </w:r>
          </w:p>
          <w:p w14:paraId="6275AAA7" w14:textId="217B1122" w:rsidR="00F24264" w:rsidRPr="00D62CAA" w:rsidRDefault="00F24264" w:rsidP="00F24264">
            <w:pPr>
              <w:spacing w:after="0" w:line="259" w:lineRule="auto"/>
              <w:ind w:right="19"/>
              <w:jc w:val="center"/>
              <w:rPr>
                <w:rFonts w:cstheme="minorHAnsi"/>
                <w:sz w:val="22"/>
                <w:szCs w:val="22"/>
              </w:rPr>
            </w:pPr>
            <w:r w:rsidRPr="00D62CAA">
              <w:rPr>
                <w:rFonts w:cstheme="minorHAnsi"/>
                <w:sz w:val="22"/>
                <w:szCs w:val="22"/>
              </w:rPr>
              <w:t xml:space="preserve">Livelihood restoration Plan  </w:t>
            </w:r>
          </w:p>
        </w:tc>
        <w:tc>
          <w:tcPr>
            <w:tcW w:w="3204" w:type="dxa"/>
          </w:tcPr>
          <w:p w14:paraId="5720C19A" w14:textId="6CD26211"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As there has been no instance of involuntary resettlement or acquisition, no plan facilitating the same is required  </w:t>
            </w:r>
          </w:p>
        </w:tc>
        <w:tc>
          <w:tcPr>
            <w:tcW w:w="1270" w:type="dxa"/>
          </w:tcPr>
          <w:p w14:paraId="1EB0113B" w14:textId="1FA7CDD9"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NA </w:t>
            </w:r>
          </w:p>
        </w:tc>
        <w:tc>
          <w:tcPr>
            <w:tcW w:w="2205" w:type="dxa"/>
          </w:tcPr>
          <w:p w14:paraId="6391C791" w14:textId="62CEFFC6" w:rsidR="00F24264" w:rsidRPr="00D62CAA" w:rsidRDefault="00F24264" w:rsidP="00F24264">
            <w:pPr>
              <w:spacing w:after="0" w:line="259" w:lineRule="auto"/>
              <w:ind w:left="1"/>
              <w:rPr>
                <w:rFonts w:cstheme="minorHAnsi"/>
                <w:sz w:val="22"/>
                <w:szCs w:val="22"/>
                <w:highlight w:val="yellow"/>
              </w:rPr>
            </w:pPr>
            <w:r w:rsidRPr="00D62CAA">
              <w:rPr>
                <w:rFonts w:cstheme="minorHAnsi"/>
                <w:sz w:val="22"/>
                <w:szCs w:val="22"/>
              </w:rPr>
              <w:t xml:space="preserve">None </w:t>
            </w:r>
          </w:p>
        </w:tc>
      </w:tr>
    </w:tbl>
    <w:p w14:paraId="63586AF6" w14:textId="7BD79AF7" w:rsidR="0086677B" w:rsidRPr="00A92780" w:rsidRDefault="0086677B" w:rsidP="00A92780">
      <w:pPr>
        <w:pStyle w:val="Heading2"/>
        <w:keepLines/>
        <w:numPr>
          <w:ilvl w:val="1"/>
          <w:numId w:val="18"/>
        </w:numPr>
        <w:spacing w:line="240" w:lineRule="auto"/>
        <w:rPr>
          <w:rFonts w:eastAsiaTheme="majorEastAsia" w:cstheme="majorBidi"/>
          <w:b/>
          <w:bCs/>
          <w:color w:val="7030A0"/>
          <w:kern w:val="18"/>
          <w:sz w:val="24"/>
          <w:szCs w:val="24"/>
          <w:lang w:val="en-GB"/>
        </w:rPr>
      </w:pPr>
      <w:bookmarkStart w:id="77" w:name="_Toc190441818"/>
      <w:r w:rsidRPr="00A92780">
        <w:rPr>
          <w:rFonts w:eastAsiaTheme="majorEastAsia" w:cstheme="majorBidi"/>
          <w:b/>
          <w:bCs/>
          <w:color w:val="7030A0"/>
          <w:kern w:val="18"/>
          <w:sz w:val="24"/>
          <w:szCs w:val="24"/>
          <w:lang w:val="en-GB"/>
        </w:rPr>
        <w:t>Assessment of IFC PS 6</w:t>
      </w:r>
      <w:bookmarkEnd w:id="77"/>
      <w:r w:rsidRPr="00A92780">
        <w:rPr>
          <w:rFonts w:eastAsiaTheme="majorEastAsia" w:cstheme="majorBidi"/>
          <w:b/>
          <w:bCs/>
          <w:color w:val="7030A0"/>
          <w:kern w:val="18"/>
          <w:sz w:val="24"/>
          <w:szCs w:val="24"/>
          <w:lang w:val="en-GB"/>
        </w:rPr>
        <w:t xml:space="preserve"> </w:t>
      </w:r>
    </w:p>
    <w:p w14:paraId="520C5587" w14:textId="63E215F2" w:rsidR="0086677B" w:rsidRPr="00694BCF" w:rsidRDefault="00A92780" w:rsidP="00694BCF">
      <w:pPr>
        <w:pStyle w:val="Caption"/>
        <w:spacing w:after="0"/>
        <w:jc w:val="center"/>
        <w:rPr>
          <w:b/>
          <w:bCs/>
          <w:i w:val="0"/>
          <w:iCs w:val="0"/>
          <w:color w:val="auto"/>
          <w:sz w:val="22"/>
          <w:szCs w:val="22"/>
        </w:rPr>
      </w:pPr>
      <w:bookmarkStart w:id="78" w:name="_Toc190441913"/>
      <w:r w:rsidRPr="00694BCF">
        <w:rPr>
          <w:b/>
          <w:bCs/>
          <w:i w:val="0"/>
          <w:iCs w:val="0"/>
          <w:color w:val="auto"/>
          <w:sz w:val="22"/>
          <w:szCs w:val="22"/>
        </w:rPr>
        <w:t xml:space="preserve">Table </w:t>
      </w:r>
      <w:r w:rsidR="009B111D" w:rsidRPr="00694BCF">
        <w:rPr>
          <w:b/>
          <w:bCs/>
          <w:i w:val="0"/>
          <w:iCs w:val="0"/>
          <w:color w:val="auto"/>
          <w:sz w:val="22"/>
          <w:szCs w:val="22"/>
        </w:rPr>
        <w:fldChar w:fldCharType="begin"/>
      </w:r>
      <w:r w:rsidR="009B111D" w:rsidRPr="00694BCF">
        <w:rPr>
          <w:b/>
          <w:bCs/>
          <w:i w:val="0"/>
          <w:iCs w:val="0"/>
          <w:color w:val="auto"/>
          <w:sz w:val="22"/>
          <w:szCs w:val="22"/>
        </w:rPr>
        <w:instrText xml:space="preserve"> SEQ Table \* ARABIC </w:instrText>
      </w:r>
      <w:r w:rsidR="009B111D" w:rsidRPr="00694BCF">
        <w:rPr>
          <w:b/>
          <w:bCs/>
          <w:i w:val="0"/>
          <w:iCs w:val="0"/>
          <w:color w:val="auto"/>
          <w:sz w:val="22"/>
          <w:szCs w:val="22"/>
        </w:rPr>
        <w:fldChar w:fldCharType="separate"/>
      </w:r>
      <w:r w:rsidR="00FC4D3F">
        <w:rPr>
          <w:b/>
          <w:bCs/>
          <w:i w:val="0"/>
          <w:iCs w:val="0"/>
          <w:noProof/>
          <w:color w:val="auto"/>
          <w:sz w:val="22"/>
          <w:szCs w:val="22"/>
        </w:rPr>
        <w:t>11</w:t>
      </w:r>
      <w:r w:rsidR="009B111D" w:rsidRPr="00694BCF">
        <w:rPr>
          <w:b/>
          <w:bCs/>
          <w:i w:val="0"/>
          <w:iCs w:val="0"/>
          <w:noProof/>
          <w:color w:val="auto"/>
          <w:sz w:val="22"/>
          <w:szCs w:val="22"/>
        </w:rPr>
        <w:fldChar w:fldCharType="end"/>
      </w:r>
      <w:r w:rsidRPr="00694BCF">
        <w:rPr>
          <w:b/>
          <w:bCs/>
          <w:i w:val="0"/>
          <w:iCs w:val="0"/>
          <w:color w:val="auto"/>
          <w:sz w:val="22"/>
          <w:szCs w:val="22"/>
        </w:rPr>
        <w:t xml:space="preserve"> IFC PS6</w:t>
      </w:r>
      <w:bookmarkEnd w:id="78"/>
    </w:p>
    <w:tbl>
      <w:tblPr>
        <w:tblStyle w:val="TableGrid"/>
        <w:tblW w:w="14069" w:type="dxa"/>
        <w:tblLook w:val="04A0" w:firstRow="1" w:lastRow="0" w:firstColumn="1" w:lastColumn="0" w:noHBand="0" w:noVBand="1"/>
      </w:tblPr>
      <w:tblGrid>
        <w:gridCol w:w="527"/>
        <w:gridCol w:w="1537"/>
        <w:gridCol w:w="1415"/>
        <w:gridCol w:w="1281"/>
        <w:gridCol w:w="2733"/>
        <w:gridCol w:w="2946"/>
        <w:gridCol w:w="1464"/>
        <w:gridCol w:w="2166"/>
      </w:tblGrid>
      <w:tr w:rsidR="00544703" w:rsidRPr="00D62CAA" w14:paraId="23417EA2" w14:textId="77777777" w:rsidTr="0055367C">
        <w:trPr>
          <w:trHeight w:val="444"/>
        </w:trPr>
        <w:tc>
          <w:tcPr>
            <w:tcW w:w="556" w:type="dxa"/>
            <w:shd w:val="clear" w:color="auto" w:fill="7030A0"/>
          </w:tcPr>
          <w:p w14:paraId="3E3A070A" w14:textId="753BE7AA" w:rsidR="0086677B" w:rsidRPr="00D62CAA" w:rsidRDefault="0086677B" w:rsidP="00A92780">
            <w:pPr>
              <w:spacing w:after="0" w:line="259" w:lineRule="auto"/>
              <w:jc w:val="center"/>
              <w:rPr>
                <w:rFonts w:cstheme="minorHAnsi"/>
                <w:color w:val="FFFFFF" w:themeColor="background1"/>
                <w:sz w:val="22"/>
                <w:szCs w:val="22"/>
              </w:rPr>
            </w:pPr>
            <w:r w:rsidRPr="00D62CAA">
              <w:rPr>
                <w:rFonts w:cstheme="minorHAnsi"/>
                <w:b/>
                <w:color w:val="FFFFFF" w:themeColor="background1"/>
                <w:sz w:val="22"/>
                <w:szCs w:val="22"/>
              </w:rPr>
              <w:t>S N</w:t>
            </w:r>
          </w:p>
        </w:tc>
        <w:tc>
          <w:tcPr>
            <w:tcW w:w="1541" w:type="dxa"/>
            <w:shd w:val="clear" w:color="auto" w:fill="7030A0"/>
          </w:tcPr>
          <w:p w14:paraId="532CF328" w14:textId="16334EEF"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Aspect</w:t>
            </w:r>
          </w:p>
        </w:tc>
        <w:tc>
          <w:tcPr>
            <w:tcW w:w="1400" w:type="dxa"/>
            <w:shd w:val="clear" w:color="auto" w:fill="7030A0"/>
          </w:tcPr>
          <w:p w14:paraId="7E792E47" w14:textId="4967E923"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Reason for Application</w:t>
            </w:r>
          </w:p>
        </w:tc>
        <w:tc>
          <w:tcPr>
            <w:tcW w:w="1047" w:type="dxa"/>
            <w:shd w:val="clear" w:color="auto" w:fill="7030A0"/>
          </w:tcPr>
          <w:p w14:paraId="09F15774" w14:textId="3267B40A"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Reference</w:t>
            </w:r>
          </w:p>
        </w:tc>
        <w:tc>
          <w:tcPr>
            <w:tcW w:w="2897" w:type="dxa"/>
            <w:shd w:val="clear" w:color="auto" w:fill="7030A0"/>
          </w:tcPr>
          <w:p w14:paraId="0AB4A1C9" w14:textId="4F72B2AE"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E &amp; S Requirement</w:t>
            </w:r>
          </w:p>
        </w:tc>
        <w:tc>
          <w:tcPr>
            <w:tcW w:w="3195" w:type="dxa"/>
            <w:shd w:val="clear" w:color="auto" w:fill="7030A0"/>
          </w:tcPr>
          <w:p w14:paraId="4EAF48AD" w14:textId="7E3DAF40"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Observations</w:t>
            </w:r>
          </w:p>
        </w:tc>
        <w:tc>
          <w:tcPr>
            <w:tcW w:w="1248" w:type="dxa"/>
            <w:shd w:val="clear" w:color="auto" w:fill="7030A0"/>
          </w:tcPr>
          <w:p w14:paraId="3583F894" w14:textId="1F7915A0"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Compliance Status</w:t>
            </w:r>
          </w:p>
        </w:tc>
        <w:tc>
          <w:tcPr>
            <w:tcW w:w="2186" w:type="dxa"/>
            <w:shd w:val="clear" w:color="auto" w:fill="7030A0"/>
          </w:tcPr>
          <w:p w14:paraId="22E4168A" w14:textId="033F59D8"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Recommendation</w:t>
            </w:r>
          </w:p>
        </w:tc>
      </w:tr>
      <w:tr w:rsidR="0086677B" w:rsidRPr="00D62CAA" w14:paraId="5E78AC9F" w14:textId="77777777" w:rsidTr="0055367C">
        <w:trPr>
          <w:trHeight w:val="664"/>
        </w:trPr>
        <w:tc>
          <w:tcPr>
            <w:tcW w:w="556" w:type="dxa"/>
            <w:vMerge w:val="restart"/>
          </w:tcPr>
          <w:p w14:paraId="22A3BFCE" w14:textId="77777777" w:rsidR="0086677B" w:rsidRPr="00D62CAA" w:rsidRDefault="0086677B">
            <w:pPr>
              <w:spacing w:after="0" w:line="259" w:lineRule="auto"/>
              <w:rPr>
                <w:rFonts w:cstheme="minorHAnsi"/>
                <w:sz w:val="22"/>
                <w:szCs w:val="22"/>
              </w:rPr>
            </w:pPr>
            <w:r w:rsidRPr="00D62CAA">
              <w:rPr>
                <w:rFonts w:cstheme="minorHAnsi"/>
                <w:sz w:val="22"/>
                <w:szCs w:val="22"/>
              </w:rPr>
              <w:t xml:space="preserve">1 </w:t>
            </w:r>
          </w:p>
        </w:tc>
        <w:tc>
          <w:tcPr>
            <w:tcW w:w="1541" w:type="dxa"/>
            <w:vMerge w:val="restart"/>
          </w:tcPr>
          <w:p w14:paraId="7F020917" w14:textId="77777777" w:rsidR="0086677B" w:rsidRPr="00D62CAA" w:rsidRDefault="0086677B">
            <w:pPr>
              <w:spacing w:after="17" w:line="259" w:lineRule="auto"/>
              <w:ind w:left="1"/>
              <w:rPr>
                <w:rFonts w:cstheme="minorHAnsi"/>
                <w:sz w:val="22"/>
                <w:szCs w:val="22"/>
              </w:rPr>
            </w:pPr>
            <w:r w:rsidRPr="00D62CAA">
              <w:rPr>
                <w:rFonts w:cstheme="minorHAnsi"/>
                <w:sz w:val="22"/>
                <w:szCs w:val="22"/>
              </w:rPr>
              <w:t xml:space="preserve">Biodiversity </w:t>
            </w:r>
          </w:p>
          <w:p w14:paraId="4FC76BF8" w14:textId="022B23F4" w:rsidR="0086677B" w:rsidRPr="00D62CAA" w:rsidRDefault="0086677B" w:rsidP="00694BCF">
            <w:pPr>
              <w:spacing w:after="15" w:line="259" w:lineRule="auto"/>
              <w:ind w:left="1"/>
              <w:rPr>
                <w:rFonts w:cstheme="minorHAnsi"/>
                <w:sz w:val="22"/>
                <w:szCs w:val="22"/>
              </w:rPr>
            </w:pPr>
            <w:r w:rsidRPr="00D62CAA">
              <w:rPr>
                <w:rFonts w:cstheme="minorHAnsi"/>
                <w:sz w:val="22"/>
                <w:szCs w:val="22"/>
              </w:rPr>
              <w:lastRenderedPageBreak/>
              <w:t xml:space="preserve">Conservation &amp; Sustainable </w:t>
            </w:r>
          </w:p>
          <w:p w14:paraId="1F0BB235" w14:textId="7ABB1B4C" w:rsidR="0086677B" w:rsidRPr="00D62CAA" w:rsidRDefault="0086677B" w:rsidP="00694BCF">
            <w:pPr>
              <w:spacing w:after="17" w:line="259" w:lineRule="auto"/>
              <w:ind w:left="1"/>
              <w:rPr>
                <w:rFonts w:cstheme="minorHAnsi"/>
                <w:sz w:val="22"/>
                <w:szCs w:val="22"/>
              </w:rPr>
            </w:pPr>
            <w:r w:rsidRPr="00D62CAA">
              <w:rPr>
                <w:rFonts w:cstheme="minorHAnsi"/>
                <w:sz w:val="22"/>
                <w:szCs w:val="22"/>
              </w:rPr>
              <w:t>Management of L</w:t>
            </w:r>
            <w:r w:rsidR="00694BCF" w:rsidRPr="00D62CAA">
              <w:rPr>
                <w:rFonts w:cstheme="minorHAnsi"/>
                <w:sz w:val="22"/>
                <w:szCs w:val="22"/>
              </w:rPr>
              <w:t>i</w:t>
            </w:r>
            <w:r w:rsidRPr="00D62CAA">
              <w:rPr>
                <w:rFonts w:cstheme="minorHAnsi"/>
                <w:sz w:val="22"/>
                <w:szCs w:val="22"/>
              </w:rPr>
              <w:t xml:space="preserve">ving Resources </w:t>
            </w:r>
          </w:p>
        </w:tc>
        <w:tc>
          <w:tcPr>
            <w:tcW w:w="1400" w:type="dxa"/>
            <w:vMerge w:val="restart"/>
          </w:tcPr>
          <w:p w14:paraId="1EC06FC6" w14:textId="37B37A2C" w:rsidR="0086677B" w:rsidRPr="00D62CAA" w:rsidRDefault="0086677B" w:rsidP="00694BCF">
            <w:pPr>
              <w:spacing w:after="0" w:line="259" w:lineRule="auto"/>
              <w:ind w:left="-61" w:right="-175"/>
              <w:rPr>
                <w:rFonts w:cstheme="minorHAnsi"/>
                <w:sz w:val="22"/>
                <w:szCs w:val="22"/>
              </w:rPr>
            </w:pPr>
            <w:r w:rsidRPr="00D62CAA">
              <w:rPr>
                <w:rFonts w:cstheme="minorHAnsi"/>
                <w:sz w:val="22"/>
                <w:szCs w:val="22"/>
              </w:rPr>
              <w:lastRenderedPageBreak/>
              <w:t>Not</w:t>
            </w:r>
            <w:r w:rsidR="00694BCF" w:rsidRPr="00D62CAA">
              <w:rPr>
                <w:rFonts w:cstheme="minorHAnsi"/>
                <w:sz w:val="22"/>
                <w:szCs w:val="22"/>
              </w:rPr>
              <w:t xml:space="preserve"> </w:t>
            </w:r>
            <w:r w:rsidRPr="00D62CAA">
              <w:rPr>
                <w:rFonts w:cstheme="minorHAnsi"/>
                <w:sz w:val="22"/>
                <w:szCs w:val="22"/>
              </w:rPr>
              <w:t xml:space="preserve">Applicable for the project </w:t>
            </w:r>
          </w:p>
        </w:tc>
        <w:tc>
          <w:tcPr>
            <w:tcW w:w="1047" w:type="dxa"/>
            <w:vMerge w:val="restart"/>
          </w:tcPr>
          <w:p w14:paraId="578CD492" w14:textId="77777777" w:rsidR="0086677B" w:rsidRPr="00D62CAA" w:rsidRDefault="0086677B">
            <w:pPr>
              <w:spacing w:after="0" w:line="259" w:lineRule="auto"/>
              <w:ind w:left="1"/>
              <w:rPr>
                <w:rFonts w:cstheme="minorHAnsi"/>
                <w:sz w:val="22"/>
                <w:szCs w:val="22"/>
              </w:rPr>
            </w:pPr>
            <w:r w:rsidRPr="00D62CAA">
              <w:rPr>
                <w:rFonts w:cstheme="minorHAnsi"/>
                <w:sz w:val="22"/>
                <w:szCs w:val="22"/>
              </w:rPr>
              <w:t xml:space="preserve">IFC PS 6  </w:t>
            </w:r>
          </w:p>
        </w:tc>
        <w:tc>
          <w:tcPr>
            <w:tcW w:w="2897" w:type="dxa"/>
          </w:tcPr>
          <w:p w14:paraId="50C3D67B" w14:textId="77777777" w:rsidR="0086677B" w:rsidRPr="00D62CAA" w:rsidRDefault="0086677B">
            <w:pPr>
              <w:spacing w:after="0" w:line="259" w:lineRule="auto"/>
              <w:ind w:left="361" w:hanging="360"/>
              <w:rPr>
                <w:rFonts w:cstheme="minorHAnsi"/>
                <w:sz w:val="22"/>
                <w:szCs w:val="22"/>
              </w:rPr>
            </w:pPr>
            <w:r w:rsidRPr="00D62CAA">
              <w:rPr>
                <w:rFonts w:cstheme="minorHAnsi"/>
                <w:sz w:val="22"/>
                <w:szCs w:val="22"/>
              </w:rPr>
              <w:t>a</w:t>
            </w:r>
            <w:proofErr w:type="gramStart"/>
            <w:r w:rsidRPr="00D62CAA">
              <w:rPr>
                <w:rFonts w:cstheme="minorHAnsi"/>
                <w:sz w:val="22"/>
                <w:szCs w:val="22"/>
              </w:rPr>
              <w:t>.</w:t>
            </w:r>
            <w:r w:rsidRPr="00D62CAA">
              <w:rPr>
                <w:rFonts w:eastAsia="Arial" w:cstheme="minorHAnsi"/>
                <w:sz w:val="22"/>
                <w:szCs w:val="22"/>
              </w:rPr>
              <w:t xml:space="preserve"> </w:t>
            </w:r>
            <w:r w:rsidRPr="00D62CAA">
              <w:rPr>
                <w:rFonts w:eastAsia="Arial" w:cstheme="minorHAnsi"/>
                <w:sz w:val="22"/>
                <w:szCs w:val="22"/>
              </w:rPr>
              <w:tab/>
            </w:r>
            <w:r w:rsidRPr="00D62CAA">
              <w:rPr>
                <w:rFonts w:cstheme="minorHAnsi"/>
                <w:sz w:val="22"/>
                <w:szCs w:val="22"/>
              </w:rPr>
              <w:t>Protection</w:t>
            </w:r>
            <w:proofErr w:type="gramEnd"/>
            <w:r w:rsidRPr="00D62CAA">
              <w:rPr>
                <w:rFonts w:cstheme="minorHAnsi"/>
                <w:sz w:val="22"/>
                <w:szCs w:val="22"/>
              </w:rPr>
              <w:t xml:space="preserve"> and conservation of biodiversity </w:t>
            </w:r>
          </w:p>
        </w:tc>
        <w:tc>
          <w:tcPr>
            <w:tcW w:w="3195" w:type="dxa"/>
          </w:tcPr>
          <w:p w14:paraId="040806AD" w14:textId="77777777" w:rsidR="0086677B" w:rsidRPr="00D62CAA" w:rsidRDefault="0086677B">
            <w:pPr>
              <w:spacing w:after="0" w:line="259" w:lineRule="auto"/>
              <w:ind w:left="1"/>
              <w:rPr>
                <w:rFonts w:cstheme="minorHAnsi"/>
                <w:sz w:val="22"/>
                <w:szCs w:val="22"/>
              </w:rPr>
            </w:pPr>
            <w:r w:rsidRPr="00D62CAA">
              <w:rPr>
                <w:rFonts w:cstheme="minorHAnsi"/>
                <w:sz w:val="22"/>
                <w:szCs w:val="22"/>
              </w:rPr>
              <w:t xml:space="preserve">The project site does not fall under modified habitats, </w:t>
            </w:r>
            <w:r w:rsidRPr="00D62CAA">
              <w:rPr>
                <w:rFonts w:cstheme="minorHAnsi"/>
                <w:sz w:val="22"/>
                <w:szCs w:val="22"/>
              </w:rPr>
              <w:lastRenderedPageBreak/>
              <w:t xml:space="preserve">natural habitat, and critical habitat </w:t>
            </w:r>
          </w:p>
        </w:tc>
        <w:tc>
          <w:tcPr>
            <w:tcW w:w="1248" w:type="dxa"/>
          </w:tcPr>
          <w:p w14:paraId="42F4D418" w14:textId="34CF7F1B" w:rsidR="0086677B" w:rsidRPr="00D62CAA" w:rsidRDefault="0086677B" w:rsidP="00D147B8">
            <w:pPr>
              <w:spacing w:after="0" w:line="259" w:lineRule="auto"/>
              <w:ind w:left="1"/>
              <w:jc w:val="center"/>
              <w:rPr>
                <w:rFonts w:cstheme="minorHAnsi"/>
                <w:sz w:val="22"/>
                <w:szCs w:val="22"/>
              </w:rPr>
            </w:pPr>
            <w:r w:rsidRPr="00D62CAA">
              <w:rPr>
                <w:rFonts w:cstheme="minorHAnsi"/>
                <w:sz w:val="22"/>
                <w:szCs w:val="22"/>
              </w:rPr>
              <w:lastRenderedPageBreak/>
              <w:t>NA</w:t>
            </w:r>
          </w:p>
        </w:tc>
        <w:tc>
          <w:tcPr>
            <w:tcW w:w="2186" w:type="dxa"/>
          </w:tcPr>
          <w:p w14:paraId="45796DDE" w14:textId="77777777" w:rsidR="0086677B" w:rsidRPr="00D62CAA" w:rsidRDefault="0086677B">
            <w:pPr>
              <w:spacing w:after="0" w:line="259" w:lineRule="auto"/>
              <w:ind w:left="1"/>
              <w:rPr>
                <w:rFonts w:cstheme="minorHAnsi"/>
                <w:sz w:val="22"/>
                <w:szCs w:val="22"/>
              </w:rPr>
            </w:pPr>
            <w:r w:rsidRPr="00D62CAA">
              <w:rPr>
                <w:rFonts w:cstheme="minorHAnsi"/>
                <w:sz w:val="22"/>
                <w:szCs w:val="22"/>
              </w:rPr>
              <w:t xml:space="preserve">None </w:t>
            </w:r>
          </w:p>
        </w:tc>
      </w:tr>
      <w:tr w:rsidR="0086677B" w:rsidRPr="00D62CAA" w14:paraId="29859AD7" w14:textId="77777777" w:rsidTr="0055367C">
        <w:trPr>
          <w:trHeight w:val="665"/>
        </w:trPr>
        <w:tc>
          <w:tcPr>
            <w:tcW w:w="0" w:type="auto"/>
            <w:vMerge/>
          </w:tcPr>
          <w:p w14:paraId="56833AD5" w14:textId="77777777" w:rsidR="0086677B" w:rsidRPr="00D62CAA" w:rsidRDefault="0086677B">
            <w:pPr>
              <w:spacing w:after="160" w:line="259" w:lineRule="auto"/>
              <w:rPr>
                <w:rFonts w:cstheme="minorHAnsi"/>
                <w:sz w:val="22"/>
                <w:szCs w:val="22"/>
              </w:rPr>
            </w:pPr>
          </w:p>
        </w:tc>
        <w:tc>
          <w:tcPr>
            <w:tcW w:w="0" w:type="auto"/>
            <w:vMerge/>
          </w:tcPr>
          <w:p w14:paraId="0374ECE0" w14:textId="77777777" w:rsidR="0086677B" w:rsidRPr="00D62CAA" w:rsidRDefault="0086677B">
            <w:pPr>
              <w:spacing w:after="160" w:line="259" w:lineRule="auto"/>
              <w:rPr>
                <w:rFonts w:cstheme="minorHAnsi"/>
                <w:sz w:val="22"/>
                <w:szCs w:val="22"/>
              </w:rPr>
            </w:pPr>
          </w:p>
        </w:tc>
        <w:tc>
          <w:tcPr>
            <w:tcW w:w="0" w:type="auto"/>
            <w:vMerge/>
          </w:tcPr>
          <w:p w14:paraId="37B00BA4" w14:textId="77777777" w:rsidR="0086677B" w:rsidRPr="00D62CAA" w:rsidRDefault="0086677B">
            <w:pPr>
              <w:spacing w:after="160" w:line="259" w:lineRule="auto"/>
              <w:rPr>
                <w:rFonts w:cstheme="minorHAnsi"/>
                <w:sz w:val="22"/>
                <w:szCs w:val="22"/>
              </w:rPr>
            </w:pPr>
          </w:p>
        </w:tc>
        <w:tc>
          <w:tcPr>
            <w:tcW w:w="0" w:type="auto"/>
            <w:vMerge/>
          </w:tcPr>
          <w:p w14:paraId="77BB6A3E" w14:textId="77777777" w:rsidR="0086677B" w:rsidRPr="00D62CAA" w:rsidRDefault="0086677B">
            <w:pPr>
              <w:spacing w:after="160" w:line="259" w:lineRule="auto"/>
              <w:rPr>
                <w:rFonts w:cstheme="minorHAnsi"/>
                <w:sz w:val="22"/>
                <w:szCs w:val="22"/>
              </w:rPr>
            </w:pPr>
          </w:p>
        </w:tc>
        <w:tc>
          <w:tcPr>
            <w:tcW w:w="2897" w:type="dxa"/>
          </w:tcPr>
          <w:p w14:paraId="6BE7BA4B" w14:textId="77777777" w:rsidR="0086677B" w:rsidRPr="00D62CAA" w:rsidRDefault="0086677B">
            <w:pPr>
              <w:tabs>
                <w:tab w:val="center" w:pos="1397"/>
              </w:tabs>
              <w:spacing w:after="17" w:line="259" w:lineRule="auto"/>
              <w:rPr>
                <w:rFonts w:cstheme="minorHAnsi"/>
                <w:sz w:val="22"/>
                <w:szCs w:val="22"/>
              </w:rPr>
            </w:pPr>
            <w:r w:rsidRPr="00D62CAA">
              <w:rPr>
                <w:rFonts w:cstheme="minorHAnsi"/>
                <w:sz w:val="22"/>
                <w:szCs w:val="22"/>
              </w:rPr>
              <w:t>b</w:t>
            </w:r>
            <w:proofErr w:type="gramStart"/>
            <w:r w:rsidRPr="00D62CAA">
              <w:rPr>
                <w:rFonts w:cstheme="minorHAnsi"/>
                <w:sz w:val="22"/>
                <w:szCs w:val="22"/>
              </w:rPr>
              <w:t>.</w:t>
            </w:r>
            <w:r w:rsidRPr="00D62CAA">
              <w:rPr>
                <w:rFonts w:eastAsia="Arial" w:cstheme="minorHAnsi"/>
                <w:sz w:val="22"/>
                <w:szCs w:val="22"/>
              </w:rPr>
              <w:t xml:space="preserve"> </w:t>
            </w:r>
            <w:r w:rsidRPr="00D62CAA">
              <w:rPr>
                <w:rFonts w:eastAsia="Arial" w:cstheme="minorHAnsi"/>
                <w:sz w:val="22"/>
                <w:szCs w:val="22"/>
              </w:rPr>
              <w:tab/>
            </w:r>
            <w:r w:rsidRPr="00D62CAA">
              <w:rPr>
                <w:rFonts w:cstheme="minorHAnsi"/>
                <w:sz w:val="22"/>
                <w:szCs w:val="22"/>
              </w:rPr>
              <w:t>Management</w:t>
            </w:r>
            <w:proofErr w:type="gramEnd"/>
            <w:r w:rsidRPr="00D62CAA">
              <w:rPr>
                <w:rFonts w:cstheme="minorHAnsi"/>
                <w:sz w:val="22"/>
                <w:szCs w:val="22"/>
              </w:rPr>
              <w:t xml:space="preserve"> of eco-system </w:t>
            </w:r>
          </w:p>
          <w:p w14:paraId="33E2AD22" w14:textId="77777777" w:rsidR="0086677B" w:rsidRPr="00D62CAA" w:rsidRDefault="0086677B">
            <w:pPr>
              <w:spacing w:after="0" w:line="259" w:lineRule="auto"/>
              <w:ind w:left="361"/>
              <w:rPr>
                <w:rFonts w:cstheme="minorHAnsi"/>
                <w:sz w:val="22"/>
                <w:szCs w:val="22"/>
              </w:rPr>
            </w:pPr>
            <w:r w:rsidRPr="00D62CAA">
              <w:rPr>
                <w:rFonts w:cstheme="minorHAnsi"/>
                <w:sz w:val="22"/>
                <w:szCs w:val="22"/>
              </w:rPr>
              <w:t xml:space="preserve">services </w:t>
            </w:r>
          </w:p>
        </w:tc>
        <w:tc>
          <w:tcPr>
            <w:tcW w:w="3195" w:type="dxa"/>
          </w:tcPr>
          <w:p w14:paraId="1A18BBC2" w14:textId="77777777" w:rsidR="0086677B" w:rsidRPr="00D62CAA" w:rsidRDefault="0086677B">
            <w:pPr>
              <w:spacing w:after="0" w:line="281" w:lineRule="auto"/>
              <w:ind w:left="1"/>
              <w:rPr>
                <w:rFonts w:cstheme="minorHAnsi"/>
                <w:sz w:val="22"/>
                <w:szCs w:val="22"/>
              </w:rPr>
            </w:pPr>
            <w:r w:rsidRPr="00D62CAA">
              <w:rPr>
                <w:rFonts w:cstheme="minorHAnsi"/>
                <w:sz w:val="22"/>
                <w:szCs w:val="22"/>
              </w:rPr>
              <w:t xml:space="preserve">The project is not likely to have adverse impacts on ecosystem services.  </w:t>
            </w:r>
          </w:p>
          <w:p w14:paraId="41E7C31D" w14:textId="77777777" w:rsidR="0086677B" w:rsidRPr="00D62CAA" w:rsidRDefault="0086677B">
            <w:pPr>
              <w:spacing w:after="0" w:line="259" w:lineRule="auto"/>
              <w:ind w:left="1"/>
              <w:rPr>
                <w:rFonts w:cstheme="minorHAnsi"/>
                <w:sz w:val="22"/>
                <w:szCs w:val="22"/>
              </w:rPr>
            </w:pPr>
            <w:r w:rsidRPr="00D62CAA">
              <w:rPr>
                <w:rFonts w:cstheme="minorHAnsi"/>
                <w:sz w:val="22"/>
                <w:szCs w:val="22"/>
              </w:rPr>
              <w:t xml:space="preserve">  </w:t>
            </w:r>
          </w:p>
        </w:tc>
        <w:tc>
          <w:tcPr>
            <w:tcW w:w="1248" w:type="dxa"/>
          </w:tcPr>
          <w:p w14:paraId="73350DDE" w14:textId="120DC1C6" w:rsidR="0086677B" w:rsidRPr="00D62CAA" w:rsidRDefault="0086677B" w:rsidP="00D147B8">
            <w:pPr>
              <w:spacing w:after="0" w:line="259" w:lineRule="auto"/>
              <w:ind w:left="1"/>
              <w:jc w:val="center"/>
              <w:rPr>
                <w:rFonts w:cstheme="minorHAnsi"/>
                <w:sz w:val="22"/>
                <w:szCs w:val="22"/>
              </w:rPr>
            </w:pPr>
            <w:r w:rsidRPr="00D62CAA">
              <w:rPr>
                <w:rFonts w:cstheme="minorHAnsi"/>
                <w:sz w:val="22"/>
                <w:szCs w:val="22"/>
              </w:rPr>
              <w:t>NA</w:t>
            </w:r>
          </w:p>
        </w:tc>
        <w:tc>
          <w:tcPr>
            <w:tcW w:w="2186" w:type="dxa"/>
          </w:tcPr>
          <w:p w14:paraId="5561F1C9" w14:textId="77777777" w:rsidR="0086677B" w:rsidRPr="00D62CAA" w:rsidRDefault="0086677B">
            <w:pPr>
              <w:spacing w:after="0" w:line="259" w:lineRule="auto"/>
              <w:ind w:left="1"/>
              <w:rPr>
                <w:rFonts w:cstheme="minorHAnsi"/>
                <w:sz w:val="22"/>
                <w:szCs w:val="22"/>
              </w:rPr>
            </w:pPr>
            <w:r w:rsidRPr="00D62CAA">
              <w:rPr>
                <w:rFonts w:cstheme="minorHAnsi"/>
                <w:sz w:val="22"/>
                <w:szCs w:val="22"/>
              </w:rPr>
              <w:t xml:space="preserve">None </w:t>
            </w:r>
          </w:p>
        </w:tc>
      </w:tr>
      <w:tr w:rsidR="0086677B" w:rsidRPr="00D62CAA" w14:paraId="15A6F637" w14:textId="77777777" w:rsidTr="0055367C">
        <w:trPr>
          <w:trHeight w:val="1100"/>
        </w:trPr>
        <w:tc>
          <w:tcPr>
            <w:tcW w:w="0" w:type="auto"/>
            <w:vMerge/>
          </w:tcPr>
          <w:p w14:paraId="0591F663" w14:textId="77777777" w:rsidR="0086677B" w:rsidRPr="00D62CAA" w:rsidRDefault="0086677B">
            <w:pPr>
              <w:spacing w:after="160" w:line="259" w:lineRule="auto"/>
              <w:rPr>
                <w:rFonts w:cstheme="minorHAnsi"/>
                <w:sz w:val="22"/>
                <w:szCs w:val="22"/>
              </w:rPr>
            </w:pPr>
          </w:p>
        </w:tc>
        <w:tc>
          <w:tcPr>
            <w:tcW w:w="0" w:type="auto"/>
            <w:vMerge/>
          </w:tcPr>
          <w:p w14:paraId="4BA5E3FE" w14:textId="77777777" w:rsidR="0086677B" w:rsidRPr="00D62CAA" w:rsidRDefault="0086677B">
            <w:pPr>
              <w:spacing w:after="160" w:line="259" w:lineRule="auto"/>
              <w:rPr>
                <w:rFonts w:cstheme="minorHAnsi"/>
                <w:sz w:val="22"/>
                <w:szCs w:val="22"/>
              </w:rPr>
            </w:pPr>
          </w:p>
        </w:tc>
        <w:tc>
          <w:tcPr>
            <w:tcW w:w="0" w:type="auto"/>
            <w:vMerge/>
          </w:tcPr>
          <w:p w14:paraId="362871AC" w14:textId="77777777" w:rsidR="0086677B" w:rsidRPr="00D62CAA" w:rsidRDefault="0086677B">
            <w:pPr>
              <w:spacing w:after="160" w:line="259" w:lineRule="auto"/>
              <w:rPr>
                <w:rFonts w:cstheme="minorHAnsi"/>
                <w:sz w:val="22"/>
                <w:szCs w:val="22"/>
              </w:rPr>
            </w:pPr>
          </w:p>
        </w:tc>
        <w:tc>
          <w:tcPr>
            <w:tcW w:w="0" w:type="auto"/>
            <w:vMerge/>
          </w:tcPr>
          <w:p w14:paraId="489DAAA0" w14:textId="77777777" w:rsidR="0086677B" w:rsidRPr="00D62CAA" w:rsidRDefault="0086677B">
            <w:pPr>
              <w:spacing w:after="160" w:line="259" w:lineRule="auto"/>
              <w:rPr>
                <w:rFonts w:cstheme="minorHAnsi"/>
                <w:sz w:val="22"/>
                <w:szCs w:val="22"/>
              </w:rPr>
            </w:pPr>
          </w:p>
        </w:tc>
        <w:tc>
          <w:tcPr>
            <w:tcW w:w="2897" w:type="dxa"/>
          </w:tcPr>
          <w:p w14:paraId="63A79F7A" w14:textId="77777777" w:rsidR="0086677B" w:rsidRPr="00D62CAA" w:rsidRDefault="0086677B">
            <w:pPr>
              <w:spacing w:after="0" w:line="259" w:lineRule="auto"/>
              <w:ind w:left="361" w:hanging="360"/>
              <w:rPr>
                <w:rFonts w:cstheme="minorHAnsi"/>
                <w:sz w:val="22"/>
                <w:szCs w:val="22"/>
              </w:rPr>
            </w:pPr>
            <w:r w:rsidRPr="00D62CAA">
              <w:rPr>
                <w:rFonts w:cstheme="minorHAnsi"/>
                <w:sz w:val="22"/>
                <w:szCs w:val="22"/>
              </w:rPr>
              <w:t>c</w:t>
            </w:r>
            <w:proofErr w:type="gramStart"/>
            <w:r w:rsidRPr="00D62CAA">
              <w:rPr>
                <w:rFonts w:cstheme="minorHAnsi"/>
                <w:sz w:val="22"/>
                <w:szCs w:val="22"/>
              </w:rPr>
              <w:t>.</w:t>
            </w:r>
            <w:r w:rsidRPr="00D62CAA">
              <w:rPr>
                <w:rFonts w:eastAsia="Arial" w:cstheme="minorHAnsi"/>
                <w:sz w:val="22"/>
                <w:szCs w:val="22"/>
              </w:rPr>
              <w:t xml:space="preserve"> </w:t>
            </w:r>
            <w:r w:rsidRPr="00D62CAA">
              <w:rPr>
                <w:rFonts w:eastAsia="Arial" w:cstheme="minorHAnsi"/>
                <w:sz w:val="22"/>
                <w:szCs w:val="22"/>
              </w:rPr>
              <w:tab/>
            </w:r>
            <w:r w:rsidRPr="00D62CAA">
              <w:rPr>
                <w:rFonts w:cstheme="minorHAnsi"/>
                <w:sz w:val="22"/>
                <w:szCs w:val="22"/>
              </w:rPr>
              <w:t>Sustainable</w:t>
            </w:r>
            <w:proofErr w:type="gramEnd"/>
            <w:r w:rsidRPr="00D62CAA">
              <w:rPr>
                <w:rFonts w:cstheme="minorHAnsi"/>
                <w:sz w:val="22"/>
                <w:szCs w:val="22"/>
              </w:rPr>
              <w:t xml:space="preserve"> Management of Living Natural Resources </w:t>
            </w:r>
          </w:p>
        </w:tc>
        <w:tc>
          <w:tcPr>
            <w:tcW w:w="3195" w:type="dxa"/>
          </w:tcPr>
          <w:p w14:paraId="309E05FB" w14:textId="0E1B1073" w:rsidR="0086677B" w:rsidRPr="00D62CAA" w:rsidRDefault="0086677B">
            <w:pPr>
              <w:spacing w:after="0" w:line="259" w:lineRule="auto"/>
              <w:ind w:left="1"/>
              <w:rPr>
                <w:rFonts w:cstheme="minorHAnsi"/>
                <w:sz w:val="22"/>
                <w:szCs w:val="22"/>
              </w:rPr>
            </w:pPr>
            <w:r w:rsidRPr="00D62CAA">
              <w:rPr>
                <w:rFonts w:cstheme="minorHAnsi"/>
                <w:sz w:val="22"/>
                <w:szCs w:val="22"/>
              </w:rPr>
              <w:t xml:space="preserve">The Client is not engaged in the production of living natural resources such as natural and plantation forestry, agriculture, animal husbandry, </w:t>
            </w:r>
            <w:r w:rsidR="00D5505D" w:rsidRPr="00D62CAA">
              <w:rPr>
                <w:rFonts w:cstheme="minorHAnsi"/>
                <w:sz w:val="22"/>
                <w:szCs w:val="22"/>
              </w:rPr>
              <w:t>fishery</w:t>
            </w:r>
            <w:r w:rsidRPr="00D62CAA">
              <w:rPr>
                <w:rFonts w:cstheme="minorHAnsi"/>
                <w:sz w:val="22"/>
                <w:szCs w:val="22"/>
              </w:rPr>
              <w:t xml:space="preserve"> etc. </w:t>
            </w:r>
          </w:p>
        </w:tc>
        <w:tc>
          <w:tcPr>
            <w:tcW w:w="1248" w:type="dxa"/>
          </w:tcPr>
          <w:p w14:paraId="39582EEC" w14:textId="75DBF332" w:rsidR="0086677B" w:rsidRPr="00D62CAA" w:rsidRDefault="0086677B" w:rsidP="00D147B8">
            <w:pPr>
              <w:spacing w:after="0" w:line="259" w:lineRule="auto"/>
              <w:ind w:left="1"/>
              <w:jc w:val="center"/>
              <w:rPr>
                <w:rFonts w:cstheme="minorHAnsi"/>
                <w:sz w:val="22"/>
                <w:szCs w:val="22"/>
              </w:rPr>
            </w:pPr>
            <w:r w:rsidRPr="00D62CAA">
              <w:rPr>
                <w:rFonts w:cstheme="minorHAnsi"/>
                <w:sz w:val="22"/>
                <w:szCs w:val="22"/>
              </w:rPr>
              <w:t>NA</w:t>
            </w:r>
          </w:p>
        </w:tc>
        <w:tc>
          <w:tcPr>
            <w:tcW w:w="2186" w:type="dxa"/>
          </w:tcPr>
          <w:p w14:paraId="070CEB2E" w14:textId="77777777" w:rsidR="0086677B" w:rsidRPr="00D62CAA" w:rsidRDefault="0086677B">
            <w:pPr>
              <w:spacing w:after="0" w:line="259" w:lineRule="auto"/>
              <w:ind w:left="1"/>
              <w:rPr>
                <w:rFonts w:cstheme="minorHAnsi"/>
                <w:sz w:val="22"/>
                <w:szCs w:val="22"/>
              </w:rPr>
            </w:pPr>
            <w:r w:rsidRPr="00D62CAA">
              <w:rPr>
                <w:rFonts w:cstheme="minorHAnsi"/>
                <w:sz w:val="22"/>
                <w:szCs w:val="22"/>
              </w:rPr>
              <w:t xml:space="preserve">None </w:t>
            </w:r>
          </w:p>
        </w:tc>
      </w:tr>
    </w:tbl>
    <w:p w14:paraId="41405FCA" w14:textId="77777777" w:rsidR="0086677B" w:rsidRDefault="0086677B" w:rsidP="0086677B">
      <w:pPr>
        <w:spacing w:after="289" w:line="259" w:lineRule="auto"/>
      </w:pPr>
      <w:r>
        <w:t xml:space="preserve"> </w:t>
      </w:r>
    </w:p>
    <w:p w14:paraId="5DA7B0FB" w14:textId="77777777" w:rsidR="0086677B" w:rsidRPr="00A92780" w:rsidRDefault="0086677B" w:rsidP="00A92780">
      <w:pPr>
        <w:pStyle w:val="Heading2"/>
        <w:keepLines/>
        <w:numPr>
          <w:ilvl w:val="1"/>
          <w:numId w:val="18"/>
        </w:numPr>
        <w:spacing w:line="240" w:lineRule="auto"/>
        <w:rPr>
          <w:rFonts w:eastAsiaTheme="majorEastAsia" w:cstheme="majorBidi"/>
          <w:b/>
          <w:bCs/>
          <w:color w:val="7030A0"/>
          <w:kern w:val="18"/>
          <w:sz w:val="24"/>
          <w:szCs w:val="24"/>
          <w:lang w:val="en-GB"/>
        </w:rPr>
      </w:pPr>
      <w:bookmarkStart w:id="79" w:name="_Toc190441819"/>
      <w:r w:rsidRPr="00A92780">
        <w:rPr>
          <w:rFonts w:eastAsiaTheme="majorEastAsia" w:cstheme="majorBidi"/>
          <w:b/>
          <w:bCs/>
          <w:color w:val="7030A0"/>
          <w:kern w:val="18"/>
          <w:sz w:val="24"/>
          <w:szCs w:val="24"/>
          <w:lang w:val="en-GB"/>
        </w:rPr>
        <w:t>3.13 Assessment of IFC PS 7</w:t>
      </w:r>
      <w:bookmarkEnd w:id="79"/>
      <w:r w:rsidRPr="00A92780">
        <w:rPr>
          <w:rFonts w:eastAsiaTheme="majorEastAsia" w:cstheme="majorBidi"/>
          <w:b/>
          <w:bCs/>
          <w:color w:val="7030A0"/>
          <w:kern w:val="18"/>
          <w:sz w:val="24"/>
          <w:szCs w:val="24"/>
          <w:lang w:val="en-GB"/>
        </w:rPr>
        <w:t xml:space="preserve"> </w:t>
      </w:r>
    </w:p>
    <w:p w14:paraId="053D7CE8" w14:textId="45C8E571" w:rsidR="0086677B" w:rsidRPr="00694BCF" w:rsidRDefault="00A92780" w:rsidP="00694BCF">
      <w:pPr>
        <w:pStyle w:val="Caption"/>
        <w:spacing w:after="0"/>
        <w:jc w:val="center"/>
        <w:rPr>
          <w:b/>
          <w:bCs/>
          <w:i w:val="0"/>
          <w:iCs w:val="0"/>
          <w:noProof/>
          <w:color w:val="auto"/>
          <w:sz w:val="22"/>
          <w:szCs w:val="22"/>
        </w:rPr>
      </w:pPr>
      <w:bookmarkStart w:id="80" w:name="_Toc190441914"/>
      <w:r w:rsidRPr="00694BCF">
        <w:rPr>
          <w:b/>
          <w:bCs/>
          <w:i w:val="0"/>
          <w:iCs w:val="0"/>
          <w:noProof/>
          <w:color w:val="auto"/>
          <w:sz w:val="22"/>
          <w:szCs w:val="22"/>
        </w:rPr>
        <w:t xml:space="preserve">Table </w:t>
      </w:r>
      <w:r w:rsidR="009B111D" w:rsidRPr="00694BCF">
        <w:rPr>
          <w:b/>
          <w:bCs/>
          <w:i w:val="0"/>
          <w:iCs w:val="0"/>
          <w:noProof/>
          <w:color w:val="auto"/>
          <w:sz w:val="22"/>
          <w:szCs w:val="22"/>
        </w:rPr>
        <w:fldChar w:fldCharType="begin"/>
      </w:r>
      <w:r w:rsidR="009B111D" w:rsidRPr="00694BCF">
        <w:rPr>
          <w:b/>
          <w:bCs/>
          <w:i w:val="0"/>
          <w:iCs w:val="0"/>
          <w:noProof/>
          <w:color w:val="auto"/>
          <w:sz w:val="22"/>
          <w:szCs w:val="22"/>
        </w:rPr>
        <w:instrText xml:space="preserve"> SEQ Table \* ARABIC </w:instrText>
      </w:r>
      <w:r w:rsidR="009B111D" w:rsidRPr="00694BCF">
        <w:rPr>
          <w:b/>
          <w:bCs/>
          <w:i w:val="0"/>
          <w:iCs w:val="0"/>
          <w:noProof/>
          <w:color w:val="auto"/>
          <w:sz w:val="22"/>
          <w:szCs w:val="22"/>
        </w:rPr>
        <w:fldChar w:fldCharType="separate"/>
      </w:r>
      <w:r w:rsidR="00FC4D3F">
        <w:rPr>
          <w:b/>
          <w:bCs/>
          <w:i w:val="0"/>
          <w:iCs w:val="0"/>
          <w:noProof/>
          <w:color w:val="auto"/>
          <w:sz w:val="22"/>
          <w:szCs w:val="22"/>
        </w:rPr>
        <w:t>12</w:t>
      </w:r>
      <w:r w:rsidR="009B111D" w:rsidRPr="00694BCF">
        <w:rPr>
          <w:b/>
          <w:bCs/>
          <w:i w:val="0"/>
          <w:iCs w:val="0"/>
          <w:noProof/>
          <w:color w:val="auto"/>
          <w:sz w:val="22"/>
          <w:szCs w:val="22"/>
        </w:rPr>
        <w:fldChar w:fldCharType="end"/>
      </w:r>
      <w:r w:rsidRPr="00694BCF">
        <w:rPr>
          <w:b/>
          <w:bCs/>
          <w:i w:val="0"/>
          <w:iCs w:val="0"/>
          <w:noProof/>
          <w:color w:val="auto"/>
          <w:sz w:val="22"/>
          <w:szCs w:val="22"/>
        </w:rPr>
        <w:t xml:space="preserve"> IFC PS7</w:t>
      </w:r>
      <w:bookmarkEnd w:id="80"/>
    </w:p>
    <w:tbl>
      <w:tblPr>
        <w:tblStyle w:val="TableGrid"/>
        <w:tblW w:w="14069" w:type="dxa"/>
        <w:tblLook w:val="04A0" w:firstRow="1" w:lastRow="0" w:firstColumn="1" w:lastColumn="0" w:noHBand="0" w:noVBand="1"/>
      </w:tblPr>
      <w:tblGrid>
        <w:gridCol w:w="530"/>
        <w:gridCol w:w="1504"/>
        <w:gridCol w:w="1415"/>
        <w:gridCol w:w="1282"/>
        <w:gridCol w:w="2734"/>
        <w:gridCol w:w="2977"/>
        <w:gridCol w:w="1464"/>
        <w:gridCol w:w="2163"/>
      </w:tblGrid>
      <w:tr w:rsidR="00544703" w:rsidRPr="00D62CAA" w14:paraId="0F02D752" w14:textId="77777777" w:rsidTr="0055367C">
        <w:trPr>
          <w:trHeight w:val="444"/>
        </w:trPr>
        <w:tc>
          <w:tcPr>
            <w:tcW w:w="551" w:type="dxa"/>
            <w:shd w:val="clear" w:color="auto" w:fill="7030A0"/>
          </w:tcPr>
          <w:p w14:paraId="22ED7D17" w14:textId="605958A7" w:rsidR="0086677B" w:rsidRPr="00D62CAA" w:rsidRDefault="0086677B" w:rsidP="00A92780">
            <w:pPr>
              <w:spacing w:after="0" w:line="259" w:lineRule="auto"/>
              <w:jc w:val="center"/>
              <w:rPr>
                <w:rFonts w:cstheme="minorHAnsi"/>
                <w:color w:val="FFFFFF" w:themeColor="background1"/>
                <w:sz w:val="22"/>
                <w:szCs w:val="22"/>
              </w:rPr>
            </w:pPr>
            <w:r w:rsidRPr="00D62CAA">
              <w:rPr>
                <w:rFonts w:cstheme="minorHAnsi"/>
                <w:b/>
                <w:color w:val="FFFFFF" w:themeColor="background1"/>
                <w:sz w:val="22"/>
                <w:szCs w:val="22"/>
              </w:rPr>
              <w:t>S N</w:t>
            </w:r>
          </w:p>
        </w:tc>
        <w:tc>
          <w:tcPr>
            <w:tcW w:w="1531" w:type="dxa"/>
            <w:shd w:val="clear" w:color="auto" w:fill="7030A0"/>
          </w:tcPr>
          <w:p w14:paraId="0BE4A6A9" w14:textId="5EAAF3B4"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Aspect</w:t>
            </w:r>
          </w:p>
        </w:tc>
        <w:tc>
          <w:tcPr>
            <w:tcW w:w="1394" w:type="dxa"/>
            <w:shd w:val="clear" w:color="auto" w:fill="7030A0"/>
          </w:tcPr>
          <w:p w14:paraId="5DDA69EC" w14:textId="5F5435F4"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Reason for Application</w:t>
            </w:r>
          </w:p>
        </w:tc>
        <w:tc>
          <w:tcPr>
            <w:tcW w:w="1124" w:type="dxa"/>
            <w:shd w:val="clear" w:color="auto" w:fill="7030A0"/>
          </w:tcPr>
          <w:p w14:paraId="1F1E7C58" w14:textId="3CA6AB41" w:rsidR="0086677B" w:rsidRPr="00D62CAA" w:rsidRDefault="0086677B" w:rsidP="00A92780">
            <w:pPr>
              <w:spacing w:after="0" w:line="259" w:lineRule="auto"/>
              <w:ind w:left="2"/>
              <w:jc w:val="center"/>
              <w:rPr>
                <w:rFonts w:cstheme="minorHAnsi"/>
                <w:color w:val="FFFFFF" w:themeColor="background1"/>
                <w:sz w:val="22"/>
                <w:szCs w:val="22"/>
              </w:rPr>
            </w:pPr>
            <w:r w:rsidRPr="00D62CAA">
              <w:rPr>
                <w:rFonts w:cstheme="minorHAnsi"/>
                <w:b/>
                <w:color w:val="FFFFFF" w:themeColor="background1"/>
                <w:sz w:val="22"/>
                <w:szCs w:val="22"/>
              </w:rPr>
              <w:t>Reference</w:t>
            </w:r>
          </w:p>
        </w:tc>
        <w:tc>
          <w:tcPr>
            <w:tcW w:w="2871" w:type="dxa"/>
            <w:shd w:val="clear" w:color="auto" w:fill="7030A0"/>
          </w:tcPr>
          <w:p w14:paraId="6F950E3D" w14:textId="6104BFBE"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E &amp; S Requirement</w:t>
            </w:r>
          </w:p>
        </w:tc>
        <w:tc>
          <w:tcPr>
            <w:tcW w:w="3152" w:type="dxa"/>
            <w:shd w:val="clear" w:color="auto" w:fill="7030A0"/>
          </w:tcPr>
          <w:p w14:paraId="445024EF" w14:textId="0E3CC1C8"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Observations</w:t>
            </w:r>
          </w:p>
        </w:tc>
        <w:tc>
          <w:tcPr>
            <w:tcW w:w="1270" w:type="dxa"/>
            <w:shd w:val="clear" w:color="auto" w:fill="7030A0"/>
          </w:tcPr>
          <w:p w14:paraId="51A5B885" w14:textId="4BE2BC65"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Compliance Status</w:t>
            </w:r>
          </w:p>
        </w:tc>
        <w:tc>
          <w:tcPr>
            <w:tcW w:w="2176" w:type="dxa"/>
            <w:shd w:val="clear" w:color="auto" w:fill="7030A0"/>
          </w:tcPr>
          <w:p w14:paraId="5DA49C08" w14:textId="54624502" w:rsidR="0086677B" w:rsidRPr="00D62CAA" w:rsidRDefault="0086677B" w:rsidP="00A92780">
            <w:pPr>
              <w:spacing w:after="0" w:line="259" w:lineRule="auto"/>
              <w:ind w:left="1"/>
              <w:jc w:val="center"/>
              <w:rPr>
                <w:rFonts w:cstheme="minorHAnsi"/>
                <w:color w:val="FFFFFF" w:themeColor="background1"/>
                <w:sz w:val="22"/>
                <w:szCs w:val="22"/>
              </w:rPr>
            </w:pPr>
            <w:r w:rsidRPr="00D62CAA">
              <w:rPr>
                <w:rFonts w:cstheme="minorHAnsi"/>
                <w:b/>
                <w:color w:val="FFFFFF" w:themeColor="background1"/>
                <w:sz w:val="22"/>
                <w:szCs w:val="22"/>
              </w:rPr>
              <w:t>Recommendation</w:t>
            </w:r>
          </w:p>
        </w:tc>
      </w:tr>
      <w:tr w:rsidR="0002634D" w:rsidRPr="00D62CAA" w14:paraId="1061D6F8" w14:textId="77777777" w:rsidTr="0055367C">
        <w:trPr>
          <w:trHeight w:val="1101"/>
        </w:trPr>
        <w:tc>
          <w:tcPr>
            <w:tcW w:w="551" w:type="dxa"/>
          </w:tcPr>
          <w:p w14:paraId="7B0B144A" w14:textId="77777777" w:rsidR="0002634D" w:rsidRPr="00D62CAA" w:rsidRDefault="0002634D" w:rsidP="0002634D">
            <w:pPr>
              <w:spacing w:after="0" w:line="259" w:lineRule="auto"/>
              <w:rPr>
                <w:rFonts w:cstheme="minorHAnsi"/>
                <w:sz w:val="22"/>
                <w:szCs w:val="22"/>
              </w:rPr>
            </w:pPr>
            <w:r w:rsidRPr="00D62CAA">
              <w:rPr>
                <w:rFonts w:cstheme="minorHAnsi"/>
                <w:sz w:val="22"/>
                <w:szCs w:val="22"/>
              </w:rPr>
              <w:t xml:space="preserve">1 </w:t>
            </w:r>
          </w:p>
        </w:tc>
        <w:tc>
          <w:tcPr>
            <w:tcW w:w="1531" w:type="dxa"/>
            <w:vMerge w:val="restart"/>
          </w:tcPr>
          <w:p w14:paraId="7316613A" w14:textId="77777777" w:rsidR="0002634D" w:rsidRPr="00D62CAA" w:rsidRDefault="0002634D" w:rsidP="0002634D">
            <w:pPr>
              <w:spacing w:after="0" w:line="259" w:lineRule="auto"/>
              <w:ind w:left="1"/>
              <w:rPr>
                <w:rFonts w:cstheme="minorHAnsi"/>
                <w:sz w:val="22"/>
                <w:szCs w:val="22"/>
              </w:rPr>
            </w:pPr>
            <w:r w:rsidRPr="00D62CAA">
              <w:rPr>
                <w:rFonts w:cstheme="minorHAnsi"/>
                <w:sz w:val="22"/>
                <w:szCs w:val="22"/>
              </w:rPr>
              <w:t xml:space="preserve">Indigenous people </w:t>
            </w:r>
          </w:p>
        </w:tc>
        <w:tc>
          <w:tcPr>
            <w:tcW w:w="1394" w:type="dxa"/>
            <w:vMerge w:val="restart"/>
          </w:tcPr>
          <w:p w14:paraId="3C9CE223" w14:textId="1709B364" w:rsidR="0002634D" w:rsidRPr="00D62CAA" w:rsidRDefault="0002634D" w:rsidP="0002634D">
            <w:pPr>
              <w:spacing w:after="0" w:line="259" w:lineRule="auto"/>
              <w:ind w:left="1"/>
              <w:rPr>
                <w:rFonts w:cstheme="minorHAnsi"/>
                <w:sz w:val="22"/>
                <w:szCs w:val="22"/>
              </w:rPr>
            </w:pPr>
            <w:r w:rsidRPr="00D62CAA">
              <w:rPr>
                <w:rFonts w:cstheme="minorHAnsi"/>
                <w:sz w:val="22"/>
                <w:szCs w:val="22"/>
              </w:rPr>
              <w:t>Not Applicable for the project since no indigenous people are available near the site.</w:t>
            </w:r>
          </w:p>
        </w:tc>
        <w:tc>
          <w:tcPr>
            <w:tcW w:w="1124" w:type="dxa"/>
            <w:vMerge w:val="restart"/>
          </w:tcPr>
          <w:p w14:paraId="699C1A20" w14:textId="77777777" w:rsidR="0002634D" w:rsidRPr="00D62CAA" w:rsidRDefault="0002634D" w:rsidP="0002634D">
            <w:pPr>
              <w:spacing w:after="0" w:line="259" w:lineRule="auto"/>
              <w:ind w:left="2"/>
              <w:rPr>
                <w:rFonts w:cstheme="minorHAnsi"/>
                <w:sz w:val="22"/>
                <w:szCs w:val="22"/>
              </w:rPr>
            </w:pPr>
            <w:r w:rsidRPr="00D62CAA">
              <w:rPr>
                <w:rFonts w:cstheme="minorHAnsi"/>
                <w:sz w:val="22"/>
                <w:szCs w:val="22"/>
              </w:rPr>
              <w:t xml:space="preserve">IFC PS 7 </w:t>
            </w:r>
          </w:p>
        </w:tc>
        <w:tc>
          <w:tcPr>
            <w:tcW w:w="2871" w:type="dxa"/>
          </w:tcPr>
          <w:p w14:paraId="24A32D6C" w14:textId="7E092B08" w:rsidR="0002634D" w:rsidRPr="00D62CAA" w:rsidRDefault="0002634D" w:rsidP="0002634D">
            <w:pPr>
              <w:spacing w:after="0" w:line="259" w:lineRule="auto"/>
              <w:ind w:left="1"/>
              <w:rPr>
                <w:rFonts w:cstheme="minorHAnsi"/>
                <w:sz w:val="22"/>
                <w:szCs w:val="22"/>
              </w:rPr>
            </w:pPr>
            <w:r w:rsidRPr="00D62CAA">
              <w:rPr>
                <w:rFonts w:cstheme="minorHAnsi"/>
                <w:sz w:val="22"/>
                <w:szCs w:val="22"/>
              </w:rPr>
              <w:t xml:space="preserve">Client to avoid adverse impacts on indigenous people and wherever unavoidable, the client will minimize, restore and/or compensate for these impacts in a culturally appropriate manner commensurate with the nature &amp; scale of such impacts  </w:t>
            </w:r>
          </w:p>
        </w:tc>
        <w:tc>
          <w:tcPr>
            <w:tcW w:w="3152" w:type="dxa"/>
          </w:tcPr>
          <w:p w14:paraId="23123C03" w14:textId="584A7EAD" w:rsidR="0002634D" w:rsidRPr="00D62CAA" w:rsidRDefault="0002634D" w:rsidP="0002634D">
            <w:pPr>
              <w:spacing w:after="0" w:line="259" w:lineRule="auto"/>
              <w:ind w:left="1"/>
              <w:rPr>
                <w:rFonts w:cstheme="minorHAnsi"/>
                <w:sz w:val="22"/>
                <w:szCs w:val="22"/>
                <w:highlight w:val="yellow"/>
              </w:rPr>
            </w:pPr>
            <w:r w:rsidRPr="00D62CAA">
              <w:rPr>
                <w:rFonts w:cstheme="minorHAnsi"/>
                <w:sz w:val="22"/>
                <w:szCs w:val="22"/>
              </w:rPr>
              <w:t xml:space="preserve">The project site does not identify any indigenous people likely to be affected by the project activities </w:t>
            </w:r>
          </w:p>
        </w:tc>
        <w:tc>
          <w:tcPr>
            <w:tcW w:w="1270" w:type="dxa"/>
            <w:vMerge w:val="restart"/>
          </w:tcPr>
          <w:p w14:paraId="0D950646" w14:textId="0C56B118" w:rsidR="0002634D" w:rsidRPr="00D62CAA" w:rsidRDefault="0002634D" w:rsidP="0002634D">
            <w:pPr>
              <w:spacing w:after="0" w:line="259" w:lineRule="auto"/>
              <w:ind w:left="1"/>
              <w:rPr>
                <w:rFonts w:cstheme="minorHAnsi"/>
                <w:sz w:val="22"/>
                <w:szCs w:val="22"/>
                <w:highlight w:val="yellow"/>
              </w:rPr>
            </w:pPr>
            <w:r w:rsidRPr="00D62CAA">
              <w:rPr>
                <w:rFonts w:cstheme="minorHAnsi"/>
                <w:sz w:val="22"/>
                <w:szCs w:val="22"/>
              </w:rPr>
              <w:t>NA</w:t>
            </w:r>
          </w:p>
        </w:tc>
        <w:tc>
          <w:tcPr>
            <w:tcW w:w="2176" w:type="dxa"/>
            <w:vMerge w:val="restart"/>
          </w:tcPr>
          <w:p w14:paraId="291E7456" w14:textId="1CC65F0A" w:rsidR="0002634D" w:rsidRPr="00D62CAA" w:rsidRDefault="0002634D" w:rsidP="0002634D">
            <w:pPr>
              <w:spacing w:after="0" w:line="259" w:lineRule="auto"/>
              <w:ind w:left="1"/>
              <w:rPr>
                <w:rFonts w:cstheme="minorHAnsi"/>
                <w:sz w:val="22"/>
                <w:szCs w:val="22"/>
                <w:highlight w:val="yellow"/>
              </w:rPr>
            </w:pPr>
            <w:r w:rsidRPr="00D62CAA">
              <w:rPr>
                <w:rFonts w:cstheme="minorHAnsi"/>
                <w:sz w:val="22"/>
                <w:szCs w:val="22"/>
              </w:rPr>
              <w:t xml:space="preserve">None </w:t>
            </w:r>
          </w:p>
        </w:tc>
      </w:tr>
      <w:tr w:rsidR="0002634D" w:rsidRPr="00D62CAA" w14:paraId="6C8A22FA" w14:textId="77777777" w:rsidTr="0055367C">
        <w:trPr>
          <w:trHeight w:val="2408"/>
        </w:trPr>
        <w:tc>
          <w:tcPr>
            <w:tcW w:w="0" w:type="auto"/>
          </w:tcPr>
          <w:p w14:paraId="6905F88D" w14:textId="77777777" w:rsidR="0002634D" w:rsidRPr="00D62CAA" w:rsidRDefault="0002634D" w:rsidP="0002634D">
            <w:pPr>
              <w:spacing w:after="160" w:line="259" w:lineRule="auto"/>
              <w:rPr>
                <w:rFonts w:cstheme="minorHAnsi"/>
                <w:sz w:val="22"/>
                <w:szCs w:val="22"/>
              </w:rPr>
            </w:pPr>
          </w:p>
        </w:tc>
        <w:tc>
          <w:tcPr>
            <w:tcW w:w="0" w:type="auto"/>
            <w:vMerge/>
          </w:tcPr>
          <w:p w14:paraId="251D38AD" w14:textId="77777777" w:rsidR="0002634D" w:rsidRPr="00D62CAA" w:rsidRDefault="0002634D" w:rsidP="0002634D">
            <w:pPr>
              <w:spacing w:after="160" w:line="259" w:lineRule="auto"/>
              <w:rPr>
                <w:rFonts w:cstheme="minorHAnsi"/>
                <w:sz w:val="22"/>
                <w:szCs w:val="22"/>
              </w:rPr>
            </w:pPr>
          </w:p>
        </w:tc>
        <w:tc>
          <w:tcPr>
            <w:tcW w:w="0" w:type="auto"/>
            <w:vMerge/>
          </w:tcPr>
          <w:p w14:paraId="6D141D8F" w14:textId="77777777" w:rsidR="0002634D" w:rsidRPr="00D62CAA" w:rsidRDefault="0002634D" w:rsidP="0002634D">
            <w:pPr>
              <w:spacing w:after="160" w:line="259" w:lineRule="auto"/>
              <w:rPr>
                <w:rFonts w:cstheme="minorHAnsi"/>
                <w:sz w:val="22"/>
                <w:szCs w:val="22"/>
              </w:rPr>
            </w:pPr>
          </w:p>
        </w:tc>
        <w:tc>
          <w:tcPr>
            <w:tcW w:w="0" w:type="auto"/>
            <w:vMerge/>
          </w:tcPr>
          <w:p w14:paraId="37BEF98D" w14:textId="77777777" w:rsidR="0002634D" w:rsidRPr="00D62CAA" w:rsidRDefault="0002634D" w:rsidP="0002634D">
            <w:pPr>
              <w:spacing w:after="160" w:line="259" w:lineRule="auto"/>
              <w:rPr>
                <w:rFonts w:cstheme="minorHAnsi"/>
                <w:sz w:val="22"/>
                <w:szCs w:val="22"/>
              </w:rPr>
            </w:pPr>
          </w:p>
        </w:tc>
        <w:tc>
          <w:tcPr>
            <w:tcW w:w="2871" w:type="dxa"/>
          </w:tcPr>
          <w:p w14:paraId="092581DF" w14:textId="0E579FC6" w:rsidR="0002634D" w:rsidRPr="00D62CAA" w:rsidRDefault="0002634D" w:rsidP="0002634D">
            <w:pPr>
              <w:spacing w:after="0" w:line="259" w:lineRule="auto"/>
              <w:rPr>
                <w:rFonts w:cstheme="minorHAnsi"/>
                <w:sz w:val="22"/>
                <w:szCs w:val="22"/>
              </w:rPr>
            </w:pPr>
            <w:r w:rsidRPr="00D62CAA">
              <w:rPr>
                <w:rFonts w:cstheme="minorHAnsi"/>
                <w:sz w:val="22"/>
                <w:szCs w:val="22"/>
              </w:rPr>
              <w:t xml:space="preserve">The Client will undertake an engagement process with the Affected communities of Indigenous people as required in PS 1. The engagement process includes stakeholder analysis and engagement planning, information disclosure, consultation, and participation in a culturally appropriate manner </w:t>
            </w:r>
          </w:p>
        </w:tc>
        <w:tc>
          <w:tcPr>
            <w:tcW w:w="3152" w:type="dxa"/>
          </w:tcPr>
          <w:p w14:paraId="7EF3F7BD" w14:textId="5AA100BB" w:rsidR="0002634D" w:rsidRPr="00D62CAA" w:rsidRDefault="0002634D" w:rsidP="0002634D">
            <w:pPr>
              <w:spacing w:after="0" w:line="259" w:lineRule="auto"/>
              <w:ind w:left="108" w:right="24"/>
              <w:rPr>
                <w:rFonts w:cstheme="minorHAnsi"/>
                <w:sz w:val="22"/>
                <w:szCs w:val="22"/>
                <w:highlight w:val="yellow"/>
              </w:rPr>
            </w:pPr>
            <w:r w:rsidRPr="00D62CAA">
              <w:rPr>
                <w:rFonts w:cstheme="minorHAnsi"/>
                <w:sz w:val="22"/>
                <w:szCs w:val="22"/>
              </w:rPr>
              <w:t xml:space="preserve">As there are no indigenous people identified hence, there is no need for an engagement process.  </w:t>
            </w:r>
          </w:p>
        </w:tc>
        <w:tc>
          <w:tcPr>
            <w:tcW w:w="1270" w:type="dxa"/>
            <w:vMerge/>
          </w:tcPr>
          <w:p w14:paraId="7074028C" w14:textId="6A14BDC4" w:rsidR="0002634D" w:rsidRPr="00D62CAA" w:rsidRDefault="0002634D" w:rsidP="0002634D">
            <w:pPr>
              <w:spacing w:after="0" w:line="259" w:lineRule="auto"/>
              <w:ind w:left="108"/>
              <w:rPr>
                <w:rFonts w:cstheme="minorHAnsi"/>
                <w:sz w:val="22"/>
                <w:szCs w:val="22"/>
                <w:highlight w:val="yellow"/>
              </w:rPr>
            </w:pPr>
          </w:p>
        </w:tc>
        <w:tc>
          <w:tcPr>
            <w:tcW w:w="2176" w:type="dxa"/>
            <w:vMerge/>
          </w:tcPr>
          <w:p w14:paraId="2D929C7D" w14:textId="38C0ECAF" w:rsidR="0002634D" w:rsidRPr="00D62CAA" w:rsidRDefault="0002634D" w:rsidP="0002634D">
            <w:pPr>
              <w:spacing w:after="0" w:line="259" w:lineRule="auto"/>
              <w:ind w:left="108"/>
              <w:rPr>
                <w:rFonts w:cstheme="minorHAnsi"/>
                <w:sz w:val="22"/>
                <w:szCs w:val="22"/>
                <w:highlight w:val="yellow"/>
              </w:rPr>
            </w:pPr>
          </w:p>
        </w:tc>
      </w:tr>
    </w:tbl>
    <w:p w14:paraId="0A6CBA2C" w14:textId="0F82A669" w:rsidR="0086677B" w:rsidRDefault="0086677B" w:rsidP="00A92780">
      <w:pPr>
        <w:pStyle w:val="Heading2"/>
        <w:keepLines/>
        <w:numPr>
          <w:ilvl w:val="1"/>
          <w:numId w:val="18"/>
        </w:numPr>
        <w:spacing w:line="240" w:lineRule="auto"/>
        <w:rPr>
          <w:rFonts w:eastAsiaTheme="majorEastAsia" w:cstheme="majorBidi"/>
          <w:b/>
          <w:bCs/>
          <w:color w:val="7030A0"/>
          <w:kern w:val="18"/>
          <w:sz w:val="24"/>
          <w:szCs w:val="24"/>
          <w:lang w:val="en-GB"/>
        </w:rPr>
      </w:pPr>
      <w:bookmarkStart w:id="81" w:name="_Toc190441820"/>
      <w:r w:rsidRPr="00A92780">
        <w:rPr>
          <w:rFonts w:eastAsiaTheme="majorEastAsia" w:cstheme="majorBidi"/>
          <w:b/>
          <w:bCs/>
          <w:color w:val="7030A0"/>
          <w:kern w:val="18"/>
          <w:sz w:val="24"/>
          <w:szCs w:val="24"/>
          <w:lang w:val="en-GB"/>
        </w:rPr>
        <w:t>Assessment of IFC PS 8</w:t>
      </w:r>
      <w:bookmarkEnd w:id="81"/>
      <w:r w:rsidRPr="00A92780">
        <w:rPr>
          <w:rFonts w:eastAsiaTheme="majorEastAsia" w:cstheme="majorBidi"/>
          <w:b/>
          <w:bCs/>
          <w:color w:val="7030A0"/>
          <w:kern w:val="18"/>
          <w:sz w:val="24"/>
          <w:szCs w:val="24"/>
          <w:lang w:val="en-GB"/>
        </w:rPr>
        <w:t xml:space="preserve"> </w:t>
      </w:r>
    </w:p>
    <w:p w14:paraId="082EEC73" w14:textId="67CABC3C" w:rsidR="0086677B" w:rsidRPr="00D45A07" w:rsidRDefault="00A92780" w:rsidP="00D45A07">
      <w:pPr>
        <w:pStyle w:val="Caption"/>
        <w:spacing w:after="0"/>
        <w:jc w:val="center"/>
        <w:rPr>
          <w:b/>
          <w:bCs/>
          <w:i w:val="0"/>
          <w:iCs w:val="0"/>
          <w:color w:val="auto"/>
          <w:sz w:val="22"/>
          <w:szCs w:val="22"/>
        </w:rPr>
      </w:pPr>
      <w:bookmarkStart w:id="82" w:name="_Toc190441915"/>
      <w:r w:rsidRPr="00D45A07">
        <w:rPr>
          <w:b/>
          <w:bCs/>
          <w:i w:val="0"/>
          <w:iCs w:val="0"/>
          <w:color w:val="auto"/>
          <w:sz w:val="22"/>
          <w:szCs w:val="22"/>
        </w:rPr>
        <w:t xml:space="preserve">Table </w:t>
      </w:r>
      <w:r w:rsidR="009B111D" w:rsidRPr="00D45A07">
        <w:rPr>
          <w:b/>
          <w:bCs/>
          <w:i w:val="0"/>
          <w:iCs w:val="0"/>
          <w:color w:val="auto"/>
          <w:sz w:val="22"/>
          <w:szCs w:val="22"/>
        </w:rPr>
        <w:fldChar w:fldCharType="begin"/>
      </w:r>
      <w:r w:rsidR="009B111D" w:rsidRPr="00D45A07">
        <w:rPr>
          <w:b/>
          <w:bCs/>
          <w:i w:val="0"/>
          <w:iCs w:val="0"/>
          <w:color w:val="auto"/>
          <w:sz w:val="22"/>
          <w:szCs w:val="22"/>
        </w:rPr>
        <w:instrText xml:space="preserve"> SEQ Table \* ARABIC </w:instrText>
      </w:r>
      <w:r w:rsidR="009B111D" w:rsidRPr="00D45A07">
        <w:rPr>
          <w:b/>
          <w:bCs/>
          <w:i w:val="0"/>
          <w:iCs w:val="0"/>
          <w:color w:val="auto"/>
          <w:sz w:val="22"/>
          <w:szCs w:val="22"/>
        </w:rPr>
        <w:fldChar w:fldCharType="separate"/>
      </w:r>
      <w:r w:rsidR="00FC4D3F">
        <w:rPr>
          <w:b/>
          <w:bCs/>
          <w:i w:val="0"/>
          <w:iCs w:val="0"/>
          <w:noProof/>
          <w:color w:val="auto"/>
          <w:sz w:val="22"/>
          <w:szCs w:val="22"/>
        </w:rPr>
        <w:t>13</w:t>
      </w:r>
      <w:r w:rsidR="009B111D" w:rsidRPr="00D45A07">
        <w:rPr>
          <w:b/>
          <w:bCs/>
          <w:i w:val="0"/>
          <w:iCs w:val="0"/>
          <w:noProof/>
          <w:color w:val="auto"/>
          <w:sz w:val="22"/>
          <w:szCs w:val="22"/>
        </w:rPr>
        <w:fldChar w:fldCharType="end"/>
      </w:r>
      <w:r w:rsidRPr="00D45A07">
        <w:rPr>
          <w:b/>
          <w:bCs/>
          <w:i w:val="0"/>
          <w:iCs w:val="0"/>
          <w:color w:val="auto"/>
          <w:sz w:val="22"/>
          <w:szCs w:val="22"/>
        </w:rPr>
        <w:t xml:space="preserve"> IFC PS8</w:t>
      </w:r>
      <w:bookmarkEnd w:id="82"/>
    </w:p>
    <w:tbl>
      <w:tblPr>
        <w:tblStyle w:val="TableGrid"/>
        <w:tblW w:w="14069" w:type="dxa"/>
        <w:tblLook w:val="04A0" w:firstRow="1" w:lastRow="0" w:firstColumn="1" w:lastColumn="0" w:noHBand="0" w:noVBand="1"/>
      </w:tblPr>
      <w:tblGrid>
        <w:gridCol w:w="521"/>
        <w:gridCol w:w="1440"/>
        <w:gridCol w:w="1415"/>
        <w:gridCol w:w="2174"/>
        <w:gridCol w:w="2306"/>
        <w:gridCol w:w="2686"/>
        <w:gridCol w:w="1464"/>
        <w:gridCol w:w="2063"/>
      </w:tblGrid>
      <w:tr w:rsidR="0086677B" w:rsidRPr="00D62CAA" w14:paraId="66C84660" w14:textId="77777777" w:rsidTr="0055367C">
        <w:trPr>
          <w:trHeight w:val="442"/>
        </w:trPr>
        <w:tc>
          <w:tcPr>
            <w:tcW w:w="542" w:type="dxa"/>
            <w:shd w:val="clear" w:color="auto" w:fill="7030A0"/>
          </w:tcPr>
          <w:p w14:paraId="0B31AFAD" w14:textId="4F8056C1" w:rsidR="0086677B" w:rsidRPr="00D62CAA" w:rsidRDefault="0086677B" w:rsidP="00A92780">
            <w:pPr>
              <w:spacing w:after="0" w:line="259" w:lineRule="auto"/>
              <w:jc w:val="center"/>
              <w:rPr>
                <w:color w:val="FFFFFF" w:themeColor="background1"/>
                <w:sz w:val="22"/>
                <w:szCs w:val="22"/>
              </w:rPr>
            </w:pPr>
            <w:r w:rsidRPr="00D62CAA">
              <w:rPr>
                <w:b/>
                <w:color w:val="FFFFFF" w:themeColor="background1"/>
                <w:sz w:val="22"/>
                <w:szCs w:val="22"/>
              </w:rPr>
              <w:t>S N</w:t>
            </w:r>
          </w:p>
        </w:tc>
        <w:tc>
          <w:tcPr>
            <w:tcW w:w="1495" w:type="dxa"/>
            <w:shd w:val="clear" w:color="auto" w:fill="7030A0"/>
          </w:tcPr>
          <w:p w14:paraId="0C2D46A9" w14:textId="098D0B73" w:rsidR="0086677B" w:rsidRPr="00D62CAA" w:rsidRDefault="0086677B" w:rsidP="00A92780">
            <w:pPr>
              <w:spacing w:after="0" w:line="259" w:lineRule="auto"/>
              <w:ind w:left="1"/>
              <w:jc w:val="center"/>
              <w:rPr>
                <w:color w:val="FFFFFF" w:themeColor="background1"/>
                <w:sz w:val="22"/>
                <w:szCs w:val="22"/>
              </w:rPr>
            </w:pPr>
            <w:r w:rsidRPr="00D62CAA">
              <w:rPr>
                <w:b/>
                <w:color w:val="FFFFFF" w:themeColor="background1"/>
                <w:sz w:val="22"/>
                <w:szCs w:val="22"/>
              </w:rPr>
              <w:t>Aspect</w:t>
            </w:r>
          </w:p>
        </w:tc>
        <w:tc>
          <w:tcPr>
            <w:tcW w:w="1382" w:type="dxa"/>
            <w:shd w:val="clear" w:color="auto" w:fill="7030A0"/>
          </w:tcPr>
          <w:p w14:paraId="3FFC6775" w14:textId="02FCEC62" w:rsidR="0086677B" w:rsidRPr="00D62CAA" w:rsidRDefault="0086677B" w:rsidP="00A92780">
            <w:pPr>
              <w:spacing w:after="0" w:line="259" w:lineRule="auto"/>
              <w:ind w:left="1"/>
              <w:jc w:val="center"/>
              <w:rPr>
                <w:color w:val="FFFFFF" w:themeColor="background1"/>
                <w:sz w:val="22"/>
                <w:szCs w:val="22"/>
              </w:rPr>
            </w:pPr>
            <w:r w:rsidRPr="00D62CAA">
              <w:rPr>
                <w:b/>
                <w:color w:val="FFFFFF" w:themeColor="background1"/>
                <w:sz w:val="22"/>
                <w:szCs w:val="22"/>
              </w:rPr>
              <w:t>Reason for Application</w:t>
            </w:r>
          </w:p>
        </w:tc>
        <w:tc>
          <w:tcPr>
            <w:tcW w:w="2246" w:type="dxa"/>
            <w:shd w:val="clear" w:color="auto" w:fill="7030A0"/>
          </w:tcPr>
          <w:p w14:paraId="5119D7D5" w14:textId="3C052885" w:rsidR="0086677B" w:rsidRPr="00D62CAA" w:rsidRDefault="0086677B" w:rsidP="00A92780">
            <w:pPr>
              <w:spacing w:after="0" w:line="259" w:lineRule="auto"/>
              <w:ind w:left="2"/>
              <w:jc w:val="center"/>
              <w:rPr>
                <w:color w:val="FFFFFF" w:themeColor="background1"/>
                <w:sz w:val="22"/>
                <w:szCs w:val="22"/>
              </w:rPr>
            </w:pPr>
            <w:r w:rsidRPr="00D62CAA">
              <w:rPr>
                <w:b/>
                <w:color w:val="FFFFFF" w:themeColor="background1"/>
                <w:sz w:val="22"/>
                <w:szCs w:val="22"/>
              </w:rPr>
              <w:t>Reference</w:t>
            </w:r>
          </w:p>
        </w:tc>
        <w:tc>
          <w:tcPr>
            <w:tcW w:w="2411" w:type="dxa"/>
            <w:shd w:val="clear" w:color="auto" w:fill="7030A0"/>
          </w:tcPr>
          <w:p w14:paraId="6779E888" w14:textId="2CF043A5" w:rsidR="0086677B" w:rsidRPr="00D62CAA" w:rsidRDefault="0086677B" w:rsidP="00A92780">
            <w:pPr>
              <w:spacing w:after="0" w:line="259" w:lineRule="auto"/>
              <w:jc w:val="center"/>
              <w:rPr>
                <w:color w:val="FFFFFF" w:themeColor="background1"/>
                <w:sz w:val="22"/>
                <w:szCs w:val="22"/>
              </w:rPr>
            </w:pPr>
            <w:r w:rsidRPr="00D62CAA">
              <w:rPr>
                <w:b/>
                <w:color w:val="FFFFFF" w:themeColor="background1"/>
                <w:sz w:val="22"/>
                <w:szCs w:val="22"/>
              </w:rPr>
              <w:t>E &amp; S Requirement</w:t>
            </w:r>
          </w:p>
        </w:tc>
        <w:tc>
          <w:tcPr>
            <w:tcW w:w="2835" w:type="dxa"/>
            <w:shd w:val="clear" w:color="auto" w:fill="7030A0"/>
          </w:tcPr>
          <w:p w14:paraId="4ADAA7A9" w14:textId="185FECCE" w:rsidR="0086677B" w:rsidRPr="00D62CAA" w:rsidRDefault="0086677B" w:rsidP="00A92780">
            <w:pPr>
              <w:spacing w:after="0" w:line="259" w:lineRule="auto"/>
              <w:ind w:left="1"/>
              <w:jc w:val="center"/>
              <w:rPr>
                <w:color w:val="FFFFFF" w:themeColor="background1"/>
                <w:sz w:val="22"/>
                <w:szCs w:val="22"/>
              </w:rPr>
            </w:pPr>
            <w:r w:rsidRPr="00D62CAA">
              <w:rPr>
                <w:b/>
                <w:color w:val="FFFFFF" w:themeColor="background1"/>
                <w:sz w:val="22"/>
                <w:szCs w:val="22"/>
              </w:rPr>
              <w:t>Observations</w:t>
            </w:r>
          </w:p>
        </w:tc>
        <w:tc>
          <w:tcPr>
            <w:tcW w:w="1277" w:type="dxa"/>
            <w:shd w:val="clear" w:color="auto" w:fill="7030A0"/>
          </w:tcPr>
          <w:p w14:paraId="415EDAB5" w14:textId="330C68D6" w:rsidR="0086677B" w:rsidRPr="00D62CAA" w:rsidRDefault="0086677B" w:rsidP="00A92780">
            <w:pPr>
              <w:spacing w:after="0" w:line="259" w:lineRule="auto"/>
              <w:ind w:left="1"/>
              <w:jc w:val="center"/>
              <w:rPr>
                <w:color w:val="FFFFFF" w:themeColor="background1"/>
                <w:sz w:val="22"/>
                <w:szCs w:val="22"/>
              </w:rPr>
            </w:pPr>
            <w:r w:rsidRPr="00D62CAA">
              <w:rPr>
                <w:b/>
                <w:color w:val="FFFFFF" w:themeColor="background1"/>
                <w:sz w:val="22"/>
                <w:szCs w:val="22"/>
              </w:rPr>
              <w:t>Compliance Status</w:t>
            </w:r>
          </w:p>
        </w:tc>
        <w:tc>
          <w:tcPr>
            <w:tcW w:w="1881" w:type="dxa"/>
            <w:shd w:val="clear" w:color="auto" w:fill="7030A0"/>
          </w:tcPr>
          <w:p w14:paraId="6EF92333" w14:textId="4D8901A8" w:rsidR="0086677B" w:rsidRPr="00D62CAA" w:rsidRDefault="0086677B" w:rsidP="00A92780">
            <w:pPr>
              <w:spacing w:after="0" w:line="259" w:lineRule="auto"/>
              <w:ind w:left="1"/>
              <w:jc w:val="center"/>
              <w:rPr>
                <w:color w:val="FFFFFF" w:themeColor="background1"/>
                <w:sz w:val="22"/>
                <w:szCs w:val="22"/>
              </w:rPr>
            </w:pPr>
            <w:r w:rsidRPr="00D62CAA">
              <w:rPr>
                <w:b/>
                <w:color w:val="FFFFFF" w:themeColor="background1"/>
                <w:sz w:val="22"/>
                <w:szCs w:val="22"/>
              </w:rPr>
              <w:t>Recommendation</w:t>
            </w:r>
          </w:p>
        </w:tc>
      </w:tr>
      <w:tr w:rsidR="000F27E0" w:rsidRPr="00D62CAA" w14:paraId="6AD3DFB7" w14:textId="77777777" w:rsidTr="0055367C">
        <w:trPr>
          <w:trHeight w:val="1103"/>
        </w:trPr>
        <w:tc>
          <w:tcPr>
            <w:tcW w:w="542" w:type="dxa"/>
          </w:tcPr>
          <w:p w14:paraId="2C40AB9D" w14:textId="77777777" w:rsidR="000F27E0" w:rsidRPr="00D62CAA" w:rsidRDefault="000F27E0" w:rsidP="000F27E0">
            <w:pPr>
              <w:spacing w:after="0" w:line="259" w:lineRule="auto"/>
              <w:rPr>
                <w:sz w:val="22"/>
                <w:szCs w:val="22"/>
              </w:rPr>
            </w:pPr>
            <w:r w:rsidRPr="00D62CAA">
              <w:rPr>
                <w:sz w:val="22"/>
                <w:szCs w:val="22"/>
              </w:rPr>
              <w:t xml:space="preserve">1 </w:t>
            </w:r>
          </w:p>
        </w:tc>
        <w:tc>
          <w:tcPr>
            <w:tcW w:w="1495" w:type="dxa"/>
          </w:tcPr>
          <w:p w14:paraId="48047E9A" w14:textId="7EF7490A" w:rsidR="000F27E0" w:rsidRPr="00D62CAA" w:rsidRDefault="000F27E0" w:rsidP="000F27E0">
            <w:pPr>
              <w:tabs>
                <w:tab w:val="right" w:pos="1351"/>
              </w:tabs>
              <w:spacing w:after="0" w:line="259" w:lineRule="auto"/>
              <w:rPr>
                <w:sz w:val="22"/>
                <w:szCs w:val="22"/>
              </w:rPr>
            </w:pPr>
            <w:r w:rsidRPr="00D62CAA">
              <w:rPr>
                <w:sz w:val="22"/>
                <w:szCs w:val="22"/>
              </w:rPr>
              <w:t xml:space="preserve">Cultural Heritage </w:t>
            </w:r>
          </w:p>
        </w:tc>
        <w:tc>
          <w:tcPr>
            <w:tcW w:w="1382" w:type="dxa"/>
          </w:tcPr>
          <w:p w14:paraId="6F79A83E" w14:textId="77777777" w:rsidR="000F27E0" w:rsidRPr="00D62CAA" w:rsidRDefault="000F27E0" w:rsidP="000F27E0">
            <w:pPr>
              <w:spacing w:after="0" w:line="259" w:lineRule="auto"/>
              <w:ind w:left="1"/>
              <w:rPr>
                <w:sz w:val="22"/>
                <w:szCs w:val="22"/>
              </w:rPr>
            </w:pPr>
            <w:r w:rsidRPr="00D62CAA">
              <w:rPr>
                <w:sz w:val="22"/>
                <w:szCs w:val="22"/>
              </w:rPr>
              <w:t xml:space="preserve">Applicable for the project </w:t>
            </w:r>
            <w:r w:rsidRPr="00D62CAA">
              <w:rPr>
                <w:sz w:val="22"/>
                <w:szCs w:val="22"/>
              </w:rPr>
              <w:tab/>
              <w:t xml:space="preserve"> </w:t>
            </w:r>
          </w:p>
        </w:tc>
        <w:tc>
          <w:tcPr>
            <w:tcW w:w="2246" w:type="dxa"/>
          </w:tcPr>
          <w:p w14:paraId="18F98732" w14:textId="63C49EE4" w:rsidR="000F27E0" w:rsidRPr="00D62CAA" w:rsidRDefault="000F27E0" w:rsidP="000543BB">
            <w:pPr>
              <w:spacing w:after="17" w:line="259" w:lineRule="auto"/>
              <w:ind w:left="2"/>
              <w:rPr>
                <w:sz w:val="22"/>
                <w:szCs w:val="22"/>
              </w:rPr>
            </w:pPr>
            <w:r w:rsidRPr="00D62CAA">
              <w:rPr>
                <w:sz w:val="22"/>
                <w:szCs w:val="22"/>
              </w:rPr>
              <w:t xml:space="preserve">IFC PS8 &amp; The Ancient Monuments and Archaeological Sites and Remains (Amendment and </w:t>
            </w:r>
          </w:p>
          <w:p w14:paraId="1F2E823D" w14:textId="37C44555" w:rsidR="000F27E0" w:rsidRPr="00D62CAA" w:rsidRDefault="000F27E0" w:rsidP="000F27E0">
            <w:pPr>
              <w:spacing w:after="0" w:line="259" w:lineRule="auto"/>
              <w:ind w:left="2"/>
              <w:rPr>
                <w:sz w:val="22"/>
                <w:szCs w:val="22"/>
              </w:rPr>
            </w:pPr>
            <w:r w:rsidRPr="00D62CAA">
              <w:rPr>
                <w:sz w:val="22"/>
                <w:szCs w:val="22"/>
              </w:rPr>
              <w:t xml:space="preserve">Validation) Act 2010 </w:t>
            </w:r>
          </w:p>
        </w:tc>
        <w:tc>
          <w:tcPr>
            <w:tcW w:w="2411" w:type="dxa"/>
          </w:tcPr>
          <w:p w14:paraId="564722DE" w14:textId="69F138F4" w:rsidR="000F27E0" w:rsidRPr="00D62CAA" w:rsidRDefault="000F27E0" w:rsidP="000F27E0">
            <w:pPr>
              <w:spacing w:after="0" w:line="259" w:lineRule="auto"/>
              <w:rPr>
                <w:sz w:val="22"/>
                <w:szCs w:val="22"/>
              </w:rPr>
            </w:pPr>
            <w:r w:rsidRPr="00D62CAA">
              <w:rPr>
                <w:sz w:val="22"/>
                <w:szCs w:val="22"/>
              </w:rPr>
              <w:t xml:space="preserve">The project site should not cause adverse impacts to cultural heritage sites  </w:t>
            </w:r>
          </w:p>
        </w:tc>
        <w:tc>
          <w:tcPr>
            <w:tcW w:w="2835" w:type="dxa"/>
          </w:tcPr>
          <w:p w14:paraId="02118E25" w14:textId="63544343" w:rsidR="000F27E0" w:rsidRPr="00D62CAA" w:rsidRDefault="000F27E0" w:rsidP="000F27E0">
            <w:pPr>
              <w:spacing w:after="0" w:line="259" w:lineRule="auto"/>
              <w:ind w:left="1"/>
              <w:rPr>
                <w:sz w:val="22"/>
                <w:szCs w:val="22"/>
                <w:highlight w:val="yellow"/>
              </w:rPr>
            </w:pPr>
            <w:r w:rsidRPr="00D62CAA">
              <w:rPr>
                <w:sz w:val="22"/>
                <w:szCs w:val="22"/>
              </w:rPr>
              <w:t xml:space="preserve">No cultural heritage site identified in the vicinity or the study area  </w:t>
            </w:r>
          </w:p>
        </w:tc>
        <w:tc>
          <w:tcPr>
            <w:tcW w:w="1277" w:type="dxa"/>
          </w:tcPr>
          <w:p w14:paraId="7686DFB4" w14:textId="09299662" w:rsidR="000F27E0" w:rsidRPr="00D62CAA" w:rsidRDefault="000F27E0" w:rsidP="000F27E0">
            <w:pPr>
              <w:spacing w:after="0" w:line="259" w:lineRule="auto"/>
              <w:ind w:left="1"/>
              <w:rPr>
                <w:sz w:val="22"/>
                <w:szCs w:val="22"/>
                <w:highlight w:val="yellow"/>
              </w:rPr>
            </w:pPr>
            <w:r w:rsidRPr="00D62CAA">
              <w:rPr>
                <w:sz w:val="22"/>
                <w:szCs w:val="22"/>
              </w:rPr>
              <w:t xml:space="preserve">NA </w:t>
            </w:r>
          </w:p>
        </w:tc>
        <w:tc>
          <w:tcPr>
            <w:tcW w:w="1881" w:type="dxa"/>
          </w:tcPr>
          <w:p w14:paraId="2F40FA6C" w14:textId="5721AB05" w:rsidR="000F27E0" w:rsidRPr="00D62CAA" w:rsidRDefault="000F27E0" w:rsidP="000F27E0">
            <w:pPr>
              <w:spacing w:after="0" w:line="259" w:lineRule="auto"/>
              <w:ind w:left="1"/>
              <w:rPr>
                <w:sz w:val="22"/>
                <w:szCs w:val="22"/>
                <w:highlight w:val="yellow"/>
              </w:rPr>
            </w:pPr>
            <w:r w:rsidRPr="00D62CAA">
              <w:rPr>
                <w:sz w:val="22"/>
                <w:szCs w:val="22"/>
              </w:rPr>
              <w:t xml:space="preserve">None </w:t>
            </w:r>
          </w:p>
        </w:tc>
      </w:tr>
    </w:tbl>
    <w:p w14:paraId="6F5293B4" w14:textId="77777777" w:rsidR="00F41A33" w:rsidRDefault="00F41A33" w:rsidP="000543BB">
      <w:pPr>
        <w:spacing w:before="240" w:after="239" w:line="259" w:lineRule="auto"/>
        <w:rPr>
          <w:b/>
          <w:bCs/>
          <w:sz w:val="22"/>
          <w:szCs w:val="24"/>
        </w:rPr>
      </w:pPr>
    </w:p>
    <w:p w14:paraId="5BCFA3E4" w14:textId="77777777" w:rsidR="00F41A33" w:rsidRDefault="00F41A33" w:rsidP="000543BB">
      <w:pPr>
        <w:spacing w:before="240" w:after="239" w:line="259" w:lineRule="auto"/>
        <w:rPr>
          <w:b/>
          <w:bCs/>
          <w:sz w:val="22"/>
          <w:szCs w:val="24"/>
        </w:rPr>
      </w:pPr>
    </w:p>
    <w:p w14:paraId="4B189455" w14:textId="77777777" w:rsidR="00F41A33" w:rsidRDefault="00F41A33" w:rsidP="000543BB">
      <w:pPr>
        <w:spacing w:before="240" w:after="239" w:line="259" w:lineRule="auto"/>
        <w:rPr>
          <w:b/>
          <w:bCs/>
          <w:sz w:val="22"/>
          <w:szCs w:val="24"/>
        </w:rPr>
      </w:pPr>
    </w:p>
    <w:p w14:paraId="26233B04" w14:textId="7038B8DB" w:rsidR="0086677B" w:rsidRPr="00731F82" w:rsidRDefault="0086677B" w:rsidP="000543BB">
      <w:pPr>
        <w:spacing w:before="240" w:after="239" w:line="259" w:lineRule="auto"/>
        <w:rPr>
          <w:b/>
          <w:bCs/>
          <w:sz w:val="22"/>
          <w:szCs w:val="24"/>
        </w:rPr>
      </w:pPr>
      <w:r w:rsidRPr="00731F82">
        <w:rPr>
          <w:b/>
          <w:bCs/>
          <w:sz w:val="22"/>
          <w:szCs w:val="24"/>
        </w:rPr>
        <w:lastRenderedPageBreak/>
        <w:t xml:space="preserve">Assessment Of Green Building Certification </w:t>
      </w:r>
    </w:p>
    <w:p w14:paraId="309BC78B" w14:textId="10EAAE5B" w:rsidR="0086677B" w:rsidRPr="000543BB" w:rsidRDefault="00731F82" w:rsidP="000543BB">
      <w:pPr>
        <w:pStyle w:val="Caption"/>
        <w:spacing w:after="0"/>
        <w:jc w:val="center"/>
        <w:rPr>
          <w:b/>
          <w:bCs/>
          <w:i w:val="0"/>
          <w:iCs w:val="0"/>
          <w:color w:val="auto"/>
          <w:sz w:val="22"/>
          <w:szCs w:val="22"/>
        </w:rPr>
      </w:pPr>
      <w:bookmarkStart w:id="83" w:name="_Toc190441916"/>
      <w:r w:rsidRPr="000543BB">
        <w:rPr>
          <w:b/>
          <w:bCs/>
          <w:i w:val="0"/>
          <w:iCs w:val="0"/>
          <w:color w:val="auto"/>
          <w:sz w:val="22"/>
          <w:szCs w:val="22"/>
        </w:rPr>
        <w:t xml:space="preserve">Table </w:t>
      </w:r>
      <w:r w:rsidR="009B111D" w:rsidRPr="000543BB">
        <w:rPr>
          <w:b/>
          <w:bCs/>
          <w:i w:val="0"/>
          <w:iCs w:val="0"/>
          <w:color w:val="auto"/>
          <w:sz w:val="22"/>
          <w:szCs w:val="22"/>
        </w:rPr>
        <w:fldChar w:fldCharType="begin"/>
      </w:r>
      <w:r w:rsidR="009B111D" w:rsidRPr="000543BB">
        <w:rPr>
          <w:b/>
          <w:bCs/>
          <w:i w:val="0"/>
          <w:iCs w:val="0"/>
          <w:color w:val="auto"/>
          <w:sz w:val="22"/>
          <w:szCs w:val="22"/>
        </w:rPr>
        <w:instrText xml:space="preserve"> SEQ Table \* ARABIC </w:instrText>
      </w:r>
      <w:r w:rsidR="009B111D" w:rsidRPr="000543BB">
        <w:rPr>
          <w:b/>
          <w:bCs/>
          <w:i w:val="0"/>
          <w:iCs w:val="0"/>
          <w:color w:val="auto"/>
          <w:sz w:val="22"/>
          <w:szCs w:val="22"/>
        </w:rPr>
        <w:fldChar w:fldCharType="separate"/>
      </w:r>
      <w:r w:rsidR="00FC4D3F">
        <w:rPr>
          <w:b/>
          <w:bCs/>
          <w:i w:val="0"/>
          <w:iCs w:val="0"/>
          <w:noProof/>
          <w:color w:val="auto"/>
          <w:sz w:val="22"/>
          <w:szCs w:val="22"/>
        </w:rPr>
        <w:t>14</w:t>
      </w:r>
      <w:r w:rsidR="009B111D" w:rsidRPr="000543BB">
        <w:rPr>
          <w:b/>
          <w:bCs/>
          <w:i w:val="0"/>
          <w:iCs w:val="0"/>
          <w:noProof/>
          <w:color w:val="auto"/>
          <w:sz w:val="22"/>
          <w:szCs w:val="22"/>
        </w:rPr>
        <w:fldChar w:fldCharType="end"/>
      </w:r>
      <w:r w:rsidRPr="000543BB">
        <w:rPr>
          <w:b/>
          <w:bCs/>
          <w:i w:val="0"/>
          <w:iCs w:val="0"/>
          <w:color w:val="auto"/>
          <w:sz w:val="22"/>
          <w:szCs w:val="22"/>
        </w:rPr>
        <w:t xml:space="preserve"> Green building Certification</w:t>
      </w:r>
      <w:bookmarkEnd w:id="83"/>
    </w:p>
    <w:tbl>
      <w:tblPr>
        <w:tblStyle w:val="TableGrid"/>
        <w:tblW w:w="14022" w:type="dxa"/>
        <w:tblLook w:val="04A0" w:firstRow="1" w:lastRow="0" w:firstColumn="1" w:lastColumn="0" w:noHBand="0" w:noVBand="1"/>
      </w:tblPr>
      <w:tblGrid>
        <w:gridCol w:w="699"/>
        <w:gridCol w:w="2552"/>
        <w:gridCol w:w="3802"/>
        <w:gridCol w:w="3105"/>
        <w:gridCol w:w="1464"/>
        <w:gridCol w:w="2400"/>
      </w:tblGrid>
      <w:tr w:rsidR="0086677B" w:rsidRPr="00D62CAA" w14:paraId="6F5AA42D" w14:textId="77777777" w:rsidTr="0055367C">
        <w:trPr>
          <w:trHeight w:val="444"/>
        </w:trPr>
        <w:tc>
          <w:tcPr>
            <w:tcW w:w="701" w:type="dxa"/>
            <w:shd w:val="clear" w:color="auto" w:fill="7030A0"/>
          </w:tcPr>
          <w:p w14:paraId="6342F716" w14:textId="291DB74D" w:rsidR="0086677B" w:rsidRPr="00D62CAA" w:rsidRDefault="0086677B" w:rsidP="00731F82">
            <w:pPr>
              <w:spacing w:after="0" w:line="259" w:lineRule="auto"/>
              <w:jc w:val="center"/>
              <w:rPr>
                <w:color w:val="FFFFFF" w:themeColor="background1"/>
                <w:sz w:val="22"/>
                <w:szCs w:val="22"/>
              </w:rPr>
            </w:pPr>
            <w:r w:rsidRPr="00D62CAA">
              <w:rPr>
                <w:b/>
                <w:color w:val="FFFFFF" w:themeColor="background1"/>
                <w:sz w:val="22"/>
                <w:szCs w:val="22"/>
              </w:rPr>
              <w:t>S N</w:t>
            </w:r>
          </w:p>
        </w:tc>
        <w:tc>
          <w:tcPr>
            <w:tcW w:w="2566" w:type="dxa"/>
            <w:shd w:val="clear" w:color="auto" w:fill="7030A0"/>
          </w:tcPr>
          <w:p w14:paraId="1B0DEDCC" w14:textId="740DE088" w:rsidR="0086677B" w:rsidRPr="00D62CAA" w:rsidRDefault="0086677B" w:rsidP="00731F82">
            <w:pPr>
              <w:spacing w:after="0" w:line="259" w:lineRule="auto"/>
              <w:ind w:left="1"/>
              <w:jc w:val="center"/>
              <w:rPr>
                <w:color w:val="FFFFFF" w:themeColor="background1"/>
                <w:sz w:val="22"/>
                <w:szCs w:val="22"/>
              </w:rPr>
            </w:pPr>
            <w:r w:rsidRPr="00D62CAA">
              <w:rPr>
                <w:b/>
                <w:color w:val="FFFFFF" w:themeColor="background1"/>
                <w:sz w:val="22"/>
                <w:szCs w:val="22"/>
              </w:rPr>
              <w:t>Aspect</w:t>
            </w:r>
          </w:p>
        </w:tc>
        <w:tc>
          <w:tcPr>
            <w:tcW w:w="3815" w:type="dxa"/>
            <w:shd w:val="clear" w:color="auto" w:fill="7030A0"/>
          </w:tcPr>
          <w:p w14:paraId="006866AE" w14:textId="536BC042" w:rsidR="0086677B" w:rsidRPr="00D62CAA" w:rsidRDefault="0086677B" w:rsidP="00731F82">
            <w:pPr>
              <w:spacing w:after="0" w:line="259" w:lineRule="auto"/>
              <w:ind w:left="1"/>
              <w:jc w:val="center"/>
              <w:rPr>
                <w:color w:val="FFFFFF" w:themeColor="background1"/>
                <w:sz w:val="22"/>
                <w:szCs w:val="22"/>
              </w:rPr>
            </w:pPr>
            <w:r w:rsidRPr="00D62CAA">
              <w:rPr>
                <w:b/>
                <w:color w:val="FFFFFF" w:themeColor="background1"/>
                <w:sz w:val="22"/>
                <w:szCs w:val="22"/>
              </w:rPr>
              <w:t>Certification Checkpoint</w:t>
            </w:r>
          </w:p>
        </w:tc>
        <w:tc>
          <w:tcPr>
            <w:tcW w:w="3119" w:type="dxa"/>
            <w:shd w:val="clear" w:color="auto" w:fill="7030A0"/>
          </w:tcPr>
          <w:p w14:paraId="4037E432" w14:textId="67BB91BF" w:rsidR="0086677B" w:rsidRPr="00D62CAA" w:rsidRDefault="0086677B" w:rsidP="00731F82">
            <w:pPr>
              <w:spacing w:after="0" w:line="259" w:lineRule="auto"/>
              <w:ind w:left="1"/>
              <w:jc w:val="center"/>
              <w:rPr>
                <w:color w:val="FFFFFF" w:themeColor="background1"/>
                <w:sz w:val="22"/>
                <w:szCs w:val="22"/>
              </w:rPr>
            </w:pPr>
            <w:r w:rsidRPr="00D62CAA">
              <w:rPr>
                <w:b/>
                <w:color w:val="FFFFFF" w:themeColor="background1"/>
                <w:sz w:val="22"/>
                <w:szCs w:val="22"/>
              </w:rPr>
              <w:t>Observation</w:t>
            </w:r>
          </w:p>
        </w:tc>
        <w:tc>
          <w:tcPr>
            <w:tcW w:w="1418" w:type="dxa"/>
            <w:shd w:val="clear" w:color="auto" w:fill="7030A0"/>
          </w:tcPr>
          <w:p w14:paraId="3B3A3AD7" w14:textId="21D32A33" w:rsidR="0086677B" w:rsidRPr="00D62CAA" w:rsidRDefault="0086677B" w:rsidP="00731F82">
            <w:pPr>
              <w:spacing w:after="0" w:line="259" w:lineRule="auto"/>
              <w:ind w:left="1"/>
              <w:jc w:val="center"/>
              <w:rPr>
                <w:color w:val="FFFFFF" w:themeColor="background1"/>
                <w:sz w:val="22"/>
                <w:szCs w:val="22"/>
              </w:rPr>
            </w:pPr>
            <w:r w:rsidRPr="00D62CAA">
              <w:rPr>
                <w:b/>
                <w:color w:val="FFFFFF" w:themeColor="background1"/>
                <w:sz w:val="22"/>
                <w:szCs w:val="22"/>
              </w:rPr>
              <w:t>Compliance Status</w:t>
            </w:r>
          </w:p>
        </w:tc>
        <w:tc>
          <w:tcPr>
            <w:tcW w:w="2403" w:type="dxa"/>
            <w:shd w:val="clear" w:color="auto" w:fill="7030A0"/>
          </w:tcPr>
          <w:p w14:paraId="43F028D1" w14:textId="3D06A9E3" w:rsidR="0086677B" w:rsidRPr="00D62CAA" w:rsidRDefault="0086677B" w:rsidP="00731F82">
            <w:pPr>
              <w:spacing w:after="0" w:line="259" w:lineRule="auto"/>
              <w:ind w:left="1"/>
              <w:jc w:val="center"/>
              <w:rPr>
                <w:color w:val="FFFFFF" w:themeColor="background1"/>
                <w:sz w:val="22"/>
                <w:szCs w:val="22"/>
              </w:rPr>
            </w:pPr>
            <w:r w:rsidRPr="00D62CAA">
              <w:rPr>
                <w:b/>
                <w:color w:val="FFFFFF" w:themeColor="background1"/>
                <w:sz w:val="22"/>
                <w:szCs w:val="22"/>
              </w:rPr>
              <w:t>Recommendation</w:t>
            </w:r>
          </w:p>
        </w:tc>
      </w:tr>
      <w:tr w:rsidR="0086677B" w:rsidRPr="00D62CAA" w14:paraId="53EA6E4A" w14:textId="77777777" w:rsidTr="0055367C">
        <w:trPr>
          <w:trHeight w:val="229"/>
        </w:trPr>
        <w:tc>
          <w:tcPr>
            <w:tcW w:w="701" w:type="dxa"/>
            <w:vMerge w:val="restart"/>
          </w:tcPr>
          <w:p w14:paraId="035952C7" w14:textId="77777777" w:rsidR="0086677B" w:rsidRPr="00D62CAA" w:rsidRDefault="0086677B">
            <w:pPr>
              <w:spacing w:after="0" w:line="259" w:lineRule="auto"/>
              <w:rPr>
                <w:sz w:val="22"/>
                <w:szCs w:val="22"/>
              </w:rPr>
            </w:pPr>
            <w:r w:rsidRPr="00D62CAA">
              <w:rPr>
                <w:sz w:val="22"/>
                <w:szCs w:val="22"/>
              </w:rPr>
              <w:t xml:space="preserve">1 </w:t>
            </w:r>
          </w:p>
        </w:tc>
        <w:tc>
          <w:tcPr>
            <w:tcW w:w="2566" w:type="dxa"/>
            <w:vMerge w:val="restart"/>
          </w:tcPr>
          <w:p w14:paraId="14C95CA9" w14:textId="77777777" w:rsidR="0086677B" w:rsidRPr="00D62CAA" w:rsidRDefault="0086677B">
            <w:pPr>
              <w:spacing w:after="0" w:line="259" w:lineRule="auto"/>
              <w:ind w:left="1"/>
              <w:rPr>
                <w:sz w:val="22"/>
                <w:szCs w:val="22"/>
              </w:rPr>
            </w:pPr>
            <w:r w:rsidRPr="00D62CAA">
              <w:rPr>
                <w:sz w:val="22"/>
                <w:szCs w:val="22"/>
              </w:rPr>
              <w:t xml:space="preserve">Green Building </w:t>
            </w:r>
          </w:p>
        </w:tc>
        <w:tc>
          <w:tcPr>
            <w:tcW w:w="3815" w:type="dxa"/>
          </w:tcPr>
          <w:p w14:paraId="0BF473FF" w14:textId="77777777" w:rsidR="0086677B" w:rsidRPr="00D62CAA" w:rsidRDefault="0086677B">
            <w:pPr>
              <w:spacing w:after="0" w:line="259" w:lineRule="auto"/>
              <w:ind w:left="1"/>
              <w:rPr>
                <w:sz w:val="22"/>
                <w:szCs w:val="22"/>
              </w:rPr>
            </w:pPr>
            <w:r w:rsidRPr="00D62CAA">
              <w:rPr>
                <w:sz w:val="22"/>
                <w:szCs w:val="22"/>
              </w:rPr>
              <w:t xml:space="preserve">Achieved certification </w:t>
            </w:r>
          </w:p>
        </w:tc>
        <w:tc>
          <w:tcPr>
            <w:tcW w:w="3119" w:type="dxa"/>
            <w:vMerge w:val="restart"/>
          </w:tcPr>
          <w:p w14:paraId="3C12C4BF" w14:textId="0AA2F7ED" w:rsidR="0086677B" w:rsidRPr="00D62CAA" w:rsidRDefault="00B449D8">
            <w:pPr>
              <w:spacing w:after="0" w:line="259" w:lineRule="auto"/>
              <w:ind w:left="1"/>
              <w:rPr>
                <w:sz w:val="22"/>
                <w:szCs w:val="22"/>
                <w:highlight w:val="yellow"/>
              </w:rPr>
            </w:pPr>
            <w:r w:rsidRPr="00D62CAA">
              <w:rPr>
                <w:sz w:val="22"/>
                <w:szCs w:val="22"/>
              </w:rPr>
              <w:t>The building will apply for Green Building Certification</w:t>
            </w:r>
            <w:r w:rsidR="0086677B" w:rsidRPr="00D62CAA">
              <w:rPr>
                <w:sz w:val="22"/>
                <w:szCs w:val="22"/>
              </w:rPr>
              <w:t xml:space="preserve">  </w:t>
            </w:r>
          </w:p>
        </w:tc>
        <w:tc>
          <w:tcPr>
            <w:tcW w:w="1418" w:type="dxa"/>
            <w:vMerge w:val="restart"/>
          </w:tcPr>
          <w:p w14:paraId="37129553" w14:textId="67E54947" w:rsidR="0086677B" w:rsidRPr="00D62CAA" w:rsidRDefault="007F48C4" w:rsidP="00FF7D85">
            <w:pPr>
              <w:spacing w:after="0" w:line="259" w:lineRule="auto"/>
              <w:ind w:left="1"/>
              <w:jc w:val="center"/>
              <w:rPr>
                <w:sz w:val="22"/>
                <w:szCs w:val="22"/>
              </w:rPr>
            </w:pPr>
            <w:r>
              <w:rPr>
                <w:sz w:val="22"/>
                <w:szCs w:val="22"/>
              </w:rPr>
              <w:t>NA</w:t>
            </w:r>
          </w:p>
        </w:tc>
        <w:tc>
          <w:tcPr>
            <w:tcW w:w="2403" w:type="dxa"/>
            <w:vMerge w:val="restart"/>
          </w:tcPr>
          <w:p w14:paraId="5EF764FF" w14:textId="2619E821" w:rsidR="0086677B" w:rsidRPr="00D62CAA" w:rsidRDefault="000B355A">
            <w:pPr>
              <w:spacing w:after="0" w:line="259" w:lineRule="auto"/>
              <w:ind w:left="1"/>
              <w:rPr>
                <w:sz w:val="22"/>
                <w:szCs w:val="22"/>
              </w:rPr>
            </w:pPr>
            <w:r>
              <w:rPr>
                <w:sz w:val="22"/>
                <w:szCs w:val="22"/>
              </w:rPr>
              <w:t>The project shall obtain green building certification</w:t>
            </w:r>
            <w:r w:rsidR="00EB5101">
              <w:rPr>
                <w:sz w:val="22"/>
                <w:szCs w:val="22"/>
              </w:rPr>
              <w:t>.</w:t>
            </w:r>
            <w:r>
              <w:rPr>
                <w:sz w:val="22"/>
                <w:szCs w:val="22"/>
              </w:rPr>
              <w:t xml:space="preserve"> </w:t>
            </w:r>
            <w:r w:rsidR="0086677B" w:rsidRPr="00D62CAA">
              <w:rPr>
                <w:sz w:val="22"/>
                <w:szCs w:val="22"/>
              </w:rPr>
              <w:t xml:space="preserve"> </w:t>
            </w:r>
          </w:p>
        </w:tc>
      </w:tr>
      <w:tr w:rsidR="0086677B" w:rsidRPr="00D62CAA" w14:paraId="41318E58" w14:textId="77777777" w:rsidTr="0055367C">
        <w:trPr>
          <w:trHeight w:val="228"/>
        </w:trPr>
        <w:tc>
          <w:tcPr>
            <w:tcW w:w="0" w:type="auto"/>
            <w:vMerge/>
          </w:tcPr>
          <w:p w14:paraId="6395FD0C" w14:textId="77777777" w:rsidR="0086677B" w:rsidRPr="00D62CAA" w:rsidRDefault="0086677B">
            <w:pPr>
              <w:spacing w:after="160" w:line="259" w:lineRule="auto"/>
              <w:rPr>
                <w:sz w:val="22"/>
                <w:szCs w:val="22"/>
              </w:rPr>
            </w:pPr>
          </w:p>
        </w:tc>
        <w:tc>
          <w:tcPr>
            <w:tcW w:w="0" w:type="auto"/>
            <w:vMerge/>
          </w:tcPr>
          <w:p w14:paraId="0C19B258" w14:textId="77777777" w:rsidR="0086677B" w:rsidRPr="00D62CAA" w:rsidRDefault="0086677B">
            <w:pPr>
              <w:spacing w:after="160" w:line="259" w:lineRule="auto"/>
              <w:rPr>
                <w:sz w:val="22"/>
                <w:szCs w:val="22"/>
              </w:rPr>
            </w:pPr>
          </w:p>
        </w:tc>
        <w:tc>
          <w:tcPr>
            <w:tcW w:w="3815" w:type="dxa"/>
          </w:tcPr>
          <w:p w14:paraId="50DB8C8B" w14:textId="77777777" w:rsidR="0086677B" w:rsidRPr="00D62CAA" w:rsidRDefault="0086677B">
            <w:pPr>
              <w:spacing w:after="0" w:line="259" w:lineRule="auto"/>
              <w:ind w:left="1"/>
              <w:rPr>
                <w:sz w:val="22"/>
                <w:szCs w:val="22"/>
              </w:rPr>
            </w:pPr>
            <w:r w:rsidRPr="00D62CAA">
              <w:rPr>
                <w:sz w:val="22"/>
                <w:szCs w:val="22"/>
              </w:rPr>
              <w:t xml:space="preserve">Certification Category (Gold/Silver/Platinum)  </w:t>
            </w:r>
          </w:p>
        </w:tc>
        <w:tc>
          <w:tcPr>
            <w:tcW w:w="0" w:type="auto"/>
            <w:vMerge/>
          </w:tcPr>
          <w:p w14:paraId="11ABA1A4" w14:textId="77777777" w:rsidR="0086677B" w:rsidRPr="00D62CAA" w:rsidRDefault="0086677B">
            <w:pPr>
              <w:spacing w:after="160" w:line="259" w:lineRule="auto"/>
              <w:rPr>
                <w:sz w:val="22"/>
                <w:szCs w:val="22"/>
                <w:highlight w:val="yellow"/>
              </w:rPr>
            </w:pPr>
          </w:p>
        </w:tc>
        <w:tc>
          <w:tcPr>
            <w:tcW w:w="0" w:type="auto"/>
            <w:vMerge/>
          </w:tcPr>
          <w:p w14:paraId="0064CEB3" w14:textId="77777777" w:rsidR="0086677B" w:rsidRPr="00D62CAA" w:rsidRDefault="0086677B" w:rsidP="00FF7D85">
            <w:pPr>
              <w:spacing w:after="160" w:line="259" w:lineRule="auto"/>
              <w:jc w:val="center"/>
              <w:rPr>
                <w:sz w:val="22"/>
                <w:szCs w:val="22"/>
              </w:rPr>
            </w:pPr>
          </w:p>
        </w:tc>
        <w:tc>
          <w:tcPr>
            <w:tcW w:w="0" w:type="auto"/>
            <w:vMerge/>
          </w:tcPr>
          <w:p w14:paraId="365A4C65" w14:textId="77777777" w:rsidR="0086677B" w:rsidRPr="00D62CAA" w:rsidRDefault="0086677B">
            <w:pPr>
              <w:spacing w:after="160" w:line="259" w:lineRule="auto"/>
              <w:rPr>
                <w:sz w:val="22"/>
                <w:szCs w:val="22"/>
              </w:rPr>
            </w:pPr>
          </w:p>
        </w:tc>
      </w:tr>
      <w:tr w:rsidR="0086677B" w:rsidRPr="00D62CAA" w14:paraId="7C4FE8AC" w14:textId="77777777" w:rsidTr="0055367C">
        <w:trPr>
          <w:trHeight w:val="228"/>
        </w:trPr>
        <w:tc>
          <w:tcPr>
            <w:tcW w:w="0" w:type="auto"/>
            <w:vMerge/>
          </w:tcPr>
          <w:p w14:paraId="252E8B0E" w14:textId="77777777" w:rsidR="0086677B" w:rsidRPr="00D62CAA" w:rsidRDefault="0086677B">
            <w:pPr>
              <w:spacing w:after="160" w:line="259" w:lineRule="auto"/>
              <w:rPr>
                <w:sz w:val="22"/>
                <w:szCs w:val="22"/>
              </w:rPr>
            </w:pPr>
          </w:p>
        </w:tc>
        <w:tc>
          <w:tcPr>
            <w:tcW w:w="0" w:type="auto"/>
            <w:vMerge/>
          </w:tcPr>
          <w:p w14:paraId="05995DB3" w14:textId="77777777" w:rsidR="0086677B" w:rsidRPr="00D62CAA" w:rsidRDefault="0086677B">
            <w:pPr>
              <w:spacing w:after="160" w:line="259" w:lineRule="auto"/>
              <w:rPr>
                <w:sz w:val="22"/>
                <w:szCs w:val="22"/>
              </w:rPr>
            </w:pPr>
          </w:p>
        </w:tc>
        <w:tc>
          <w:tcPr>
            <w:tcW w:w="3815" w:type="dxa"/>
          </w:tcPr>
          <w:p w14:paraId="67AC45AF" w14:textId="77777777" w:rsidR="0086677B" w:rsidRPr="00D62CAA" w:rsidRDefault="0086677B">
            <w:pPr>
              <w:spacing w:after="0" w:line="259" w:lineRule="auto"/>
              <w:ind w:left="1"/>
              <w:rPr>
                <w:sz w:val="22"/>
                <w:szCs w:val="22"/>
              </w:rPr>
            </w:pPr>
            <w:r w:rsidRPr="00D62CAA">
              <w:rPr>
                <w:sz w:val="22"/>
                <w:szCs w:val="22"/>
              </w:rPr>
              <w:t xml:space="preserve">Renewal of Certificate </w:t>
            </w:r>
          </w:p>
        </w:tc>
        <w:tc>
          <w:tcPr>
            <w:tcW w:w="0" w:type="auto"/>
            <w:vMerge/>
          </w:tcPr>
          <w:p w14:paraId="56FA4A7A" w14:textId="77777777" w:rsidR="0086677B" w:rsidRPr="00D62CAA" w:rsidRDefault="0086677B">
            <w:pPr>
              <w:spacing w:after="160" w:line="259" w:lineRule="auto"/>
              <w:rPr>
                <w:sz w:val="22"/>
                <w:szCs w:val="22"/>
                <w:highlight w:val="yellow"/>
              </w:rPr>
            </w:pPr>
          </w:p>
        </w:tc>
        <w:tc>
          <w:tcPr>
            <w:tcW w:w="0" w:type="auto"/>
            <w:vMerge/>
          </w:tcPr>
          <w:p w14:paraId="5B08067B" w14:textId="77777777" w:rsidR="0086677B" w:rsidRPr="00D62CAA" w:rsidRDefault="0086677B" w:rsidP="00FF7D85">
            <w:pPr>
              <w:spacing w:after="160" w:line="259" w:lineRule="auto"/>
              <w:jc w:val="center"/>
              <w:rPr>
                <w:sz w:val="22"/>
                <w:szCs w:val="22"/>
              </w:rPr>
            </w:pPr>
          </w:p>
        </w:tc>
        <w:tc>
          <w:tcPr>
            <w:tcW w:w="0" w:type="auto"/>
            <w:vMerge/>
          </w:tcPr>
          <w:p w14:paraId="5DED868E" w14:textId="77777777" w:rsidR="0086677B" w:rsidRPr="00D62CAA" w:rsidRDefault="0086677B">
            <w:pPr>
              <w:spacing w:after="160" w:line="259" w:lineRule="auto"/>
              <w:rPr>
                <w:sz w:val="22"/>
                <w:szCs w:val="22"/>
              </w:rPr>
            </w:pPr>
          </w:p>
        </w:tc>
      </w:tr>
      <w:tr w:rsidR="0086677B" w:rsidRPr="00D62CAA" w14:paraId="7107BA56" w14:textId="77777777" w:rsidTr="0055367C">
        <w:trPr>
          <w:trHeight w:val="447"/>
        </w:trPr>
        <w:tc>
          <w:tcPr>
            <w:tcW w:w="0" w:type="auto"/>
            <w:vMerge/>
          </w:tcPr>
          <w:p w14:paraId="209E0EB0" w14:textId="77777777" w:rsidR="0086677B" w:rsidRPr="00D62CAA" w:rsidRDefault="0086677B">
            <w:pPr>
              <w:spacing w:after="160" w:line="259" w:lineRule="auto"/>
              <w:rPr>
                <w:sz w:val="22"/>
                <w:szCs w:val="22"/>
              </w:rPr>
            </w:pPr>
          </w:p>
        </w:tc>
        <w:tc>
          <w:tcPr>
            <w:tcW w:w="0" w:type="auto"/>
            <w:vMerge/>
          </w:tcPr>
          <w:p w14:paraId="6AA647AF" w14:textId="77777777" w:rsidR="0086677B" w:rsidRPr="00D62CAA" w:rsidRDefault="0086677B">
            <w:pPr>
              <w:spacing w:after="160" w:line="259" w:lineRule="auto"/>
              <w:rPr>
                <w:sz w:val="22"/>
                <w:szCs w:val="22"/>
              </w:rPr>
            </w:pPr>
          </w:p>
        </w:tc>
        <w:tc>
          <w:tcPr>
            <w:tcW w:w="3815" w:type="dxa"/>
          </w:tcPr>
          <w:p w14:paraId="0818E4F0" w14:textId="77777777" w:rsidR="0086677B" w:rsidRPr="00D62CAA" w:rsidRDefault="0086677B">
            <w:pPr>
              <w:spacing w:after="0" w:line="259" w:lineRule="auto"/>
              <w:ind w:left="1"/>
              <w:rPr>
                <w:sz w:val="22"/>
                <w:szCs w:val="22"/>
              </w:rPr>
            </w:pPr>
            <w:r w:rsidRPr="00D62CAA">
              <w:rPr>
                <w:sz w:val="22"/>
                <w:szCs w:val="22"/>
              </w:rPr>
              <w:t xml:space="preserve">Maintenance of documents complying to green building audit  </w:t>
            </w:r>
          </w:p>
        </w:tc>
        <w:tc>
          <w:tcPr>
            <w:tcW w:w="0" w:type="auto"/>
            <w:vMerge/>
          </w:tcPr>
          <w:p w14:paraId="3E136EEE" w14:textId="77777777" w:rsidR="0086677B" w:rsidRPr="00D62CAA" w:rsidRDefault="0086677B">
            <w:pPr>
              <w:spacing w:after="160" w:line="259" w:lineRule="auto"/>
              <w:rPr>
                <w:sz w:val="22"/>
                <w:szCs w:val="22"/>
                <w:highlight w:val="yellow"/>
              </w:rPr>
            </w:pPr>
          </w:p>
        </w:tc>
        <w:tc>
          <w:tcPr>
            <w:tcW w:w="0" w:type="auto"/>
            <w:vMerge/>
          </w:tcPr>
          <w:p w14:paraId="0A936C97" w14:textId="77777777" w:rsidR="0086677B" w:rsidRPr="00D62CAA" w:rsidRDefault="0086677B" w:rsidP="00FF7D85">
            <w:pPr>
              <w:spacing w:after="160" w:line="259" w:lineRule="auto"/>
              <w:jc w:val="center"/>
              <w:rPr>
                <w:sz w:val="22"/>
                <w:szCs w:val="22"/>
              </w:rPr>
            </w:pPr>
          </w:p>
        </w:tc>
        <w:tc>
          <w:tcPr>
            <w:tcW w:w="0" w:type="auto"/>
            <w:vMerge/>
          </w:tcPr>
          <w:p w14:paraId="54B9A54F" w14:textId="77777777" w:rsidR="0086677B" w:rsidRPr="00D62CAA" w:rsidRDefault="0086677B">
            <w:pPr>
              <w:spacing w:after="160" w:line="259" w:lineRule="auto"/>
              <w:rPr>
                <w:sz w:val="22"/>
                <w:szCs w:val="22"/>
              </w:rPr>
            </w:pPr>
          </w:p>
        </w:tc>
      </w:tr>
    </w:tbl>
    <w:p w14:paraId="3ED08DB5" w14:textId="5F7CDF11" w:rsidR="009D5414" w:rsidRPr="00731F82" w:rsidRDefault="009D5414" w:rsidP="00731F82">
      <w:pPr>
        <w:pStyle w:val="Heading2"/>
        <w:keepLines/>
        <w:numPr>
          <w:ilvl w:val="1"/>
          <w:numId w:val="18"/>
        </w:numPr>
        <w:spacing w:line="240" w:lineRule="auto"/>
        <w:rPr>
          <w:rFonts w:eastAsiaTheme="majorEastAsia" w:cstheme="majorBidi"/>
          <w:b/>
          <w:bCs/>
          <w:color w:val="7030A0"/>
          <w:kern w:val="18"/>
          <w:sz w:val="24"/>
          <w:szCs w:val="24"/>
          <w:lang w:val="en-GB"/>
        </w:rPr>
      </w:pPr>
      <w:bookmarkStart w:id="84" w:name="_Toc190441821"/>
      <w:r w:rsidRPr="00731F82">
        <w:rPr>
          <w:rFonts w:eastAsiaTheme="majorEastAsia" w:cstheme="majorBidi"/>
          <w:b/>
          <w:bCs/>
          <w:color w:val="7030A0"/>
          <w:kern w:val="18"/>
          <w:sz w:val="24"/>
          <w:szCs w:val="24"/>
          <w:lang w:val="en-GB"/>
        </w:rPr>
        <w:t>Compliance to ADB Safeguards- Key findings</w:t>
      </w:r>
      <w:bookmarkEnd w:id="84"/>
      <w:r w:rsidRPr="00731F82">
        <w:rPr>
          <w:rFonts w:eastAsiaTheme="majorEastAsia" w:cstheme="majorBidi"/>
          <w:b/>
          <w:bCs/>
          <w:color w:val="7030A0"/>
          <w:kern w:val="18"/>
          <w:sz w:val="24"/>
          <w:szCs w:val="24"/>
          <w:lang w:val="en-GB"/>
        </w:rPr>
        <w:t xml:space="preserve"> </w:t>
      </w:r>
    </w:p>
    <w:p w14:paraId="61D9307E" w14:textId="2CC0830E" w:rsidR="009D5414" w:rsidRPr="0055367C" w:rsidRDefault="009D5414" w:rsidP="0055367C">
      <w:pPr>
        <w:jc w:val="both"/>
        <w:rPr>
          <w:sz w:val="20"/>
          <w:szCs w:val="22"/>
          <w:lang w:val="en-GB"/>
        </w:rPr>
      </w:pPr>
      <w:r w:rsidRPr="0055367C">
        <w:rPr>
          <w:sz w:val="20"/>
          <w:szCs w:val="22"/>
          <w:lang w:val="en-GB"/>
        </w:rPr>
        <w:t xml:space="preserve">This section classifies the risk to the project from environmental stress/climate change as well as the risk to the environment and climate change due to the project activities. The risk rating ‘LOW’, ‘MEDIUM’ and ‘HIGH’ is given to each of the aspects given below. Further, an overall risk is given to the project due to climate/environmental impacts. </w:t>
      </w:r>
    </w:p>
    <w:p w14:paraId="64264683" w14:textId="77777777" w:rsidR="009D5414" w:rsidRPr="0055367C" w:rsidRDefault="009D5414" w:rsidP="0055367C">
      <w:pPr>
        <w:pStyle w:val="Heading3"/>
        <w:jc w:val="both"/>
        <w:rPr>
          <w:rFonts w:eastAsiaTheme="majorEastAsia"/>
          <w:sz w:val="20"/>
          <w:szCs w:val="20"/>
          <w:lang w:val="en-GB"/>
        </w:rPr>
      </w:pPr>
      <w:bookmarkStart w:id="85" w:name="_Toc190441822"/>
      <w:r w:rsidRPr="0055367C">
        <w:rPr>
          <w:rFonts w:eastAsiaTheme="majorEastAsia"/>
          <w:sz w:val="20"/>
          <w:szCs w:val="20"/>
          <w:lang w:val="en-GB"/>
        </w:rPr>
        <w:t xml:space="preserve">3.15.1 </w:t>
      </w:r>
      <w:r w:rsidRPr="0055367C">
        <w:rPr>
          <w:rFonts w:eastAsiaTheme="majorEastAsia"/>
          <w:sz w:val="20"/>
          <w:szCs w:val="20"/>
          <w:lang w:val="en-GB"/>
        </w:rPr>
        <w:tab/>
        <w:t>Impact of Environmental Stress and Climate Change on Project</w:t>
      </w:r>
      <w:bookmarkEnd w:id="85"/>
      <w:r w:rsidRPr="0055367C">
        <w:rPr>
          <w:rFonts w:eastAsiaTheme="majorEastAsia"/>
          <w:sz w:val="20"/>
          <w:szCs w:val="20"/>
          <w:lang w:val="en-GB"/>
        </w:rPr>
        <w:t xml:space="preserve"> </w:t>
      </w:r>
    </w:p>
    <w:p w14:paraId="0678A799" w14:textId="64859D01" w:rsidR="00D65D32" w:rsidRPr="0055367C" w:rsidRDefault="009D5414" w:rsidP="0055367C">
      <w:pPr>
        <w:jc w:val="both"/>
        <w:rPr>
          <w:sz w:val="20"/>
        </w:rPr>
      </w:pPr>
      <w:r w:rsidRPr="0055367C">
        <w:rPr>
          <w:sz w:val="20"/>
          <w:lang w:val="en-GB"/>
        </w:rPr>
        <w:t xml:space="preserve">Groundwater Status: As per the Groundwater Exploitation Assessment Report by Central Ground Water Board (CGWB), the project site located in </w:t>
      </w:r>
      <w:proofErr w:type="spellStart"/>
      <w:r w:rsidR="00975DC5" w:rsidRPr="0055367C">
        <w:rPr>
          <w:rFonts w:eastAsiaTheme="majorEastAsia"/>
          <w:sz w:val="20"/>
          <w:lang w:val="en-GB"/>
        </w:rPr>
        <w:t>Taramani</w:t>
      </w:r>
      <w:proofErr w:type="spellEnd"/>
      <w:r w:rsidR="00975DC5" w:rsidRPr="0055367C">
        <w:rPr>
          <w:rFonts w:eastAsiaTheme="majorEastAsia"/>
          <w:sz w:val="20"/>
          <w:lang w:val="en-GB"/>
        </w:rPr>
        <w:t xml:space="preserve">, </w:t>
      </w:r>
      <w:proofErr w:type="spellStart"/>
      <w:r w:rsidR="00975DC5" w:rsidRPr="0055367C">
        <w:rPr>
          <w:rFonts w:eastAsiaTheme="majorEastAsia"/>
          <w:sz w:val="20"/>
          <w:lang w:val="en-GB"/>
        </w:rPr>
        <w:t>Perungudi</w:t>
      </w:r>
      <w:proofErr w:type="spellEnd"/>
      <w:r w:rsidR="00975DC5" w:rsidRPr="0055367C">
        <w:rPr>
          <w:rFonts w:eastAsiaTheme="majorEastAsia"/>
          <w:sz w:val="20"/>
          <w:lang w:val="en-GB"/>
        </w:rPr>
        <w:t xml:space="preserve"> Village, Velachery Taluk, Chennai District</w:t>
      </w:r>
      <w:r w:rsidR="00975DC5" w:rsidRPr="0055367C">
        <w:rPr>
          <w:sz w:val="20"/>
          <w:lang w:val="en-GB"/>
        </w:rPr>
        <w:t xml:space="preserve"> </w:t>
      </w:r>
      <w:r w:rsidRPr="0055367C">
        <w:rPr>
          <w:sz w:val="20"/>
          <w:lang w:val="en-GB"/>
        </w:rPr>
        <w:t>is classified as “Not</w:t>
      </w:r>
      <w:r w:rsidR="006D494D" w:rsidRPr="0055367C">
        <w:rPr>
          <w:sz w:val="20"/>
          <w:lang w:val="en-GB"/>
        </w:rPr>
        <w:t xml:space="preserve"> </w:t>
      </w:r>
      <w:r w:rsidRPr="0055367C">
        <w:rPr>
          <w:sz w:val="20"/>
          <w:lang w:val="en-GB"/>
        </w:rPr>
        <w:t xml:space="preserve">Over-Exploited”. </w:t>
      </w:r>
      <w:r w:rsidR="00D65D32" w:rsidRPr="0055367C">
        <w:rPr>
          <w:sz w:val="20"/>
        </w:rPr>
        <w:t xml:space="preserve">Source of raw water for the project will be through Chennai Metropolitan Water Supply and Sewage Board (CMWSSB) and necessary measures will be adopted for rainwater harvesting and development of groundwater recharging systems. Therefore, the risk of the project for depleting groundwater level is classified as “Low”.  </w:t>
      </w:r>
    </w:p>
    <w:p w14:paraId="06F10E94" w14:textId="5DC2422A" w:rsidR="00FE142F" w:rsidRDefault="00FE142F" w:rsidP="00D65D32">
      <w:pPr>
        <w:rPr>
          <w:lang w:val="en-GB"/>
        </w:rPr>
      </w:pPr>
    </w:p>
    <w:p w14:paraId="5B2D7F58" w14:textId="3B26D875" w:rsidR="00FE142F" w:rsidRPr="009D5414" w:rsidRDefault="00FE142F" w:rsidP="009D5414">
      <w:pPr>
        <w:tabs>
          <w:tab w:val="left" w:pos="2380"/>
        </w:tabs>
        <w:rPr>
          <w:lang w:val="en-GB"/>
        </w:rPr>
        <w:sectPr w:rsidR="00FE142F" w:rsidRPr="009D5414" w:rsidSect="002D673E">
          <w:headerReference w:type="default" r:id="rId33"/>
          <w:footerReference w:type="even" r:id="rId34"/>
          <w:footerReference w:type="default" r:id="rId35"/>
          <w:footerReference w:type="first" r:id="rId36"/>
          <w:pgSz w:w="16838" w:h="11906" w:orient="landscape"/>
          <w:pgMar w:top="1440" w:right="1134" w:bottom="1440" w:left="851" w:header="709" w:footer="284" w:gutter="0"/>
          <w:cols w:space="708"/>
          <w:docGrid w:linePitch="360"/>
        </w:sectPr>
      </w:pPr>
    </w:p>
    <w:p w14:paraId="05E0CF62" w14:textId="6B4F2650" w:rsidR="00BA4434" w:rsidRPr="000542E1" w:rsidRDefault="00E31C11" w:rsidP="000542E1">
      <w:pPr>
        <w:spacing w:after="0"/>
        <w:jc w:val="center"/>
        <w:rPr>
          <w:b/>
          <w:bCs/>
          <w:sz w:val="40"/>
          <w:szCs w:val="40"/>
          <w:lang w:val="en-GB"/>
        </w:rPr>
      </w:pPr>
      <w:r w:rsidRPr="000542E1">
        <w:rPr>
          <w:b/>
          <w:bCs/>
          <w:noProof/>
          <w:sz w:val="40"/>
          <w:szCs w:val="40"/>
        </w:rPr>
        <w:lastRenderedPageBreak/>
        <w:drawing>
          <wp:inline distT="0" distB="0" distL="0" distR="0" wp14:anchorId="3C64DCDF" wp14:editId="12F565CD">
            <wp:extent cx="2750185" cy="4191384"/>
            <wp:effectExtent l="38100" t="38100" r="31115" b="38100"/>
            <wp:docPr id="1891152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152460" name=""/>
                    <pic:cNvPicPr/>
                  </pic:nvPicPr>
                  <pic:blipFill rotWithShape="1">
                    <a:blip r:embed="rId37"/>
                    <a:srcRect l="18171" t="1755" r="15971" b="3491"/>
                    <a:stretch/>
                  </pic:blipFill>
                  <pic:spPr bwMode="auto">
                    <a:xfrm>
                      <a:off x="0" y="0"/>
                      <a:ext cx="2751848" cy="4193918"/>
                    </a:xfrm>
                    <a:prstGeom prst="rect">
                      <a:avLst/>
                    </a:prstGeom>
                    <a:ln w="28575">
                      <a:solidFill>
                        <a:schemeClr val="tx1"/>
                      </a:solidFill>
                    </a:ln>
                    <a:extLst>
                      <a:ext uri="{53640926-AAD7-44D8-BBD7-CCE9431645EC}">
                        <a14:shadowObscured xmlns:a14="http://schemas.microsoft.com/office/drawing/2010/main"/>
                      </a:ext>
                    </a:extLst>
                  </pic:spPr>
                </pic:pic>
              </a:graphicData>
            </a:graphic>
          </wp:inline>
        </w:drawing>
      </w:r>
    </w:p>
    <w:p w14:paraId="0D9F9CB5" w14:textId="7E0298AC" w:rsidR="00BA4434" w:rsidRPr="000542E1" w:rsidRDefault="00D20205" w:rsidP="000542E1">
      <w:pPr>
        <w:pStyle w:val="Caption"/>
        <w:jc w:val="center"/>
        <w:rPr>
          <w:b/>
          <w:bCs/>
          <w:i w:val="0"/>
          <w:iCs w:val="0"/>
          <w:color w:val="auto"/>
          <w:sz w:val="22"/>
          <w:szCs w:val="22"/>
        </w:rPr>
      </w:pPr>
      <w:bookmarkStart w:id="86" w:name="_Toc190441853"/>
      <w:r w:rsidRPr="000542E1">
        <w:rPr>
          <w:b/>
          <w:bCs/>
          <w:i w:val="0"/>
          <w:iCs w:val="0"/>
          <w:color w:val="auto"/>
          <w:sz w:val="22"/>
          <w:szCs w:val="22"/>
        </w:rPr>
        <w:t xml:space="preserve">Figure </w:t>
      </w:r>
      <w:r w:rsidRPr="000542E1">
        <w:rPr>
          <w:b/>
          <w:bCs/>
          <w:i w:val="0"/>
          <w:iCs w:val="0"/>
          <w:color w:val="auto"/>
          <w:sz w:val="22"/>
          <w:szCs w:val="22"/>
        </w:rPr>
        <w:fldChar w:fldCharType="begin"/>
      </w:r>
      <w:r w:rsidRPr="000542E1">
        <w:rPr>
          <w:b/>
          <w:bCs/>
          <w:i w:val="0"/>
          <w:iCs w:val="0"/>
          <w:color w:val="auto"/>
          <w:sz w:val="22"/>
          <w:szCs w:val="22"/>
        </w:rPr>
        <w:instrText xml:space="preserve"> SEQ Figure \* ARABIC </w:instrText>
      </w:r>
      <w:r w:rsidRPr="000542E1">
        <w:rPr>
          <w:b/>
          <w:bCs/>
          <w:i w:val="0"/>
          <w:iCs w:val="0"/>
          <w:color w:val="auto"/>
          <w:sz w:val="22"/>
          <w:szCs w:val="22"/>
        </w:rPr>
        <w:fldChar w:fldCharType="separate"/>
      </w:r>
      <w:r w:rsidR="00FC4D3F">
        <w:rPr>
          <w:b/>
          <w:bCs/>
          <w:i w:val="0"/>
          <w:iCs w:val="0"/>
          <w:noProof/>
          <w:color w:val="auto"/>
          <w:sz w:val="22"/>
          <w:szCs w:val="22"/>
        </w:rPr>
        <w:t>2</w:t>
      </w:r>
      <w:r w:rsidRPr="000542E1">
        <w:rPr>
          <w:b/>
          <w:bCs/>
          <w:i w:val="0"/>
          <w:iCs w:val="0"/>
          <w:noProof/>
          <w:color w:val="auto"/>
          <w:sz w:val="22"/>
          <w:szCs w:val="22"/>
        </w:rPr>
        <w:fldChar w:fldCharType="end"/>
      </w:r>
      <w:r w:rsidRPr="000542E1">
        <w:rPr>
          <w:b/>
          <w:bCs/>
          <w:i w:val="0"/>
          <w:iCs w:val="0"/>
          <w:color w:val="auto"/>
          <w:sz w:val="22"/>
          <w:szCs w:val="22"/>
        </w:rPr>
        <w:t xml:space="preserve"> Groundwater Categorization Map</w:t>
      </w:r>
      <w:bookmarkEnd w:id="86"/>
    </w:p>
    <w:p w14:paraId="765BA9C8" w14:textId="5DF255EE" w:rsidR="000F4A37" w:rsidRPr="00480246" w:rsidRDefault="000F4A37" w:rsidP="000542E1">
      <w:pPr>
        <w:spacing w:after="81" w:line="270" w:lineRule="auto"/>
        <w:ind w:right="12"/>
        <w:jc w:val="both"/>
        <w:rPr>
          <w:rFonts w:cstheme="minorHAnsi"/>
          <w:sz w:val="22"/>
          <w:szCs w:val="22"/>
        </w:rPr>
      </w:pPr>
      <w:r w:rsidRPr="00480246">
        <w:rPr>
          <w:rFonts w:cstheme="minorHAnsi"/>
          <w:sz w:val="22"/>
          <w:szCs w:val="22"/>
        </w:rPr>
        <w:t xml:space="preserve">Susceptibility to natural catastrophes and climate-related emergencies: </w:t>
      </w:r>
    </w:p>
    <w:p w14:paraId="358D57DE" w14:textId="77777777" w:rsidR="000F4A37" w:rsidRPr="00480246" w:rsidRDefault="000F4A37" w:rsidP="000542E1">
      <w:pPr>
        <w:numPr>
          <w:ilvl w:val="1"/>
          <w:numId w:val="38"/>
        </w:numPr>
        <w:spacing w:before="240" w:after="0" w:line="276" w:lineRule="auto"/>
        <w:ind w:right="1" w:hanging="284"/>
        <w:jc w:val="both"/>
        <w:rPr>
          <w:rFonts w:cstheme="minorHAnsi"/>
          <w:sz w:val="22"/>
          <w:szCs w:val="22"/>
        </w:rPr>
      </w:pPr>
      <w:r w:rsidRPr="00480246">
        <w:rPr>
          <w:rFonts w:cstheme="minorHAnsi"/>
          <w:b/>
          <w:sz w:val="22"/>
          <w:szCs w:val="22"/>
        </w:rPr>
        <w:t>Earthquake:</w:t>
      </w:r>
      <w:r w:rsidRPr="00480246">
        <w:rPr>
          <w:rFonts w:cstheme="minorHAnsi"/>
          <w:sz w:val="22"/>
          <w:szCs w:val="22"/>
        </w:rPr>
        <w:t xml:space="preserve"> According to Building Materials and Technology Promotion Council (BMPTC) Earthquake hazard map, the project site lies in Zone III i.e., Moderate Damage Risk Zone (MSK VI). A disaster management plan needs to be prepared accordingly.  </w:t>
      </w:r>
    </w:p>
    <w:p w14:paraId="0A709D05" w14:textId="77777777" w:rsidR="000F4A37" w:rsidRPr="00480246" w:rsidRDefault="000F4A37" w:rsidP="000542E1">
      <w:pPr>
        <w:numPr>
          <w:ilvl w:val="1"/>
          <w:numId w:val="38"/>
        </w:numPr>
        <w:spacing w:before="240" w:after="0" w:line="276" w:lineRule="auto"/>
        <w:ind w:right="1" w:hanging="284"/>
        <w:jc w:val="both"/>
        <w:rPr>
          <w:rFonts w:cstheme="minorHAnsi"/>
          <w:sz w:val="22"/>
          <w:szCs w:val="22"/>
        </w:rPr>
      </w:pPr>
      <w:r w:rsidRPr="00480246">
        <w:rPr>
          <w:rFonts w:cstheme="minorHAnsi"/>
          <w:b/>
          <w:sz w:val="22"/>
          <w:szCs w:val="22"/>
        </w:rPr>
        <w:t>Flood:</w:t>
      </w:r>
      <w:r w:rsidRPr="00480246">
        <w:rPr>
          <w:rFonts w:cstheme="minorHAnsi"/>
          <w:sz w:val="22"/>
          <w:szCs w:val="22"/>
        </w:rPr>
        <w:t xml:space="preserve"> According to BMPTC Flood Hazard Map, the project site is in the Low-Risk Zone. No additional mitigation measures need to be prepared.</w:t>
      </w:r>
      <w:r w:rsidRPr="00480246">
        <w:rPr>
          <w:rFonts w:cstheme="minorHAnsi"/>
          <w:b/>
          <w:sz w:val="22"/>
          <w:szCs w:val="22"/>
        </w:rPr>
        <w:t xml:space="preserve"> </w:t>
      </w:r>
      <w:r w:rsidRPr="00480246">
        <w:rPr>
          <w:rFonts w:cstheme="minorHAnsi"/>
          <w:sz w:val="22"/>
          <w:szCs w:val="22"/>
        </w:rPr>
        <w:t xml:space="preserve"> </w:t>
      </w:r>
    </w:p>
    <w:p w14:paraId="1D44733A" w14:textId="5CB2B0EB" w:rsidR="000F4A37" w:rsidRPr="00480246" w:rsidRDefault="000F4A37" w:rsidP="000542E1">
      <w:pPr>
        <w:numPr>
          <w:ilvl w:val="1"/>
          <w:numId w:val="38"/>
        </w:numPr>
        <w:spacing w:before="240" w:after="0" w:line="276" w:lineRule="auto"/>
        <w:ind w:right="1" w:hanging="284"/>
        <w:jc w:val="both"/>
        <w:rPr>
          <w:rFonts w:cstheme="minorHAnsi"/>
          <w:sz w:val="22"/>
          <w:szCs w:val="22"/>
        </w:rPr>
      </w:pPr>
      <w:r w:rsidRPr="00480246">
        <w:rPr>
          <w:rFonts w:cstheme="minorHAnsi"/>
          <w:b/>
          <w:sz w:val="22"/>
          <w:szCs w:val="22"/>
        </w:rPr>
        <w:t>Cyclone:</w:t>
      </w:r>
      <w:r w:rsidRPr="00480246">
        <w:rPr>
          <w:rFonts w:cstheme="minorHAnsi"/>
          <w:sz w:val="22"/>
          <w:szCs w:val="22"/>
        </w:rPr>
        <w:t xml:space="preserve"> </w:t>
      </w:r>
      <w:r w:rsidR="00FA07BD" w:rsidRPr="00480246">
        <w:rPr>
          <w:rFonts w:cstheme="minorHAnsi"/>
          <w:sz w:val="22"/>
          <w:szCs w:val="22"/>
        </w:rPr>
        <w:t>The project is in vicinity to the risk is due to (a) cyclonic wind velocities combined with heavy storm, (b) flooding by seawater due to high waves and (c) flooding due to heavy storm. The map showing the cyclone-prone areas in Chennai Metropolitan Area is annexed.</w:t>
      </w:r>
      <w:r w:rsidRPr="00480246">
        <w:rPr>
          <w:rFonts w:cstheme="minorHAnsi"/>
          <w:sz w:val="22"/>
          <w:szCs w:val="22"/>
        </w:rPr>
        <w:t xml:space="preserve"> </w:t>
      </w:r>
    </w:p>
    <w:p w14:paraId="66054A90" w14:textId="0611F1F8" w:rsidR="000F4A37" w:rsidRPr="00480246" w:rsidRDefault="000F4A37" w:rsidP="000542E1">
      <w:pPr>
        <w:numPr>
          <w:ilvl w:val="1"/>
          <w:numId w:val="38"/>
        </w:numPr>
        <w:spacing w:before="240" w:after="0" w:line="276" w:lineRule="auto"/>
        <w:ind w:right="1" w:hanging="284"/>
        <w:jc w:val="both"/>
        <w:rPr>
          <w:rFonts w:cstheme="minorHAnsi"/>
          <w:sz w:val="22"/>
          <w:szCs w:val="22"/>
        </w:rPr>
      </w:pPr>
      <w:r w:rsidRPr="00480246">
        <w:rPr>
          <w:rFonts w:cstheme="minorHAnsi"/>
          <w:b/>
          <w:sz w:val="22"/>
          <w:szCs w:val="22"/>
        </w:rPr>
        <w:t>Landslide:</w:t>
      </w:r>
      <w:r w:rsidRPr="00480246">
        <w:rPr>
          <w:rFonts w:cstheme="minorHAnsi"/>
          <w:sz w:val="22"/>
          <w:szCs w:val="22"/>
        </w:rPr>
        <w:t xml:space="preserve"> </w:t>
      </w:r>
      <w:r w:rsidR="00EF2644" w:rsidRPr="00480246">
        <w:rPr>
          <w:rFonts w:cstheme="minorHAnsi"/>
          <w:sz w:val="22"/>
          <w:szCs w:val="22"/>
        </w:rPr>
        <w:t xml:space="preserve">The project site is located at </w:t>
      </w:r>
      <w:r w:rsidR="000542E1" w:rsidRPr="00480246">
        <w:rPr>
          <w:rFonts w:cstheme="minorHAnsi"/>
          <w:sz w:val="22"/>
          <w:szCs w:val="22"/>
        </w:rPr>
        <w:t>an area</w:t>
      </w:r>
      <w:r w:rsidR="00EF2644" w:rsidRPr="00480246">
        <w:rPr>
          <w:rFonts w:cstheme="minorHAnsi"/>
          <w:sz w:val="22"/>
          <w:szCs w:val="22"/>
        </w:rPr>
        <w:t xml:space="preserve"> which receives an annual rainfall </w:t>
      </w:r>
      <w:proofErr w:type="gramStart"/>
      <w:r w:rsidR="00EF2644" w:rsidRPr="00480246">
        <w:rPr>
          <w:rFonts w:cstheme="minorHAnsi"/>
          <w:sz w:val="22"/>
          <w:szCs w:val="22"/>
        </w:rPr>
        <w:t>in</w:t>
      </w:r>
      <w:proofErr w:type="gramEnd"/>
      <w:r w:rsidR="00EF2644" w:rsidRPr="00480246">
        <w:rPr>
          <w:rFonts w:cstheme="minorHAnsi"/>
          <w:sz w:val="22"/>
          <w:szCs w:val="22"/>
        </w:rPr>
        <w:t xml:space="preserve"> 500-1000 mm, making it susceptible to moderate risk to landslides as per BMPTC report. No additional mitigation measures need to be prepared.  </w:t>
      </w:r>
    </w:p>
    <w:p w14:paraId="799A1CFE" w14:textId="77777777" w:rsidR="00F42748" w:rsidRPr="00480246" w:rsidRDefault="000F4A37" w:rsidP="000542E1">
      <w:pPr>
        <w:numPr>
          <w:ilvl w:val="1"/>
          <w:numId w:val="38"/>
        </w:numPr>
        <w:spacing w:before="240" w:after="0" w:line="276" w:lineRule="auto"/>
        <w:ind w:right="1" w:hanging="284"/>
        <w:jc w:val="both"/>
        <w:rPr>
          <w:rFonts w:cstheme="minorHAnsi"/>
          <w:sz w:val="22"/>
          <w:szCs w:val="22"/>
        </w:rPr>
      </w:pPr>
      <w:r w:rsidRPr="00480246">
        <w:rPr>
          <w:rFonts w:cstheme="minorHAnsi"/>
          <w:b/>
          <w:sz w:val="22"/>
          <w:szCs w:val="22"/>
        </w:rPr>
        <w:t>Thunderstorm:</w:t>
      </w:r>
      <w:r w:rsidRPr="00480246">
        <w:rPr>
          <w:rFonts w:cstheme="minorHAnsi"/>
          <w:sz w:val="22"/>
          <w:szCs w:val="22"/>
        </w:rPr>
        <w:t xml:space="preserve"> According to BMPTC Thunderstorm Incidence Map the site is in Moderate risk zone</w:t>
      </w:r>
      <w:r w:rsidR="00D53EF3" w:rsidRPr="00480246">
        <w:rPr>
          <w:rFonts w:cstheme="minorHAnsi"/>
          <w:sz w:val="22"/>
          <w:szCs w:val="22"/>
        </w:rPr>
        <w:t xml:space="preserve"> with 40-60 nos</w:t>
      </w:r>
      <w:r w:rsidRPr="00480246">
        <w:rPr>
          <w:rFonts w:cstheme="minorHAnsi"/>
          <w:sz w:val="22"/>
          <w:szCs w:val="22"/>
        </w:rPr>
        <w:t xml:space="preserve">. The project design needs to consider this effect.  </w:t>
      </w:r>
    </w:p>
    <w:p w14:paraId="301F1845" w14:textId="11AB7452" w:rsidR="00F42748" w:rsidRPr="00480246" w:rsidRDefault="00F42748" w:rsidP="000542E1">
      <w:pPr>
        <w:numPr>
          <w:ilvl w:val="1"/>
          <w:numId w:val="38"/>
        </w:numPr>
        <w:spacing w:before="240" w:after="0" w:line="276" w:lineRule="auto"/>
        <w:ind w:right="1" w:hanging="284"/>
        <w:jc w:val="both"/>
        <w:rPr>
          <w:rFonts w:cstheme="minorHAnsi"/>
          <w:sz w:val="22"/>
          <w:szCs w:val="22"/>
        </w:rPr>
      </w:pPr>
      <w:r w:rsidRPr="00480246">
        <w:rPr>
          <w:rFonts w:cstheme="minorHAnsi"/>
          <w:b/>
          <w:sz w:val="22"/>
          <w:szCs w:val="22"/>
        </w:rPr>
        <w:lastRenderedPageBreak/>
        <w:t xml:space="preserve">Drought: </w:t>
      </w:r>
      <w:r w:rsidRPr="00480246">
        <w:rPr>
          <w:rFonts w:cstheme="minorHAnsi"/>
          <w:bCs/>
          <w:sz w:val="22"/>
          <w:szCs w:val="22"/>
        </w:rPr>
        <w:t>Chennai has experienced a drought like condition called as “Day Zero” in 2019, which declared city’s water resource to be dried up. The risk to the project from natural and climate related disasters is classified as “High”.</w:t>
      </w:r>
      <w:r w:rsidRPr="00480246">
        <w:rPr>
          <w:rFonts w:cstheme="minorHAnsi"/>
          <w:b/>
          <w:sz w:val="22"/>
          <w:szCs w:val="22"/>
        </w:rPr>
        <w:t xml:space="preserve"> </w:t>
      </w:r>
    </w:p>
    <w:p w14:paraId="4E2B519D" w14:textId="4BF85A37" w:rsidR="00955CE5" w:rsidRPr="00480246" w:rsidRDefault="000F4A37" w:rsidP="000542E1">
      <w:pPr>
        <w:spacing w:before="240" w:after="0" w:line="276" w:lineRule="auto"/>
        <w:ind w:right="1"/>
        <w:jc w:val="both"/>
        <w:rPr>
          <w:rFonts w:cstheme="minorHAnsi"/>
          <w:b/>
          <w:sz w:val="22"/>
          <w:szCs w:val="22"/>
        </w:rPr>
      </w:pPr>
      <w:r w:rsidRPr="00480246">
        <w:rPr>
          <w:rFonts w:cstheme="minorHAnsi"/>
          <w:bCs/>
          <w:sz w:val="22"/>
          <w:szCs w:val="22"/>
        </w:rPr>
        <w:t>The risk to the project from natural and climate related disasters is classified as</w:t>
      </w:r>
      <w:r w:rsidRPr="00480246">
        <w:rPr>
          <w:rFonts w:cstheme="minorHAnsi"/>
          <w:b/>
          <w:sz w:val="22"/>
          <w:szCs w:val="22"/>
        </w:rPr>
        <w:t xml:space="preserve"> “LOW”. </w:t>
      </w:r>
    </w:p>
    <w:p w14:paraId="0C25C93B" w14:textId="77777777" w:rsidR="00FE4D63" w:rsidRPr="00480246" w:rsidRDefault="000F4A37" w:rsidP="00303E6F">
      <w:pPr>
        <w:numPr>
          <w:ilvl w:val="1"/>
          <w:numId w:val="38"/>
        </w:numPr>
        <w:spacing w:before="240" w:after="0" w:line="276" w:lineRule="auto"/>
        <w:ind w:right="12" w:hanging="284"/>
        <w:jc w:val="both"/>
        <w:rPr>
          <w:rFonts w:eastAsia="Calibri" w:cstheme="minorHAnsi"/>
          <w:sz w:val="22"/>
          <w:szCs w:val="22"/>
        </w:rPr>
      </w:pPr>
      <w:r w:rsidRPr="00480246">
        <w:rPr>
          <w:rFonts w:cstheme="minorHAnsi"/>
          <w:b/>
          <w:sz w:val="22"/>
          <w:szCs w:val="22"/>
        </w:rPr>
        <w:t xml:space="preserve">Critically Polluted area: </w:t>
      </w:r>
      <w:r w:rsidRPr="00480246">
        <w:rPr>
          <w:rFonts w:cstheme="minorHAnsi"/>
          <w:bCs/>
          <w:sz w:val="22"/>
          <w:szCs w:val="22"/>
        </w:rPr>
        <w:t>The project site is surrounded by Residential</w:t>
      </w:r>
      <w:r w:rsidR="00E745D3" w:rsidRPr="00480246">
        <w:rPr>
          <w:rFonts w:cstheme="minorHAnsi"/>
          <w:bCs/>
          <w:sz w:val="22"/>
          <w:szCs w:val="22"/>
        </w:rPr>
        <w:t>, Commercial</w:t>
      </w:r>
      <w:r w:rsidRPr="00480246">
        <w:rPr>
          <w:rFonts w:cstheme="minorHAnsi"/>
          <w:bCs/>
          <w:sz w:val="22"/>
          <w:szCs w:val="22"/>
        </w:rPr>
        <w:t xml:space="preserve"> areas. Thus, the risk to the project from the polluted area is </w:t>
      </w:r>
      <w:r w:rsidR="00012027" w:rsidRPr="00480246">
        <w:rPr>
          <w:rFonts w:cstheme="minorHAnsi"/>
          <w:bCs/>
          <w:sz w:val="22"/>
          <w:szCs w:val="22"/>
        </w:rPr>
        <w:t>negligible</w:t>
      </w:r>
      <w:r w:rsidRPr="00480246">
        <w:rPr>
          <w:rFonts w:cstheme="minorHAnsi"/>
          <w:b/>
          <w:sz w:val="22"/>
          <w:szCs w:val="22"/>
        </w:rPr>
        <w:t xml:space="preserve">.  </w:t>
      </w:r>
    </w:p>
    <w:p w14:paraId="154672EF" w14:textId="34B8DE06" w:rsidR="00FE4D63" w:rsidRPr="00480246" w:rsidRDefault="000F4A37" w:rsidP="00303E6F">
      <w:pPr>
        <w:numPr>
          <w:ilvl w:val="1"/>
          <w:numId w:val="38"/>
        </w:numPr>
        <w:spacing w:before="240" w:after="0" w:line="276" w:lineRule="auto"/>
        <w:ind w:right="12" w:hanging="284"/>
        <w:jc w:val="both"/>
        <w:rPr>
          <w:rFonts w:cstheme="minorHAnsi"/>
          <w:sz w:val="22"/>
          <w:szCs w:val="22"/>
        </w:rPr>
      </w:pPr>
      <w:r w:rsidRPr="00480246">
        <w:rPr>
          <w:rFonts w:cstheme="minorHAnsi"/>
          <w:b/>
          <w:bCs/>
          <w:sz w:val="22"/>
          <w:szCs w:val="22"/>
        </w:rPr>
        <w:t>Presence of Municipal Dump site/Hazardous Waste Landfills</w:t>
      </w:r>
      <w:r w:rsidRPr="00480246">
        <w:rPr>
          <w:rFonts w:cstheme="minorHAnsi"/>
          <w:sz w:val="22"/>
          <w:szCs w:val="22"/>
        </w:rPr>
        <w:t xml:space="preserve">: The nearest dump site near to the project area is </w:t>
      </w:r>
      <w:proofErr w:type="spellStart"/>
      <w:r w:rsidR="00F9417F" w:rsidRPr="00480246">
        <w:rPr>
          <w:rFonts w:cstheme="minorHAnsi"/>
          <w:sz w:val="22"/>
          <w:szCs w:val="22"/>
        </w:rPr>
        <w:t>Perungudi</w:t>
      </w:r>
      <w:proofErr w:type="spellEnd"/>
      <w:r w:rsidR="00F9417F" w:rsidRPr="00480246">
        <w:rPr>
          <w:rFonts w:cstheme="minorHAnsi"/>
          <w:sz w:val="22"/>
          <w:szCs w:val="22"/>
        </w:rPr>
        <w:t xml:space="preserve"> Municipal Solid Waste (MSW) dumping site </w:t>
      </w:r>
      <w:r w:rsidRPr="00480246">
        <w:rPr>
          <w:rFonts w:cstheme="minorHAnsi"/>
          <w:sz w:val="22"/>
          <w:szCs w:val="22"/>
        </w:rPr>
        <w:t xml:space="preserve">which is </w:t>
      </w:r>
      <w:r w:rsidR="00F9417F" w:rsidRPr="00480246">
        <w:rPr>
          <w:rFonts w:cstheme="minorHAnsi"/>
          <w:sz w:val="22"/>
          <w:szCs w:val="22"/>
        </w:rPr>
        <w:t xml:space="preserve">approx. </w:t>
      </w:r>
      <w:r w:rsidR="00112CAD" w:rsidRPr="00480246">
        <w:rPr>
          <w:rFonts w:cstheme="minorHAnsi"/>
          <w:sz w:val="22"/>
          <w:szCs w:val="22"/>
        </w:rPr>
        <w:t xml:space="preserve">3.0 </w:t>
      </w:r>
      <w:r w:rsidR="00C12DA5" w:rsidRPr="00480246">
        <w:rPr>
          <w:rFonts w:cstheme="minorHAnsi"/>
          <w:sz w:val="22"/>
          <w:szCs w:val="22"/>
        </w:rPr>
        <w:t>km</w:t>
      </w:r>
      <w:r w:rsidRPr="00480246">
        <w:rPr>
          <w:rFonts w:cstheme="minorHAnsi"/>
          <w:sz w:val="22"/>
          <w:szCs w:val="22"/>
        </w:rPr>
        <w:t xml:space="preserve"> away from the site area. No hazardous waste landfill is present near to the site. Thus, the risk of exposure to pollution from dump sites to the project is </w:t>
      </w:r>
      <w:r w:rsidRPr="00480246">
        <w:rPr>
          <w:rFonts w:eastAsia="Calibri" w:cstheme="minorHAnsi"/>
          <w:sz w:val="22"/>
          <w:szCs w:val="22"/>
        </w:rPr>
        <w:t>“</w:t>
      </w:r>
      <w:r w:rsidR="00112CAD" w:rsidRPr="00480246">
        <w:rPr>
          <w:rFonts w:cstheme="minorHAnsi"/>
          <w:sz w:val="22"/>
          <w:szCs w:val="22"/>
        </w:rPr>
        <w:t>Low</w:t>
      </w:r>
      <w:r w:rsidRPr="00480246">
        <w:rPr>
          <w:rFonts w:eastAsia="Calibri" w:cstheme="minorHAnsi"/>
          <w:sz w:val="22"/>
          <w:szCs w:val="22"/>
        </w:rPr>
        <w:t>”</w:t>
      </w:r>
      <w:r w:rsidR="00EF0381" w:rsidRPr="00480246">
        <w:rPr>
          <w:rFonts w:eastAsia="Calibri" w:cstheme="minorHAnsi"/>
          <w:sz w:val="22"/>
          <w:szCs w:val="22"/>
        </w:rPr>
        <w:t xml:space="preserve"> </w:t>
      </w:r>
    </w:p>
    <w:p w14:paraId="7AF1DA13" w14:textId="77777777" w:rsidR="008D2D34" w:rsidRPr="00480246" w:rsidRDefault="00276553" w:rsidP="00303E6F">
      <w:pPr>
        <w:numPr>
          <w:ilvl w:val="1"/>
          <w:numId w:val="38"/>
        </w:numPr>
        <w:spacing w:before="240" w:after="0" w:line="276" w:lineRule="auto"/>
        <w:ind w:right="12" w:hanging="284"/>
        <w:jc w:val="both"/>
        <w:rPr>
          <w:rFonts w:cstheme="minorHAnsi"/>
          <w:sz w:val="22"/>
          <w:szCs w:val="22"/>
        </w:rPr>
      </w:pPr>
      <w:r w:rsidRPr="00480246">
        <w:rPr>
          <w:rFonts w:eastAsia="Calibri" w:cstheme="minorHAnsi"/>
          <w:b/>
          <w:bCs/>
          <w:sz w:val="22"/>
          <w:szCs w:val="22"/>
        </w:rPr>
        <w:t>S</w:t>
      </w:r>
      <w:r w:rsidR="000F4A37" w:rsidRPr="00480246">
        <w:rPr>
          <w:rFonts w:cstheme="minorHAnsi"/>
          <w:b/>
          <w:bCs/>
          <w:sz w:val="22"/>
          <w:szCs w:val="22"/>
        </w:rPr>
        <w:t>ource of Pollution around Project Location:</w:t>
      </w:r>
      <w:r w:rsidR="000F4A37" w:rsidRPr="00480246">
        <w:rPr>
          <w:rFonts w:cstheme="minorHAnsi"/>
          <w:sz w:val="22"/>
          <w:szCs w:val="22"/>
        </w:rPr>
        <w:t xml:space="preserve"> </w:t>
      </w:r>
      <w:r w:rsidR="00FF2350" w:rsidRPr="00480246">
        <w:rPr>
          <w:rFonts w:cstheme="minorHAnsi"/>
          <w:sz w:val="22"/>
          <w:szCs w:val="22"/>
        </w:rPr>
        <w:t xml:space="preserve">It was observed during the site visit that </w:t>
      </w:r>
      <w:r w:rsidR="0017332C" w:rsidRPr="00480246">
        <w:rPr>
          <w:rFonts w:cstheme="minorHAnsi"/>
          <w:sz w:val="22"/>
          <w:szCs w:val="22"/>
        </w:rPr>
        <w:t xml:space="preserve">the site was logged </w:t>
      </w:r>
      <w:r w:rsidR="00FE4D63" w:rsidRPr="00480246">
        <w:rPr>
          <w:rFonts w:cstheme="minorHAnsi"/>
          <w:sz w:val="22"/>
          <w:szCs w:val="22"/>
        </w:rPr>
        <w:t xml:space="preserve">with </w:t>
      </w:r>
      <w:proofErr w:type="gramStart"/>
      <w:r w:rsidR="00FE4D63" w:rsidRPr="00480246">
        <w:rPr>
          <w:rFonts w:cstheme="minorHAnsi"/>
          <w:sz w:val="22"/>
          <w:szCs w:val="22"/>
        </w:rPr>
        <w:t>water</w:t>
      </w:r>
      <w:proofErr w:type="gramEnd"/>
      <w:r w:rsidR="00FE4D63" w:rsidRPr="00480246">
        <w:rPr>
          <w:rFonts w:cstheme="minorHAnsi"/>
          <w:sz w:val="22"/>
          <w:szCs w:val="22"/>
        </w:rPr>
        <w:t xml:space="preserve"> which i</w:t>
      </w:r>
      <w:r w:rsidR="00FF2350" w:rsidRPr="00480246">
        <w:rPr>
          <w:rFonts w:cstheme="minorHAnsi"/>
          <w:sz w:val="22"/>
          <w:szCs w:val="22"/>
        </w:rPr>
        <w:t xml:space="preserve">s causing mosquito problems and a strong, unpleasant smell. Stagnant water in the drainage is a breeding ground for mosquitoes, and decomposing waste produces the foul odor, which should be taken care of at earliest. </w:t>
      </w:r>
      <w:r w:rsidR="000F4A37" w:rsidRPr="00480246">
        <w:rPr>
          <w:rFonts w:cstheme="minorHAnsi"/>
          <w:sz w:val="22"/>
          <w:szCs w:val="22"/>
        </w:rPr>
        <w:t xml:space="preserve"> </w:t>
      </w:r>
    </w:p>
    <w:p w14:paraId="3A572AAE" w14:textId="11A9C015" w:rsidR="000F4A37" w:rsidRPr="00480246" w:rsidRDefault="000F4A37" w:rsidP="00303E6F">
      <w:pPr>
        <w:spacing w:before="240" w:after="0" w:line="276" w:lineRule="auto"/>
        <w:ind w:right="12"/>
        <w:jc w:val="both"/>
        <w:rPr>
          <w:rFonts w:cstheme="minorHAnsi"/>
          <w:sz w:val="22"/>
          <w:szCs w:val="22"/>
        </w:rPr>
      </w:pPr>
      <w:r w:rsidRPr="00480246">
        <w:rPr>
          <w:rFonts w:cstheme="minorHAnsi"/>
          <w:sz w:val="22"/>
          <w:szCs w:val="22"/>
        </w:rPr>
        <w:t xml:space="preserve">The risk of exposure to pollution from the nearby industries to the project is low. </w:t>
      </w:r>
    </w:p>
    <w:p w14:paraId="4659CFC2" w14:textId="77777777" w:rsidR="00B608A2" w:rsidRPr="00033C96" w:rsidRDefault="00B608A2" w:rsidP="00303E6F">
      <w:pPr>
        <w:pStyle w:val="Heading3"/>
        <w:spacing w:line="276" w:lineRule="auto"/>
        <w:jc w:val="both"/>
        <w:rPr>
          <w:rFonts w:eastAsiaTheme="majorEastAsia"/>
          <w:sz w:val="20"/>
          <w:szCs w:val="20"/>
          <w:lang w:val="en-GB"/>
        </w:rPr>
      </w:pPr>
      <w:bookmarkStart w:id="87" w:name="_Toc190441823"/>
      <w:r w:rsidRPr="00033C96">
        <w:rPr>
          <w:rFonts w:eastAsiaTheme="majorEastAsia"/>
          <w:sz w:val="20"/>
          <w:szCs w:val="20"/>
          <w:lang w:val="en-GB"/>
        </w:rPr>
        <w:t xml:space="preserve">3.15.2 </w:t>
      </w:r>
      <w:r w:rsidRPr="00033C96">
        <w:rPr>
          <w:rFonts w:eastAsiaTheme="majorEastAsia"/>
          <w:sz w:val="20"/>
          <w:szCs w:val="20"/>
          <w:lang w:val="en-GB"/>
        </w:rPr>
        <w:tab/>
        <w:t>Impact of Project on Environment and Climate Change</w:t>
      </w:r>
      <w:bookmarkEnd w:id="87"/>
      <w:r w:rsidRPr="00033C96">
        <w:rPr>
          <w:rFonts w:eastAsiaTheme="majorEastAsia"/>
          <w:sz w:val="20"/>
          <w:szCs w:val="20"/>
          <w:lang w:val="en-GB"/>
        </w:rPr>
        <w:t xml:space="preserve"> </w:t>
      </w:r>
    </w:p>
    <w:p w14:paraId="2B005723" w14:textId="467E65C5" w:rsidR="00B608A2" w:rsidRPr="00480246" w:rsidRDefault="00B608A2" w:rsidP="00303E6F">
      <w:pPr>
        <w:spacing w:before="240" w:after="230" w:line="276" w:lineRule="auto"/>
        <w:ind w:right="12"/>
        <w:jc w:val="both"/>
        <w:rPr>
          <w:rFonts w:cstheme="minorHAnsi"/>
          <w:sz w:val="22"/>
          <w:szCs w:val="22"/>
        </w:rPr>
      </w:pPr>
      <w:r w:rsidRPr="00480246">
        <w:rPr>
          <w:rFonts w:cstheme="minorHAnsi"/>
          <w:b/>
          <w:sz w:val="22"/>
          <w:szCs w:val="22"/>
        </w:rPr>
        <w:t>Impact on Protected Areas:</w:t>
      </w:r>
      <w:r w:rsidRPr="00480246">
        <w:rPr>
          <w:rFonts w:cstheme="minorHAnsi"/>
          <w:sz w:val="22"/>
          <w:szCs w:val="22"/>
        </w:rPr>
        <w:t xml:space="preserve">  </w:t>
      </w:r>
      <w:r w:rsidR="006C2210" w:rsidRPr="00480246">
        <w:rPr>
          <w:rFonts w:cstheme="minorHAnsi"/>
          <w:sz w:val="22"/>
          <w:szCs w:val="22"/>
        </w:rPr>
        <w:t>T</w:t>
      </w:r>
      <w:r w:rsidRPr="00480246">
        <w:rPr>
          <w:rFonts w:cstheme="minorHAnsi"/>
          <w:sz w:val="22"/>
          <w:szCs w:val="22"/>
        </w:rPr>
        <w:t xml:space="preserve">he project area does not </w:t>
      </w:r>
      <w:r w:rsidR="00A52BEE" w:rsidRPr="00480246">
        <w:rPr>
          <w:rFonts w:cstheme="minorHAnsi"/>
          <w:sz w:val="22"/>
          <w:szCs w:val="22"/>
        </w:rPr>
        <w:t>have</w:t>
      </w:r>
      <w:r w:rsidRPr="00480246">
        <w:rPr>
          <w:rFonts w:cstheme="minorHAnsi"/>
          <w:sz w:val="22"/>
          <w:szCs w:val="22"/>
        </w:rPr>
        <w:t xml:space="preserve"> designated Protected areas. Therefore, the risk from the project activities to the protected area is negligible. </w:t>
      </w:r>
    </w:p>
    <w:p w14:paraId="471BAADD" w14:textId="30E78941" w:rsidR="004E3BB6" w:rsidRPr="00480246" w:rsidRDefault="00B608A2" w:rsidP="00303E6F">
      <w:pPr>
        <w:spacing w:after="182" w:line="276" w:lineRule="auto"/>
        <w:ind w:right="12"/>
        <w:jc w:val="both"/>
        <w:rPr>
          <w:rFonts w:cstheme="minorHAnsi"/>
          <w:sz w:val="22"/>
          <w:szCs w:val="22"/>
        </w:rPr>
      </w:pPr>
      <w:r w:rsidRPr="00480246">
        <w:rPr>
          <w:rFonts w:cstheme="minorHAnsi"/>
          <w:b/>
          <w:sz w:val="22"/>
          <w:szCs w:val="22"/>
        </w:rPr>
        <w:t>Impact on Water</w:t>
      </w:r>
      <w:proofErr w:type="gramStart"/>
      <w:r w:rsidRPr="00480246">
        <w:rPr>
          <w:rFonts w:cstheme="minorHAnsi"/>
          <w:b/>
          <w:sz w:val="22"/>
          <w:szCs w:val="22"/>
        </w:rPr>
        <w:t xml:space="preserve">:  </w:t>
      </w:r>
      <w:r w:rsidRPr="00480246">
        <w:rPr>
          <w:rFonts w:cstheme="minorHAnsi"/>
          <w:sz w:val="22"/>
          <w:szCs w:val="22"/>
        </w:rPr>
        <w:t>The</w:t>
      </w:r>
      <w:proofErr w:type="gramEnd"/>
      <w:r w:rsidRPr="00480246">
        <w:rPr>
          <w:rFonts w:cstheme="minorHAnsi"/>
          <w:sz w:val="22"/>
          <w:szCs w:val="22"/>
        </w:rPr>
        <w:t xml:space="preserve"> project shall </w:t>
      </w:r>
      <w:r w:rsidR="003D6A23" w:rsidRPr="00480246">
        <w:rPr>
          <w:rFonts w:cstheme="minorHAnsi"/>
          <w:sz w:val="22"/>
          <w:szCs w:val="22"/>
        </w:rPr>
        <w:t xml:space="preserve">not </w:t>
      </w:r>
      <w:r w:rsidRPr="00480246">
        <w:rPr>
          <w:rFonts w:cstheme="minorHAnsi"/>
          <w:sz w:val="22"/>
          <w:szCs w:val="22"/>
        </w:rPr>
        <w:t>use groundwater for construction purposes.</w:t>
      </w:r>
      <w:r w:rsidR="00DE747E" w:rsidRPr="00480246">
        <w:rPr>
          <w:rFonts w:cstheme="minorHAnsi"/>
          <w:sz w:val="22"/>
          <w:szCs w:val="22"/>
        </w:rPr>
        <w:t xml:space="preserve"> </w:t>
      </w:r>
      <w:r w:rsidRPr="00480246">
        <w:rPr>
          <w:rFonts w:cstheme="minorHAnsi"/>
          <w:sz w:val="22"/>
          <w:szCs w:val="22"/>
        </w:rPr>
        <w:t xml:space="preserve">The developer to </w:t>
      </w:r>
      <w:r w:rsidR="00A52BEE" w:rsidRPr="00480246">
        <w:rPr>
          <w:rFonts w:cstheme="minorHAnsi"/>
          <w:sz w:val="22"/>
          <w:szCs w:val="22"/>
        </w:rPr>
        <w:t>procure water from CMSSWB after</w:t>
      </w:r>
      <w:r w:rsidR="00D11778" w:rsidRPr="00480246">
        <w:rPr>
          <w:rFonts w:cstheme="minorHAnsi"/>
          <w:sz w:val="22"/>
          <w:szCs w:val="22"/>
        </w:rPr>
        <w:t xml:space="preserve"> receiving</w:t>
      </w:r>
      <w:r w:rsidRPr="00480246">
        <w:rPr>
          <w:rFonts w:cstheme="minorHAnsi"/>
          <w:sz w:val="22"/>
          <w:szCs w:val="22"/>
        </w:rPr>
        <w:t xml:space="preserve"> </w:t>
      </w:r>
      <w:r w:rsidR="00D11778" w:rsidRPr="00480246">
        <w:rPr>
          <w:rFonts w:cstheme="minorHAnsi"/>
          <w:sz w:val="22"/>
          <w:szCs w:val="22"/>
        </w:rPr>
        <w:t>r</w:t>
      </w:r>
      <w:r w:rsidRPr="00480246">
        <w:rPr>
          <w:rFonts w:cstheme="minorHAnsi"/>
          <w:sz w:val="22"/>
          <w:szCs w:val="22"/>
        </w:rPr>
        <w:t>equisite permission</w:t>
      </w:r>
      <w:r w:rsidR="00D11778" w:rsidRPr="00480246">
        <w:rPr>
          <w:rFonts w:cstheme="minorHAnsi"/>
          <w:sz w:val="22"/>
          <w:szCs w:val="22"/>
        </w:rPr>
        <w:t>s.</w:t>
      </w:r>
    </w:p>
    <w:p w14:paraId="0B76AF43" w14:textId="41141614" w:rsidR="00B608A2" w:rsidRPr="00480246" w:rsidRDefault="00B608A2" w:rsidP="00303E6F">
      <w:pPr>
        <w:spacing w:after="182" w:line="276" w:lineRule="auto"/>
        <w:ind w:right="12"/>
        <w:jc w:val="both"/>
        <w:rPr>
          <w:rFonts w:cstheme="minorHAnsi"/>
          <w:sz w:val="22"/>
          <w:szCs w:val="22"/>
        </w:rPr>
      </w:pPr>
      <w:r w:rsidRPr="00480246">
        <w:rPr>
          <w:rFonts w:cstheme="minorHAnsi"/>
          <w:sz w:val="22"/>
          <w:szCs w:val="22"/>
        </w:rPr>
        <w:t xml:space="preserve">Therefore, the risk </w:t>
      </w:r>
      <w:r w:rsidR="00D11778" w:rsidRPr="00480246">
        <w:rPr>
          <w:rFonts w:cstheme="minorHAnsi"/>
          <w:sz w:val="22"/>
          <w:szCs w:val="22"/>
        </w:rPr>
        <w:t>of</w:t>
      </w:r>
      <w:r w:rsidRPr="00480246">
        <w:rPr>
          <w:rFonts w:cstheme="minorHAnsi"/>
          <w:sz w:val="22"/>
          <w:szCs w:val="22"/>
        </w:rPr>
        <w:t xml:space="preserve"> the water resources from the current state of the project site is low. </w:t>
      </w:r>
    </w:p>
    <w:p w14:paraId="632E620C" w14:textId="77777777" w:rsidR="00B608A2" w:rsidRPr="00480246" w:rsidRDefault="00B608A2" w:rsidP="00303E6F">
      <w:pPr>
        <w:spacing w:after="178" w:line="276" w:lineRule="auto"/>
        <w:ind w:right="12"/>
        <w:jc w:val="both"/>
        <w:rPr>
          <w:rFonts w:cstheme="minorHAnsi"/>
          <w:sz w:val="22"/>
          <w:szCs w:val="22"/>
        </w:rPr>
      </w:pPr>
      <w:r w:rsidRPr="00480246">
        <w:rPr>
          <w:rFonts w:cstheme="minorHAnsi"/>
          <w:b/>
          <w:sz w:val="22"/>
          <w:szCs w:val="22"/>
        </w:rPr>
        <w:t>Impact on Air/GHG Emissions</w:t>
      </w:r>
      <w:proofErr w:type="gramStart"/>
      <w:r w:rsidRPr="00480246">
        <w:rPr>
          <w:rFonts w:cstheme="minorHAnsi"/>
          <w:b/>
          <w:sz w:val="22"/>
          <w:szCs w:val="22"/>
        </w:rPr>
        <w:t xml:space="preserve">:  </w:t>
      </w:r>
      <w:r w:rsidRPr="00480246">
        <w:rPr>
          <w:rFonts w:cstheme="minorHAnsi"/>
          <w:sz w:val="22"/>
          <w:szCs w:val="22"/>
        </w:rPr>
        <w:t>During</w:t>
      </w:r>
      <w:proofErr w:type="gramEnd"/>
      <w:r w:rsidRPr="00480246">
        <w:rPr>
          <w:rFonts w:cstheme="minorHAnsi"/>
          <w:sz w:val="22"/>
          <w:szCs w:val="22"/>
        </w:rPr>
        <w:t xml:space="preserve"> construction and operational phase the project site shall utilize DG sets for emergency power supply of requisite capacity specified in CTE and CTO received for proposed project site. DG sets to be housed in an acoustic enclosure with sufficient height and ambient noise monitoring to be conducted regularly. </w:t>
      </w:r>
    </w:p>
    <w:p w14:paraId="057455DB" w14:textId="3EC918E0" w:rsidR="00B608A2" w:rsidRPr="00480246" w:rsidRDefault="00B608A2" w:rsidP="00303E6F">
      <w:pPr>
        <w:spacing w:line="276" w:lineRule="auto"/>
        <w:ind w:left="-5" w:right="12"/>
        <w:jc w:val="both"/>
        <w:rPr>
          <w:rFonts w:cstheme="minorHAnsi"/>
          <w:sz w:val="22"/>
          <w:szCs w:val="22"/>
        </w:rPr>
      </w:pPr>
      <w:r w:rsidRPr="00480246">
        <w:rPr>
          <w:rFonts w:cstheme="minorHAnsi"/>
          <w:sz w:val="22"/>
          <w:szCs w:val="22"/>
        </w:rPr>
        <w:t xml:space="preserve">Therefore, the risk to the air resources from the current state of </w:t>
      </w:r>
      <w:r w:rsidR="00D11778" w:rsidRPr="00480246">
        <w:rPr>
          <w:rFonts w:cstheme="minorHAnsi"/>
          <w:sz w:val="22"/>
          <w:szCs w:val="22"/>
        </w:rPr>
        <w:t>the</w:t>
      </w:r>
      <w:r w:rsidRPr="00480246">
        <w:rPr>
          <w:rFonts w:cstheme="minorHAnsi"/>
          <w:sz w:val="22"/>
          <w:szCs w:val="22"/>
        </w:rPr>
        <w:t xml:space="preserve"> site is </w:t>
      </w:r>
      <w:r w:rsidR="00D11778" w:rsidRPr="00480246">
        <w:rPr>
          <w:rFonts w:cstheme="minorHAnsi"/>
          <w:sz w:val="22"/>
          <w:szCs w:val="22"/>
        </w:rPr>
        <w:t>not envisioned</w:t>
      </w:r>
      <w:r w:rsidRPr="00480246">
        <w:rPr>
          <w:rFonts w:cstheme="minorHAnsi"/>
          <w:sz w:val="22"/>
          <w:szCs w:val="22"/>
        </w:rPr>
        <w:t xml:space="preserve">. </w:t>
      </w:r>
    </w:p>
    <w:p w14:paraId="5B0E70D3" w14:textId="77777777" w:rsidR="00B608A2" w:rsidRPr="00480246" w:rsidRDefault="00B608A2" w:rsidP="00303E6F">
      <w:pPr>
        <w:spacing w:line="276" w:lineRule="auto"/>
        <w:ind w:left="-5" w:right="12"/>
        <w:jc w:val="both"/>
        <w:rPr>
          <w:rFonts w:cstheme="minorHAnsi"/>
          <w:sz w:val="22"/>
          <w:szCs w:val="22"/>
        </w:rPr>
      </w:pPr>
      <w:r w:rsidRPr="00480246">
        <w:rPr>
          <w:rFonts w:cstheme="minorHAnsi"/>
          <w:sz w:val="22"/>
          <w:szCs w:val="22"/>
        </w:rPr>
        <w:t xml:space="preserve">The risk of the </w:t>
      </w:r>
      <w:r w:rsidRPr="00480246">
        <w:rPr>
          <w:rFonts w:eastAsia="Calibri" w:cstheme="minorHAnsi"/>
          <w:sz w:val="22"/>
          <w:szCs w:val="22"/>
        </w:rPr>
        <w:t>project activities on environment/climate change is classified as ‘LOW.’</w:t>
      </w:r>
      <w:r w:rsidRPr="00480246">
        <w:rPr>
          <w:rFonts w:cstheme="minorHAnsi"/>
          <w:sz w:val="22"/>
          <w:szCs w:val="22"/>
        </w:rPr>
        <w:t xml:space="preserve"> </w:t>
      </w:r>
    </w:p>
    <w:p w14:paraId="4AC9DF32" w14:textId="4C2B3C4A" w:rsidR="00B608A2" w:rsidRPr="00480246" w:rsidRDefault="00B608A2" w:rsidP="00303E6F">
      <w:pPr>
        <w:spacing w:line="276" w:lineRule="auto"/>
        <w:ind w:left="-5" w:right="12"/>
        <w:jc w:val="both"/>
        <w:rPr>
          <w:rFonts w:cstheme="minorHAnsi"/>
          <w:sz w:val="22"/>
          <w:szCs w:val="22"/>
        </w:rPr>
      </w:pPr>
      <w:r w:rsidRPr="00480246">
        <w:rPr>
          <w:rFonts w:cstheme="minorHAnsi"/>
          <w:sz w:val="22"/>
          <w:szCs w:val="22"/>
        </w:rPr>
        <w:t xml:space="preserve">Necessary mitigation measures will be taken as a part of EMP to be developed for construction phase. </w:t>
      </w:r>
      <w:r w:rsidRPr="00480246">
        <w:rPr>
          <w:rFonts w:cstheme="minorHAnsi"/>
          <w:b/>
          <w:sz w:val="22"/>
          <w:szCs w:val="22"/>
        </w:rPr>
        <w:t xml:space="preserve"> </w:t>
      </w:r>
    </w:p>
    <w:p w14:paraId="3D845EFA" w14:textId="77777777" w:rsidR="00B608A2" w:rsidRPr="00033C96" w:rsidRDefault="00B608A2" w:rsidP="00303E6F">
      <w:pPr>
        <w:pStyle w:val="Heading3"/>
        <w:spacing w:line="276" w:lineRule="auto"/>
        <w:jc w:val="both"/>
        <w:rPr>
          <w:rFonts w:eastAsiaTheme="majorEastAsia"/>
          <w:sz w:val="20"/>
          <w:szCs w:val="20"/>
          <w:lang w:val="en-GB"/>
        </w:rPr>
      </w:pPr>
      <w:bookmarkStart w:id="88" w:name="_Toc190441824"/>
      <w:r w:rsidRPr="00033C96">
        <w:rPr>
          <w:rFonts w:eastAsiaTheme="majorEastAsia"/>
          <w:sz w:val="20"/>
          <w:szCs w:val="20"/>
          <w:lang w:val="en-GB"/>
        </w:rPr>
        <w:t xml:space="preserve">3.15.3 </w:t>
      </w:r>
      <w:r w:rsidRPr="00033C96">
        <w:rPr>
          <w:rFonts w:eastAsiaTheme="majorEastAsia"/>
          <w:sz w:val="20"/>
          <w:szCs w:val="20"/>
          <w:lang w:val="en-GB"/>
        </w:rPr>
        <w:tab/>
        <w:t>Social Impact Assessment</w:t>
      </w:r>
      <w:bookmarkEnd w:id="88"/>
      <w:r w:rsidRPr="00033C96">
        <w:rPr>
          <w:rFonts w:eastAsiaTheme="majorEastAsia"/>
          <w:sz w:val="20"/>
          <w:szCs w:val="20"/>
          <w:lang w:val="en-GB"/>
        </w:rPr>
        <w:t xml:space="preserve"> </w:t>
      </w:r>
    </w:p>
    <w:p w14:paraId="1A3C602F" w14:textId="77777777" w:rsidR="00B608A2" w:rsidRPr="00480246" w:rsidRDefault="00B608A2" w:rsidP="00303E6F">
      <w:pPr>
        <w:spacing w:after="175" w:line="276" w:lineRule="auto"/>
        <w:ind w:right="12"/>
        <w:jc w:val="both"/>
        <w:rPr>
          <w:rFonts w:cstheme="minorHAnsi"/>
          <w:sz w:val="22"/>
          <w:szCs w:val="22"/>
        </w:rPr>
      </w:pPr>
      <w:r w:rsidRPr="00480246">
        <w:rPr>
          <w:rFonts w:cstheme="minorHAnsi"/>
          <w:sz w:val="22"/>
          <w:szCs w:val="22"/>
        </w:rPr>
        <w:t xml:space="preserve">The section classifies the risk to the project from social aspects. </w:t>
      </w:r>
      <w:r w:rsidRPr="00480246">
        <w:rPr>
          <w:rFonts w:eastAsia="Calibri" w:cstheme="minorHAnsi"/>
          <w:sz w:val="22"/>
          <w:szCs w:val="22"/>
        </w:rPr>
        <w:t>The risk rating of ‘LOW</w:t>
      </w:r>
      <w:proofErr w:type="gramStart"/>
      <w:r w:rsidRPr="00480246">
        <w:rPr>
          <w:rFonts w:eastAsia="Calibri" w:cstheme="minorHAnsi"/>
          <w:sz w:val="22"/>
          <w:szCs w:val="22"/>
        </w:rPr>
        <w:t>’, ‘</w:t>
      </w:r>
      <w:proofErr w:type="gramEnd"/>
      <w:r w:rsidRPr="00480246">
        <w:rPr>
          <w:rFonts w:eastAsia="Calibri" w:cstheme="minorHAnsi"/>
          <w:sz w:val="22"/>
          <w:szCs w:val="22"/>
        </w:rPr>
        <w:t xml:space="preserve">MEDIUM’ and ‘HIGH’ is given </w:t>
      </w:r>
      <w:r w:rsidRPr="00480246">
        <w:rPr>
          <w:rFonts w:cstheme="minorHAnsi"/>
          <w:sz w:val="22"/>
          <w:szCs w:val="22"/>
        </w:rPr>
        <w:t xml:space="preserve">to each of the aspects given below. Further, an overall risk is given to the project due to social impacts. </w:t>
      </w:r>
    </w:p>
    <w:p w14:paraId="67EBE509" w14:textId="0282B12A" w:rsidR="008007C5" w:rsidRPr="00480246" w:rsidRDefault="00303E6F" w:rsidP="00303E6F">
      <w:pPr>
        <w:spacing w:line="276" w:lineRule="auto"/>
        <w:ind w:left="-5" w:right="12"/>
        <w:jc w:val="both"/>
        <w:rPr>
          <w:rFonts w:cstheme="minorHAnsi"/>
          <w:sz w:val="22"/>
          <w:szCs w:val="22"/>
        </w:rPr>
      </w:pPr>
      <w:r w:rsidRPr="00480246">
        <w:rPr>
          <w:rFonts w:cstheme="minorHAnsi"/>
          <w:b/>
          <w:bCs/>
          <w:sz w:val="22"/>
          <w:szCs w:val="22"/>
        </w:rPr>
        <w:t>Landownership</w:t>
      </w:r>
      <w:r w:rsidR="00B608A2" w:rsidRPr="00480246">
        <w:rPr>
          <w:rFonts w:cstheme="minorHAnsi"/>
          <w:b/>
          <w:bCs/>
          <w:sz w:val="22"/>
          <w:szCs w:val="22"/>
        </w:rPr>
        <w:t xml:space="preserve"> and Transfer</w:t>
      </w:r>
      <w:r w:rsidR="00B608A2" w:rsidRPr="00480246">
        <w:rPr>
          <w:rFonts w:eastAsia="Calibri" w:cstheme="minorHAnsi"/>
          <w:b/>
          <w:bCs/>
          <w:i/>
          <w:sz w:val="22"/>
          <w:szCs w:val="22"/>
        </w:rPr>
        <w:t xml:space="preserve"> </w:t>
      </w:r>
      <w:r w:rsidR="00B608A2" w:rsidRPr="00480246">
        <w:rPr>
          <w:rFonts w:cstheme="minorHAnsi"/>
          <w:b/>
          <w:bCs/>
          <w:sz w:val="22"/>
          <w:szCs w:val="22"/>
        </w:rPr>
        <w:t>details:</w:t>
      </w:r>
      <w:r w:rsidR="00B608A2" w:rsidRPr="00480246">
        <w:rPr>
          <w:rFonts w:cstheme="minorHAnsi"/>
          <w:sz w:val="22"/>
          <w:szCs w:val="22"/>
        </w:rPr>
        <w:t xml:space="preserve"> </w:t>
      </w:r>
    </w:p>
    <w:p w14:paraId="6FA1EF1F" w14:textId="7A77206F" w:rsidR="00C05F11" w:rsidRPr="005B055A" w:rsidRDefault="00755095" w:rsidP="00303E6F">
      <w:pPr>
        <w:spacing w:line="276" w:lineRule="auto"/>
        <w:ind w:right="12"/>
        <w:jc w:val="both"/>
        <w:rPr>
          <w:rFonts w:cstheme="minorBidi"/>
          <w:bCs/>
          <w:sz w:val="22"/>
          <w:szCs w:val="22"/>
        </w:rPr>
      </w:pPr>
      <w:r w:rsidRPr="02D2AF21">
        <w:rPr>
          <w:rFonts w:eastAsiaTheme="majorEastAsia" w:cstheme="minorBidi"/>
          <w:sz w:val="22"/>
          <w:szCs w:val="22"/>
          <w:lang w:val="en-GB"/>
        </w:rPr>
        <w:lastRenderedPageBreak/>
        <w:t>As per the information available,</w:t>
      </w:r>
      <w:r w:rsidR="004B0F09" w:rsidRPr="02D2AF21">
        <w:rPr>
          <w:rFonts w:eastAsiaTheme="majorEastAsia" w:cstheme="minorBidi"/>
          <w:sz w:val="22"/>
          <w:szCs w:val="22"/>
          <w:lang w:val="en-GB"/>
        </w:rPr>
        <w:t xml:space="preserve"> </w:t>
      </w:r>
      <w:r w:rsidR="004B0F09" w:rsidRPr="00480246">
        <w:rPr>
          <w:rFonts w:eastAsiaTheme="majorEastAsia"/>
          <w:sz w:val="22"/>
          <w:szCs w:val="22"/>
          <w:lang w:val="en-GB"/>
        </w:rPr>
        <w:t>the land ownership is with the Revenue Department, Tamil Nadu and is presently undergoing the process of transferring it to the Department of Social Welfare and Women Empowerment</w:t>
      </w:r>
      <w:r w:rsidR="00D11778" w:rsidRPr="00480246">
        <w:rPr>
          <w:rFonts w:eastAsiaTheme="majorEastAsia"/>
          <w:sz w:val="22"/>
          <w:szCs w:val="22"/>
          <w:lang w:val="en-GB"/>
        </w:rPr>
        <w:t xml:space="preserve"> Department of Tamil Nadu</w:t>
      </w:r>
      <w:r w:rsidR="004B0F09" w:rsidRPr="00480246">
        <w:rPr>
          <w:rFonts w:eastAsiaTheme="majorEastAsia"/>
          <w:sz w:val="22"/>
          <w:szCs w:val="22"/>
          <w:lang w:val="en-GB"/>
        </w:rPr>
        <w:t>.</w:t>
      </w:r>
      <w:r w:rsidR="00D11778" w:rsidRPr="00480246">
        <w:rPr>
          <w:rFonts w:eastAsiaTheme="majorEastAsia"/>
          <w:sz w:val="22"/>
          <w:szCs w:val="22"/>
          <w:lang w:val="en-GB"/>
        </w:rPr>
        <w:t xml:space="preserve"> Post which, the land shall be </w:t>
      </w:r>
      <w:r w:rsidR="00D11778" w:rsidRPr="02D2AF21">
        <w:rPr>
          <w:rFonts w:eastAsiaTheme="majorEastAsia"/>
          <w:sz w:val="22"/>
          <w:szCs w:val="22"/>
          <w:lang w:val="en-GB"/>
        </w:rPr>
        <w:t>lease</w:t>
      </w:r>
      <w:r w:rsidR="7B7FED9B" w:rsidRPr="02D2AF21">
        <w:rPr>
          <w:rFonts w:eastAsiaTheme="majorEastAsia"/>
          <w:sz w:val="22"/>
          <w:szCs w:val="22"/>
          <w:lang w:val="en-GB"/>
        </w:rPr>
        <w:t>d</w:t>
      </w:r>
      <w:r w:rsidR="00D11778" w:rsidRPr="00480246">
        <w:rPr>
          <w:rFonts w:eastAsiaTheme="majorEastAsia"/>
          <w:sz w:val="22"/>
          <w:szCs w:val="22"/>
          <w:lang w:val="en-GB"/>
        </w:rPr>
        <w:t xml:space="preserve"> to TNWWHCL from the SW&amp;WE department. The ESDD will be update</w:t>
      </w:r>
      <w:r w:rsidR="00892379">
        <w:rPr>
          <w:rFonts w:eastAsiaTheme="majorEastAsia"/>
          <w:sz w:val="22"/>
          <w:szCs w:val="22"/>
          <w:lang w:val="en-GB"/>
        </w:rPr>
        <w:t>d</w:t>
      </w:r>
      <w:r w:rsidR="00D11778" w:rsidRPr="00480246">
        <w:rPr>
          <w:rFonts w:eastAsiaTheme="majorEastAsia"/>
          <w:sz w:val="22"/>
          <w:szCs w:val="22"/>
          <w:lang w:val="en-GB"/>
        </w:rPr>
        <w:t xml:space="preserve"> with land </w:t>
      </w:r>
      <w:r w:rsidR="009500CF" w:rsidRPr="00480246">
        <w:rPr>
          <w:rFonts w:eastAsiaTheme="majorEastAsia"/>
          <w:sz w:val="22"/>
          <w:szCs w:val="22"/>
          <w:lang w:val="en-GB"/>
        </w:rPr>
        <w:t>ownership documents once the land is registered under TNWWHCL. This is expected to be completed by March of 2025.</w:t>
      </w:r>
      <w:r w:rsidR="006749E6" w:rsidRPr="00480246">
        <w:rPr>
          <w:rFonts w:eastAsiaTheme="majorEastAsia"/>
          <w:sz w:val="22"/>
          <w:szCs w:val="22"/>
          <w:lang w:val="en-GB"/>
        </w:rPr>
        <w:t xml:space="preserve"> </w:t>
      </w:r>
      <w:r w:rsidR="005B055A">
        <w:rPr>
          <w:rFonts w:cstheme="minorBidi"/>
          <w:sz w:val="22"/>
          <w:szCs w:val="22"/>
        </w:rPr>
        <w:t>T</w:t>
      </w:r>
      <w:r w:rsidR="005B055A" w:rsidRPr="005B055A">
        <w:rPr>
          <w:rFonts w:cstheme="minorBidi"/>
          <w:sz w:val="22"/>
          <w:szCs w:val="22"/>
        </w:rPr>
        <w:t xml:space="preserve">he land is vacant and unused. </w:t>
      </w:r>
      <w:r w:rsidR="006749E6" w:rsidRPr="00480246">
        <w:rPr>
          <w:rFonts w:eastAsiaTheme="majorEastAsia"/>
          <w:sz w:val="22"/>
          <w:szCs w:val="22"/>
          <w:lang w:val="en-GB"/>
        </w:rPr>
        <w:t xml:space="preserve">The land does not have any land </w:t>
      </w:r>
      <w:r w:rsidR="009011F1">
        <w:rPr>
          <w:rFonts w:eastAsiaTheme="majorEastAsia"/>
          <w:sz w:val="22"/>
          <w:szCs w:val="22"/>
          <w:lang w:val="en-GB"/>
        </w:rPr>
        <w:t xml:space="preserve">acquisition </w:t>
      </w:r>
      <w:r w:rsidR="006749E6" w:rsidRPr="00480246">
        <w:rPr>
          <w:rFonts w:eastAsiaTheme="majorEastAsia"/>
          <w:sz w:val="22"/>
          <w:szCs w:val="22"/>
          <w:lang w:val="en-GB"/>
        </w:rPr>
        <w:t>related legacy issues.</w:t>
      </w:r>
      <w:r w:rsidR="00183A08" w:rsidRPr="00480246">
        <w:rPr>
          <w:rFonts w:eastAsiaTheme="majorEastAsia"/>
          <w:sz w:val="22"/>
          <w:szCs w:val="22"/>
          <w:lang w:val="en-GB"/>
        </w:rPr>
        <w:t xml:space="preserve"> </w:t>
      </w:r>
      <w:r w:rsidR="00B608A2" w:rsidRPr="02D2AF21">
        <w:rPr>
          <w:rFonts w:cstheme="minorBidi"/>
          <w:sz w:val="22"/>
          <w:szCs w:val="22"/>
        </w:rPr>
        <w:t xml:space="preserve">The project is not anticipated to have any direct or indirect impacts on the dignity, human rights, livelihood systems or territories, or natural or cultural resources that are used, owned, occupied, or claimed by indigenous peoples or their ancestral domain or assets. </w:t>
      </w:r>
      <w:r w:rsidR="005B055A" w:rsidRPr="005B055A">
        <w:rPr>
          <w:rFonts w:cstheme="minorBidi"/>
          <w:sz w:val="22"/>
          <w:szCs w:val="22"/>
        </w:rPr>
        <w:t xml:space="preserve">There are no Indigenous Peoples present, and the project is not expected to impact Indigenous Peoples (IP) or Indigenous </w:t>
      </w:r>
      <w:r w:rsidR="004A2A77">
        <w:rPr>
          <w:rFonts w:cstheme="minorBidi"/>
          <w:sz w:val="22"/>
          <w:szCs w:val="22"/>
        </w:rPr>
        <w:t xml:space="preserve">Pepples’ </w:t>
      </w:r>
      <w:r w:rsidR="005B055A" w:rsidRPr="005B055A">
        <w:rPr>
          <w:rFonts w:cstheme="minorBidi"/>
          <w:sz w:val="22"/>
          <w:szCs w:val="22"/>
        </w:rPr>
        <w:t>Rights</w:t>
      </w:r>
      <w:proofErr w:type="gramStart"/>
      <w:r w:rsidR="005B055A">
        <w:rPr>
          <w:rFonts w:cstheme="minorBidi"/>
          <w:sz w:val="22"/>
          <w:szCs w:val="22"/>
        </w:rPr>
        <w:t>.</w:t>
      </w:r>
      <w:r w:rsidR="005B055A" w:rsidRPr="02D2AF21" w:rsidDel="005B055A">
        <w:rPr>
          <w:rFonts w:cstheme="minorBidi"/>
          <w:sz w:val="22"/>
          <w:szCs w:val="22"/>
        </w:rPr>
        <w:t xml:space="preserve"> </w:t>
      </w:r>
      <w:r w:rsidR="00B608A2" w:rsidRPr="02D2AF21">
        <w:rPr>
          <w:rFonts w:cstheme="minorBidi"/>
          <w:sz w:val="22"/>
          <w:szCs w:val="22"/>
        </w:rPr>
        <w:t>.</w:t>
      </w:r>
      <w:proofErr w:type="gramEnd"/>
      <w:r w:rsidR="00B608A2" w:rsidRPr="02D2AF21">
        <w:rPr>
          <w:rFonts w:cstheme="minorBidi"/>
          <w:sz w:val="22"/>
          <w:szCs w:val="22"/>
        </w:rPr>
        <w:t xml:space="preserve"> Hence, the project has been categorized as Category C for both Involuntary Resettlement and Indigenous People as confirmed in the Involuntary Resettlement (IR) and Indigenous </w:t>
      </w:r>
      <w:r w:rsidR="00892379" w:rsidRPr="02D2AF21">
        <w:rPr>
          <w:rFonts w:cstheme="minorBidi"/>
          <w:sz w:val="22"/>
          <w:szCs w:val="22"/>
        </w:rPr>
        <w:t>P</w:t>
      </w:r>
      <w:r w:rsidR="00892379">
        <w:rPr>
          <w:rFonts w:cstheme="minorBidi"/>
          <w:sz w:val="22"/>
          <w:szCs w:val="22"/>
        </w:rPr>
        <w:t>eoples</w:t>
      </w:r>
      <w:r w:rsidR="00892379" w:rsidRPr="02D2AF21">
        <w:rPr>
          <w:rFonts w:cstheme="minorBidi"/>
          <w:sz w:val="22"/>
          <w:szCs w:val="22"/>
        </w:rPr>
        <w:t xml:space="preserve"> </w:t>
      </w:r>
      <w:r w:rsidR="00B608A2" w:rsidRPr="02D2AF21">
        <w:rPr>
          <w:rFonts w:cstheme="minorBidi"/>
          <w:sz w:val="22"/>
          <w:szCs w:val="22"/>
        </w:rPr>
        <w:t>(IP) checklist documented in Annexure 3 and 4.</w:t>
      </w:r>
      <w:r w:rsidR="00B608A2" w:rsidRPr="02D2AF21">
        <w:rPr>
          <w:rFonts w:cstheme="minorBidi"/>
          <w:b/>
          <w:sz w:val="22"/>
          <w:szCs w:val="22"/>
        </w:rPr>
        <w:t xml:space="preserve"> </w:t>
      </w:r>
      <w:r w:rsidR="005B055A" w:rsidRPr="005B055A">
        <w:rPr>
          <w:rFonts w:cstheme="minorBidi"/>
          <w:bCs/>
          <w:sz w:val="22"/>
          <w:szCs w:val="22"/>
        </w:rPr>
        <w:t>The</w:t>
      </w:r>
      <w:r w:rsidR="005B055A">
        <w:rPr>
          <w:rFonts w:cstheme="minorBidi"/>
          <w:b/>
          <w:sz w:val="22"/>
          <w:szCs w:val="22"/>
        </w:rPr>
        <w:t xml:space="preserve"> </w:t>
      </w:r>
      <w:r w:rsidR="005B055A" w:rsidRPr="005B055A">
        <w:rPr>
          <w:rFonts w:cstheme="minorBidi"/>
          <w:bCs/>
          <w:sz w:val="22"/>
          <w:szCs w:val="22"/>
        </w:rPr>
        <w:t>land is a</w:t>
      </w:r>
      <w:r w:rsidR="005B055A">
        <w:rPr>
          <w:rFonts w:cstheme="minorBidi"/>
          <w:bCs/>
          <w:sz w:val="22"/>
          <w:szCs w:val="22"/>
        </w:rPr>
        <w:t xml:space="preserve"> </w:t>
      </w:r>
    </w:p>
    <w:p w14:paraId="1C92CAF9" w14:textId="77777777" w:rsidR="00B608A2" w:rsidRPr="00033C96" w:rsidRDefault="00B608A2" w:rsidP="00033C96">
      <w:pPr>
        <w:pStyle w:val="Heading3"/>
        <w:jc w:val="both"/>
        <w:rPr>
          <w:sz w:val="20"/>
          <w:szCs w:val="20"/>
        </w:rPr>
      </w:pPr>
      <w:bookmarkStart w:id="89" w:name="_Toc190441825"/>
      <w:r w:rsidRPr="00033C96">
        <w:rPr>
          <w:sz w:val="20"/>
          <w:szCs w:val="20"/>
        </w:rPr>
        <w:t>3.15.4</w:t>
      </w:r>
      <w:r w:rsidRPr="00033C96">
        <w:rPr>
          <w:rFonts w:eastAsia="Arial"/>
          <w:sz w:val="20"/>
          <w:szCs w:val="20"/>
        </w:rPr>
        <w:t xml:space="preserve"> </w:t>
      </w:r>
      <w:r w:rsidRPr="00033C96">
        <w:rPr>
          <w:rFonts w:eastAsia="Arial"/>
          <w:sz w:val="20"/>
          <w:szCs w:val="20"/>
        </w:rPr>
        <w:tab/>
      </w:r>
      <w:r w:rsidRPr="00033C96">
        <w:rPr>
          <w:sz w:val="20"/>
          <w:szCs w:val="20"/>
        </w:rPr>
        <w:t>Stakeholder Engagement</w:t>
      </w:r>
      <w:bookmarkEnd w:id="89"/>
      <w:r w:rsidRPr="00033C96">
        <w:rPr>
          <w:sz w:val="20"/>
          <w:szCs w:val="20"/>
        </w:rPr>
        <w:t xml:space="preserve"> </w:t>
      </w:r>
    </w:p>
    <w:p w14:paraId="34AFE7F4" w14:textId="77777777" w:rsidR="00387679" w:rsidRDefault="00B608A2" w:rsidP="00480246">
      <w:pPr>
        <w:spacing w:after="1" w:line="276" w:lineRule="auto"/>
        <w:ind w:right="12"/>
        <w:jc w:val="both"/>
        <w:rPr>
          <w:rFonts w:cstheme="minorHAnsi"/>
          <w:sz w:val="22"/>
          <w:szCs w:val="22"/>
        </w:rPr>
      </w:pPr>
      <w:r w:rsidRPr="00480246">
        <w:rPr>
          <w:rFonts w:cstheme="minorHAnsi"/>
          <w:sz w:val="22"/>
          <w:szCs w:val="22"/>
        </w:rPr>
        <w:t>The project shall have a stakeholder engagement strategy which will encompass a wide range of stakeholders, including both those within the organization (internal stakeholders) and those external ones. Additionally, the strategy will ensure that it incorporates the participation of community stakeholders who are relevant to the project.</w:t>
      </w:r>
    </w:p>
    <w:p w14:paraId="1E2BB5D0" w14:textId="404E9352" w:rsidR="00B608A2" w:rsidRPr="00480246" w:rsidRDefault="00387679" w:rsidP="00480246">
      <w:pPr>
        <w:spacing w:line="276" w:lineRule="auto"/>
        <w:ind w:left="-5" w:right="12"/>
        <w:jc w:val="both"/>
        <w:rPr>
          <w:rFonts w:cstheme="minorHAnsi"/>
          <w:sz w:val="22"/>
          <w:szCs w:val="22"/>
        </w:rPr>
      </w:pPr>
      <w:r w:rsidRPr="00387679">
        <w:rPr>
          <w:rFonts w:cstheme="minorHAnsi"/>
          <w:sz w:val="22"/>
          <w:szCs w:val="22"/>
        </w:rPr>
        <w:t>During the stakeholder consultation, various aspects of the project were discussed, including a comprehensive understanding of its scope, potential benefits, and disadvantages. Key concerns such as air and water pollution, environmental impact, and safety of the project site were addressed. Discussions also covered issues related to waste management, ensuring that proper disposal and mitigation measures would be implemented. Additionally, the availability and efficiency of transportation modes for residents were reviewed to assess accessibility and convenience. Feedback from stakeholders was considered to ensure that the project aligns with community needs and minimizes adverse impacts</w:t>
      </w:r>
      <w:r>
        <w:rPr>
          <w:rFonts w:cstheme="minorHAnsi"/>
          <w:sz w:val="22"/>
          <w:szCs w:val="22"/>
        </w:rPr>
        <w:t xml:space="preserve">. </w:t>
      </w:r>
      <w:r w:rsidR="00B608A2" w:rsidRPr="00480246">
        <w:rPr>
          <w:rFonts w:cstheme="minorHAnsi"/>
          <w:b/>
          <w:bCs/>
          <w:sz w:val="22"/>
          <w:szCs w:val="22"/>
        </w:rPr>
        <w:t>Grievance mechanism for workers</w:t>
      </w:r>
      <w:proofErr w:type="gramStart"/>
      <w:r w:rsidR="00B608A2" w:rsidRPr="00480246">
        <w:rPr>
          <w:rFonts w:cstheme="minorHAnsi"/>
          <w:sz w:val="22"/>
          <w:szCs w:val="22"/>
        </w:rPr>
        <w:t>:  A</w:t>
      </w:r>
      <w:proofErr w:type="gramEnd"/>
      <w:r w:rsidR="00B608A2" w:rsidRPr="00480246">
        <w:rPr>
          <w:rFonts w:cstheme="minorHAnsi"/>
          <w:sz w:val="22"/>
          <w:szCs w:val="22"/>
        </w:rPr>
        <w:t xml:space="preserve"> grievance redressal policy shall be established for the project prior to construction that will apply at three levels: the project site, the overall project, and the company. The report provides a comprehensive description of the Project Grievance Redressal Mechanism (GRM) in Section 5. </w:t>
      </w:r>
    </w:p>
    <w:p w14:paraId="01D8B9F5" w14:textId="171E5DF6" w:rsidR="00B608A2" w:rsidRPr="00480246" w:rsidRDefault="00B608A2" w:rsidP="00480246">
      <w:pPr>
        <w:spacing w:line="276" w:lineRule="auto"/>
        <w:ind w:left="-5" w:right="12"/>
        <w:jc w:val="both"/>
        <w:rPr>
          <w:rFonts w:cstheme="minorHAnsi"/>
          <w:sz w:val="22"/>
          <w:szCs w:val="22"/>
        </w:rPr>
      </w:pPr>
      <w:r w:rsidRPr="00480246">
        <w:rPr>
          <w:rFonts w:cstheme="minorHAnsi"/>
          <w:b/>
          <w:bCs/>
          <w:sz w:val="22"/>
          <w:szCs w:val="22"/>
        </w:rPr>
        <w:t>Provision of welfare facilities for workers:</w:t>
      </w:r>
      <w:r w:rsidRPr="00480246">
        <w:rPr>
          <w:rFonts w:cstheme="minorHAnsi"/>
          <w:sz w:val="22"/>
          <w:szCs w:val="22"/>
        </w:rPr>
        <w:t xml:space="preserve"> Construction hasn’t commenced, and we have not yet chosen the contractor. It was expected that the selected contractor would be required to develop an Environmental, Health, and Safety (EHS) Plan, which would undergo approval by the company. This plan will encompass the provision of welfare facilities for the workers. </w:t>
      </w:r>
    </w:p>
    <w:p w14:paraId="4C9E4295" w14:textId="0FEBECD2" w:rsidR="00B608A2" w:rsidRPr="00480246" w:rsidRDefault="00B608A2" w:rsidP="00480246">
      <w:pPr>
        <w:spacing w:line="276" w:lineRule="auto"/>
        <w:ind w:left="-5" w:right="12"/>
        <w:jc w:val="both"/>
        <w:rPr>
          <w:rFonts w:cstheme="minorHAnsi"/>
          <w:sz w:val="22"/>
          <w:szCs w:val="22"/>
          <w:highlight w:val="yellow"/>
        </w:rPr>
      </w:pPr>
      <w:r w:rsidRPr="00480246">
        <w:rPr>
          <w:rFonts w:cstheme="minorHAnsi"/>
          <w:b/>
          <w:bCs/>
          <w:sz w:val="22"/>
          <w:szCs w:val="22"/>
        </w:rPr>
        <w:t>Prevention of child/forced labor</w:t>
      </w:r>
      <w:proofErr w:type="gramStart"/>
      <w:r w:rsidRPr="00480246">
        <w:rPr>
          <w:rFonts w:cstheme="minorHAnsi"/>
          <w:sz w:val="22"/>
          <w:szCs w:val="22"/>
        </w:rPr>
        <w:t>:  At</w:t>
      </w:r>
      <w:proofErr w:type="gramEnd"/>
      <w:r w:rsidRPr="00480246">
        <w:rPr>
          <w:rFonts w:cstheme="minorHAnsi"/>
          <w:sz w:val="22"/>
          <w:szCs w:val="22"/>
        </w:rPr>
        <w:t xml:space="preserve"> present no construction has commenced at the project site. Based on the E&amp;S site visit observations there are no child </w:t>
      </w:r>
      <w:proofErr w:type="gramStart"/>
      <w:r w:rsidRPr="00480246">
        <w:rPr>
          <w:rFonts w:cstheme="minorHAnsi"/>
          <w:sz w:val="22"/>
          <w:szCs w:val="22"/>
        </w:rPr>
        <w:t>laborer’s</w:t>
      </w:r>
      <w:proofErr w:type="gramEnd"/>
      <w:r w:rsidRPr="00480246">
        <w:rPr>
          <w:rFonts w:cstheme="minorHAnsi"/>
          <w:sz w:val="22"/>
          <w:szCs w:val="22"/>
        </w:rPr>
        <w:t xml:space="preserve"> present at the project site. It is expected that the contractor appointed for the construction must comply with the </w:t>
      </w:r>
      <w:r w:rsidR="002214A3" w:rsidRPr="00480246">
        <w:rPr>
          <w:rFonts w:cstheme="minorHAnsi"/>
          <w:sz w:val="22"/>
          <w:szCs w:val="22"/>
        </w:rPr>
        <w:t>C</w:t>
      </w:r>
      <w:r w:rsidRPr="00480246">
        <w:rPr>
          <w:rFonts w:cstheme="minorHAnsi"/>
          <w:sz w:val="22"/>
          <w:szCs w:val="22"/>
        </w:rPr>
        <w:t xml:space="preserve">hild </w:t>
      </w:r>
      <w:proofErr w:type="spellStart"/>
      <w:r w:rsidR="002214A3" w:rsidRPr="00480246">
        <w:rPr>
          <w:rFonts w:cstheme="minorHAnsi"/>
          <w:sz w:val="22"/>
          <w:szCs w:val="22"/>
        </w:rPr>
        <w:t>L</w:t>
      </w:r>
      <w:r w:rsidRPr="00480246">
        <w:rPr>
          <w:rFonts w:cstheme="minorHAnsi"/>
          <w:sz w:val="22"/>
          <w:szCs w:val="22"/>
        </w:rPr>
        <w:t>abour</w:t>
      </w:r>
      <w:proofErr w:type="spellEnd"/>
      <w:r w:rsidRPr="00480246">
        <w:rPr>
          <w:rFonts w:cstheme="minorHAnsi"/>
          <w:sz w:val="22"/>
          <w:szCs w:val="22"/>
        </w:rPr>
        <w:t xml:space="preserve"> (Prohibition and Regulation Act </w:t>
      </w:r>
      <w:r w:rsidR="002214A3" w:rsidRPr="00480246">
        <w:rPr>
          <w:rFonts w:cstheme="minorHAnsi"/>
          <w:sz w:val="22"/>
          <w:szCs w:val="22"/>
        </w:rPr>
        <w:t>1986</w:t>
      </w:r>
      <w:r w:rsidRPr="00480246">
        <w:rPr>
          <w:rFonts w:cstheme="minorHAnsi"/>
          <w:sz w:val="22"/>
          <w:szCs w:val="22"/>
        </w:rPr>
        <w:t xml:space="preserve">) during the construction phase of the project. </w:t>
      </w:r>
    </w:p>
    <w:p w14:paraId="6C52AA62" w14:textId="3E3D247A" w:rsidR="00B608A2" w:rsidRPr="00480246" w:rsidRDefault="00B608A2" w:rsidP="00480246">
      <w:pPr>
        <w:spacing w:line="276" w:lineRule="auto"/>
        <w:ind w:left="-5" w:right="12"/>
        <w:jc w:val="both"/>
        <w:rPr>
          <w:rFonts w:cstheme="minorHAnsi"/>
          <w:sz w:val="22"/>
          <w:szCs w:val="22"/>
        </w:rPr>
      </w:pPr>
      <w:r w:rsidRPr="00480246">
        <w:rPr>
          <w:rFonts w:cstheme="minorHAnsi"/>
          <w:b/>
          <w:bCs/>
          <w:sz w:val="22"/>
          <w:szCs w:val="22"/>
        </w:rPr>
        <w:t>Practices</w:t>
      </w:r>
      <w:r w:rsidRPr="00480246">
        <w:rPr>
          <w:rFonts w:cstheme="minorHAnsi"/>
          <w:sz w:val="22"/>
          <w:szCs w:val="22"/>
        </w:rPr>
        <w:t xml:space="preserve"> </w:t>
      </w:r>
      <w:r w:rsidRPr="00480246">
        <w:rPr>
          <w:rFonts w:cstheme="minorHAnsi"/>
          <w:b/>
          <w:bCs/>
          <w:sz w:val="22"/>
          <w:szCs w:val="22"/>
        </w:rPr>
        <w:t>on Anti-Bribery and Anti-Corruption</w:t>
      </w:r>
      <w:r w:rsidRPr="00480246">
        <w:rPr>
          <w:rFonts w:cstheme="minorHAnsi"/>
          <w:sz w:val="22"/>
          <w:szCs w:val="22"/>
        </w:rPr>
        <w:t>: An anti-bribery and anti-corruption policy was not shared for review. It is expected that the company must adopt a policy on anti-bribery and anti-corruption which shall be communicated to T</w:t>
      </w:r>
      <w:r w:rsidR="006873DA" w:rsidRPr="00480246">
        <w:rPr>
          <w:rFonts w:cstheme="minorHAnsi"/>
          <w:sz w:val="22"/>
          <w:szCs w:val="22"/>
        </w:rPr>
        <w:t>NWWHCL</w:t>
      </w:r>
      <w:r w:rsidRPr="00480246">
        <w:rPr>
          <w:rFonts w:cstheme="minorHAnsi"/>
          <w:sz w:val="22"/>
          <w:szCs w:val="22"/>
        </w:rPr>
        <w:t>.</w:t>
      </w:r>
    </w:p>
    <w:p w14:paraId="3A5F71CE" w14:textId="3D746665" w:rsidR="00B608A2" w:rsidRPr="00480246" w:rsidRDefault="00B608A2" w:rsidP="00480246">
      <w:pPr>
        <w:spacing w:after="8" w:line="276" w:lineRule="auto"/>
        <w:ind w:left="-5" w:right="407"/>
        <w:jc w:val="both"/>
        <w:rPr>
          <w:rFonts w:cstheme="minorHAnsi"/>
          <w:sz w:val="22"/>
          <w:szCs w:val="22"/>
        </w:rPr>
      </w:pPr>
      <w:r w:rsidRPr="00480246">
        <w:rPr>
          <w:rFonts w:cstheme="minorHAnsi"/>
          <w:sz w:val="22"/>
          <w:szCs w:val="22"/>
        </w:rPr>
        <w:t xml:space="preserve">An overall risk given to the project due to social impacts is </w:t>
      </w:r>
      <w:r w:rsidRPr="00480246">
        <w:rPr>
          <w:rFonts w:cstheme="minorHAnsi"/>
          <w:b/>
          <w:bCs/>
          <w:sz w:val="22"/>
          <w:szCs w:val="22"/>
        </w:rPr>
        <w:t>“</w:t>
      </w:r>
      <w:r w:rsidR="00C94391" w:rsidRPr="00480246">
        <w:rPr>
          <w:rFonts w:cstheme="minorHAnsi"/>
          <w:b/>
          <w:bCs/>
          <w:sz w:val="22"/>
          <w:szCs w:val="22"/>
        </w:rPr>
        <w:t>Low</w:t>
      </w:r>
      <w:r w:rsidRPr="00480246">
        <w:rPr>
          <w:rFonts w:cstheme="minorHAnsi"/>
          <w:sz w:val="22"/>
          <w:szCs w:val="22"/>
        </w:rPr>
        <w:t xml:space="preserve">”. </w:t>
      </w:r>
    </w:p>
    <w:p w14:paraId="75636DF7" w14:textId="77777777" w:rsidR="00AE054E" w:rsidRDefault="00AE054E" w:rsidP="00B608A2">
      <w:pPr>
        <w:spacing w:after="8" w:line="259" w:lineRule="auto"/>
        <w:ind w:left="-5" w:right="407"/>
        <w:sectPr w:rsidR="00AE054E" w:rsidSect="00C11A87">
          <w:headerReference w:type="even" r:id="rId38"/>
          <w:headerReference w:type="default" r:id="rId39"/>
          <w:footerReference w:type="even" r:id="rId40"/>
          <w:footerReference w:type="default" r:id="rId41"/>
          <w:headerReference w:type="first" r:id="rId42"/>
          <w:footerReference w:type="first" r:id="rId43"/>
          <w:footnotePr>
            <w:numRestart w:val="eachPage"/>
          </w:footnotePr>
          <w:pgSz w:w="11906" w:h="16841"/>
          <w:pgMar w:top="1400" w:right="1153" w:bottom="1719" w:left="1440" w:header="679" w:footer="610" w:gutter="0"/>
          <w:cols w:space="720"/>
        </w:sectPr>
      </w:pPr>
    </w:p>
    <w:p w14:paraId="2BAB501F" w14:textId="2E82B632" w:rsidR="008436D4" w:rsidRPr="00C75BF4" w:rsidRDefault="008436D4" w:rsidP="00C75BF4">
      <w:pPr>
        <w:pStyle w:val="Heading1"/>
        <w:numPr>
          <w:ilvl w:val="0"/>
          <w:numId w:val="18"/>
        </w:numPr>
        <w:tabs>
          <w:tab w:val="num" w:pos="227"/>
        </w:tabs>
        <w:spacing w:after="240"/>
        <w:ind w:left="720" w:hanging="720"/>
        <w:rPr>
          <w:b/>
          <w:bCs w:val="0"/>
          <w:color w:val="7030A0"/>
          <w:szCs w:val="36"/>
          <w:lang w:val="en-GB"/>
        </w:rPr>
      </w:pPr>
      <w:bookmarkStart w:id="90" w:name="_Toc190441826"/>
      <w:r w:rsidRPr="00C75BF4">
        <w:rPr>
          <w:b/>
          <w:bCs w:val="0"/>
          <w:color w:val="7030A0"/>
          <w:szCs w:val="36"/>
          <w:lang w:val="en-GB"/>
        </w:rPr>
        <w:lastRenderedPageBreak/>
        <w:t>Environment &amp; Social Action Plan</w:t>
      </w:r>
      <w:bookmarkEnd w:id="90"/>
      <w:r w:rsidRPr="00C75BF4">
        <w:rPr>
          <w:b/>
          <w:bCs w:val="0"/>
          <w:color w:val="7030A0"/>
          <w:szCs w:val="36"/>
          <w:lang w:val="en-GB"/>
        </w:rPr>
        <w:t xml:space="preserve">  </w:t>
      </w:r>
    </w:p>
    <w:p w14:paraId="662D76D2" w14:textId="0368B11E" w:rsidR="008436D4" w:rsidRPr="00C75BF4" w:rsidRDefault="008436D4" w:rsidP="00C75BF4">
      <w:pPr>
        <w:pStyle w:val="Heading2"/>
        <w:keepLines/>
        <w:numPr>
          <w:ilvl w:val="1"/>
          <w:numId w:val="18"/>
        </w:numPr>
        <w:spacing w:line="240" w:lineRule="auto"/>
        <w:ind w:left="720" w:hanging="720"/>
        <w:jc w:val="both"/>
        <w:rPr>
          <w:rFonts w:eastAsiaTheme="majorEastAsia" w:cstheme="majorBidi"/>
          <w:b/>
          <w:bCs/>
          <w:color w:val="7030A0"/>
          <w:kern w:val="18"/>
          <w:sz w:val="24"/>
          <w:szCs w:val="24"/>
          <w:lang w:val="en-GB"/>
        </w:rPr>
      </w:pPr>
      <w:bookmarkStart w:id="91" w:name="_Toc190441827"/>
      <w:r w:rsidRPr="00C75BF4">
        <w:rPr>
          <w:rFonts w:eastAsiaTheme="majorEastAsia" w:cstheme="majorBidi"/>
          <w:b/>
          <w:bCs/>
          <w:color w:val="7030A0"/>
          <w:kern w:val="18"/>
          <w:sz w:val="24"/>
          <w:szCs w:val="24"/>
          <w:lang w:val="en-GB"/>
        </w:rPr>
        <w:t>Methodology of Action Plan</w:t>
      </w:r>
      <w:bookmarkEnd w:id="91"/>
      <w:r w:rsidRPr="00C75BF4">
        <w:rPr>
          <w:rFonts w:eastAsiaTheme="majorEastAsia" w:cstheme="majorBidi"/>
          <w:b/>
          <w:bCs/>
          <w:color w:val="7030A0"/>
          <w:kern w:val="18"/>
          <w:sz w:val="24"/>
          <w:szCs w:val="24"/>
          <w:lang w:val="en-GB"/>
        </w:rPr>
        <w:t xml:space="preserve"> </w:t>
      </w:r>
    </w:p>
    <w:p w14:paraId="79345404" w14:textId="75610B27" w:rsidR="008436D4" w:rsidRPr="00480246" w:rsidRDefault="008436D4" w:rsidP="00480246">
      <w:pPr>
        <w:spacing w:after="53" w:line="276" w:lineRule="auto"/>
        <w:ind w:left="-5" w:right="12"/>
        <w:jc w:val="both"/>
        <w:rPr>
          <w:sz w:val="22"/>
          <w:szCs w:val="24"/>
        </w:rPr>
      </w:pPr>
      <w:r w:rsidRPr="00480246">
        <w:rPr>
          <w:sz w:val="22"/>
          <w:szCs w:val="24"/>
        </w:rPr>
        <w:t xml:space="preserve">Going forward, E&amp;S </w:t>
      </w:r>
      <w:r w:rsidR="00303E6F" w:rsidRPr="00480246">
        <w:rPr>
          <w:sz w:val="22"/>
          <w:szCs w:val="24"/>
        </w:rPr>
        <w:t>compliances need</w:t>
      </w:r>
      <w:r w:rsidRPr="00480246">
        <w:rPr>
          <w:sz w:val="22"/>
          <w:szCs w:val="24"/>
        </w:rPr>
        <w:t xml:space="preserve"> to be addressed by both Company and Project level. </w:t>
      </w:r>
    </w:p>
    <w:p w14:paraId="678815B6" w14:textId="09985C8E" w:rsidR="008436D4" w:rsidRPr="00480246" w:rsidRDefault="008436D4" w:rsidP="00480246">
      <w:pPr>
        <w:spacing w:after="4" w:line="276" w:lineRule="auto"/>
        <w:ind w:left="-5" w:right="12"/>
        <w:jc w:val="both"/>
        <w:rPr>
          <w:sz w:val="22"/>
          <w:szCs w:val="24"/>
        </w:rPr>
      </w:pPr>
      <w:r w:rsidRPr="00480246">
        <w:rPr>
          <w:sz w:val="22"/>
          <w:szCs w:val="24"/>
        </w:rPr>
        <w:t xml:space="preserve">Environmental and Social Action Plan (ESAP) is a tool to ensure that any outstanding issues at the time of the operation approval are addressed in a timely and appropriate manner, and to ensure continued compliance with environmental and social compliance requirements, as well as local legal requirements.  </w:t>
      </w:r>
      <w:r w:rsidR="00303E6F" w:rsidRPr="00480246">
        <w:rPr>
          <w:sz w:val="22"/>
          <w:szCs w:val="24"/>
        </w:rPr>
        <w:t>The following are</w:t>
      </w:r>
      <w:r w:rsidRPr="00480246">
        <w:rPr>
          <w:sz w:val="22"/>
          <w:szCs w:val="24"/>
        </w:rPr>
        <w:t xml:space="preserve"> key elements to be included in </w:t>
      </w:r>
      <w:proofErr w:type="gramStart"/>
      <w:r w:rsidRPr="00480246">
        <w:rPr>
          <w:sz w:val="22"/>
          <w:szCs w:val="24"/>
        </w:rPr>
        <w:t>action</w:t>
      </w:r>
      <w:proofErr w:type="gramEnd"/>
      <w:r w:rsidRPr="00480246">
        <w:rPr>
          <w:sz w:val="22"/>
          <w:szCs w:val="24"/>
        </w:rPr>
        <w:t xml:space="preserve"> plan: </w:t>
      </w:r>
    </w:p>
    <w:p w14:paraId="6AB5D57C" w14:textId="77777777" w:rsidR="008436D4" w:rsidRPr="00480246" w:rsidRDefault="008436D4" w:rsidP="00480246">
      <w:pPr>
        <w:numPr>
          <w:ilvl w:val="0"/>
          <w:numId w:val="41"/>
        </w:numPr>
        <w:spacing w:after="24" w:line="276" w:lineRule="auto"/>
        <w:ind w:right="12" w:hanging="360"/>
        <w:jc w:val="both"/>
        <w:rPr>
          <w:sz w:val="22"/>
          <w:szCs w:val="24"/>
        </w:rPr>
      </w:pPr>
      <w:r w:rsidRPr="00480246">
        <w:rPr>
          <w:sz w:val="22"/>
          <w:szCs w:val="24"/>
        </w:rPr>
        <w:t xml:space="preserve">Issue &amp; action </w:t>
      </w:r>
    </w:p>
    <w:p w14:paraId="5CCBE53D" w14:textId="77777777" w:rsidR="008436D4" w:rsidRPr="00480246" w:rsidRDefault="008436D4" w:rsidP="00480246">
      <w:pPr>
        <w:numPr>
          <w:ilvl w:val="0"/>
          <w:numId w:val="41"/>
        </w:numPr>
        <w:spacing w:after="23" w:line="276" w:lineRule="auto"/>
        <w:ind w:right="12" w:hanging="360"/>
        <w:jc w:val="both"/>
        <w:rPr>
          <w:sz w:val="22"/>
          <w:szCs w:val="24"/>
        </w:rPr>
      </w:pPr>
      <w:r w:rsidRPr="00480246">
        <w:rPr>
          <w:sz w:val="22"/>
          <w:szCs w:val="24"/>
        </w:rPr>
        <w:t xml:space="preserve">Objective  </w:t>
      </w:r>
    </w:p>
    <w:p w14:paraId="15264448" w14:textId="77777777" w:rsidR="008436D4" w:rsidRPr="00480246" w:rsidRDefault="008436D4" w:rsidP="00480246">
      <w:pPr>
        <w:numPr>
          <w:ilvl w:val="0"/>
          <w:numId w:val="41"/>
        </w:numPr>
        <w:spacing w:after="25" w:line="276" w:lineRule="auto"/>
        <w:ind w:right="12" w:hanging="360"/>
        <w:jc w:val="both"/>
        <w:rPr>
          <w:sz w:val="22"/>
          <w:szCs w:val="24"/>
        </w:rPr>
      </w:pPr>
      <w:r w:rsidRPr="00480246">
        <w:rPr>
          <w:sz w:val="22"/>
          <w:szCs w:val="24"/>
        </w:rPr>
        <w:t xml:space="preserve">Completion timeline  </w:t>
      </w:r>
    </w:p>
    <w:p w14:paraId="6A7A8F3C" w14:textId="3EF89743" w:rsidR="00A347D0" w:rsidRPr="00480246" w:rsidRDefault="008436D4" w:rsidP="00480246">
      <w:pPr>
        <w:numPr>
          <w:ilvl w:val="0"/>
          <w:numId w:val="41"/>
        </w:numPr>
        <w:spacing w:after="22" w:line="276" w:lineRule="auto"/>
        <w:ind w:right="12" w:hanging="360"/>
        <w:jc w:val="both"/>
        <w:rPr>
          <w:sz w:val="22"/>
          <w:szCs w:val="24"/>
        </w:rPr>
      </w:pPr>
      <w:r w:rsidRPr="00480246">
        <w:rPr>
          <w:sz w:val="22"/>
          <w:szCs w:val="24"/>
        </w:rPr>
        <w:t xml:space="preserve">Responsible person to complete the </w:t>
      </w:r>
      <w:proofErr w:type="gramStart"/>
      <w:r w:rsidRPr="00480246">
        <w:rPr>
          <w:sz w:val="22"/>
          <w:szCs w:val="24"/>
        </w:rPr>
        <w:t>task  Monitoring</w:t>
      </w:r>
      <w:proofErr w:type="gramEnd"/>
      <w:r w:rsidRPr="00480246">
        <w:rPr>
          <w:sz w:val="22"/>
          <w:szCs w:val="24"/>
        </w:rPr>
        <w:t xml:space="preserve"> Mechanism  </w:t>
      </w:r>
    </w:p>
    <w:p w14:paraId="081F26E0" w14:textId="2EC926E6" w:rsidR="00A347D0" w:rsidRPr="00AD4BB9" w:rsidRDefault="008436D4" w:rsidP="00A347D0">
      <w:pPr>
        <w:pStyle w:val="Heading2"/>
        <w:keepLines/>
        <w:numPr>
          <w:ilvl w:val="1"/>
          <w:numId w:val="18"/>
        </w:numPr>
        <w:spacing w:line="240" w:lineRule="auto"/>
        <w:ind w:left="720" w:hanging="720"/>
        <w:jc w:val="both"/>
        <w:rPr>
          <w:rFonts w:eastAsiaTheme="majorEastAsia" w:cstheme="majorBidi"/>
          <w:b/>
          <w:color w:val="7030A0"/>
          <w:kern w:val="18"/>
          <w:sz w:val="24"/>
          <w:szCs w:val="24"/>
          <w:lang w:val="en-GB"/>
        </w:rPr>
      </w:pPr>
      <w:bookmarkStart w:id="92" w:name="_Toc190441828"/>
      <w:r w:rsidRPr="00BC58EC">
        <w:rPr>
          <w:rFonts w:eastAsiaTheme="majorEastAsia" w:cstheme="majorBidi"/>
          <w:b/>
          <w:bCs/>
          <w:color w:val="7030A0"/>
          <w:kern w:val="18"/>
          <w:sz w:val="24"/>
          <w:szCs w:val="24"/>
          <w:lang w:val="en-GB"/>
        </w:rPr>
        <w:t>Prioritization of Actions</w:t>
      </w:r>
      <w:bookmarkEnd w:id="92"/>
      <w:r w:rsidRPr="00BC58EC">
        <w:rPr>
          <w:rFonts w:eastAsiaTheme="majorEastAsia" w:cstheme="majorBidi"/>
          <w:b/>
          <w:bCs/>
          <w:color w:val="7030A0"/>
          <w:kern w:val="18"/>
          <w:sz w:val="24"/>
          <w:szCs w:val="24"/>
          <w:lang w:val="en-GB"/>
        </w:rPr>
        <w:t xml:space="preserve"> </w:t>
      </w:r>
    </w:p>
    <w:p w14:paraId="7BDB7A5C" w14:textId="56F3B37F" w:rsidR="008436D4" w:rsidRPr="00480246" w:rsidRDefault="008436D4" w:rsidP="00033C96">
      <w:pPr>
        <w:spacing w:after="0"/>
        <w:ind w:right="12"/>
        <w:jc w:val="both"/>
        <w:rPr>
          <w:sz w:val="22"/>
          <w:szCs w:val="24"/>
        </w:rPr>
      </w:pPr>
      <w:r w:rsidRPr="00480246">
        <w:rPr>
          <w:sz w:val="22"/>
          <w:szCs w:val="24"/>
        </w:rPr>
        <w:t xml:space="preserve">The actions to be undertaken to establish compliance with legal requirements and </w:t>
      </w:r>
      <w:r w:rsidR="00303E6F" w:rsidRPr="00480246">
        <w:rPr>
          <w:sz w:val="22"/>
          <w:szCs w:val="24"/>
        </w:rPr>
        <w:t>industry’s</w:t>
      </w:r>
      <w:r w:rsidRPr="00480246">
        <w:rPr>
          <w:sz w:val="22"/>
          <w:szCs w:val="24"/>
        </w:rPr>
        <w:t xml:space="preserve"> best practices have been provided in the subsequent sub-sections. The actions will be classified as follows to enable prioritization and planning of human and financial resources. </w:t>
      </w:r>
    </w:p>
    <w:p w14:paraId="5CE25B27" w14:textId="77777777" w:rsidR="00A347D0" w:rsidRDefault="00A347D0" w:rsidP="00E16A36">
      <w:pPr>
        <w:spacing w:after="0"/>
        <w:ind w:right="12"/>
      </w:pPr>
    </w:p>
    <w:p w14:paraId="45D8B8D0" w14:textId="77777777" w:rsidR="007752AE" w:rsidRDefault="007752AE" w:rsidP="007752AE">
      <w:pPr>
        <w:pStyle w:val="ListParagraph"/>
        <w:spacing w:after="0"/>
        <w:ind w:left="401" w:right="12"/>
      </w:pPr>
    </w:p>
    <w:tbl>
      <w:tblPr>
        <w:tblStyle w:val="TableGrid"/>
        <w:tblW w:w="13011" w:type="dxa"/>
        <w:tblLook w:val="04A0" w:firstRow="1" w:lastRow="0" w:firstColumn="1" w:lastColumn="0" w:noHBand="0" w:noVBand="1"/>
      </w:tblPr>
      <w:tblGrid>
        <w:gridCol w:w="1613"/>
        <w:gridCol w:w="11398"/>
      </w:tblGrid>
      <w:tr w:rsidR="008436D4" w:rsidRPr="00480246" w14:paraId="2A9A95CF" w14:textId="77777777" w:rsidTr="00033C96">
        <w:trPr>
          <w:trHeight w:val="664"/>
        </w:trPr>
        <w:tc>
          <w:tcPr>
            <w:tcW w:w="1613" w:type="dxa"/>
            <w:shd w:val="clear" w:color="auto" w:fill="FF0000"/>
          </w:tcPr>
          <w:p w14:paraId="2DF21B53" w14:textId="77777777" w:rsidR="008436D4" w:rsidRPr="00480246" w:rsidRDefault="008436D4">
            <w:pPr>
              <w:spacing w:after="0" w:line="259" w:lineRule="auto"/>
              <w:rPr>
                <w:b/>
                <w:sz w:val="22"/>
                <w:szCs w:val="24"/>
              </w:rPr>
            </w:pPr>
            <w:r w:rsidRPr="00480246">
              <w:rPr>
                <w:b/>
                <w:color w:val="000000" w:themeColor="text1"/>
                <w:sz w:val="22"/>
                <w:szCs w:val="24"/>
              </w:rPr>
              <w:t xml:space="preserve">High </w:t>
            </w:r>
          </w:p>
        </w:tc>
        <w:tc>
          <w:tcPr>
            <w:tcW w:w="11398" w:type="dxa"/>
          </w:tcPr>
          <w:p w14:paraId="3C0F1B64" w14:textId="77777777" w:rsidR="008436D4" w:rsidRPr="00480246" w:rsidRDefault="008436D4">
            <w:pPr>
              <w:spacing w:after="0" w:line="259" w:lineRule="auto"/>
              <w:ind w:left="2" w:right="30"/>
              <w:rPr>
                <w:rFonts w:asciiTheme="majorHAnsi" w:hAnsiTheme="majorHAnsi" w:cstheme="majorHAnsi"/>
                <w:sz w:val="22"/>
                <w:szCs w:val="24"/>
              </w:rPr>
            </w:pPr>
            <w:r w:rsidRPr="00480246">
              <w:rPr>
                <w:rFonts w:asciiTheme="majorHAnsi" w:eastAsia="Calibri" w:hAnsiTheme="majorHAnsi" w:cstheme="majorHAnsi"/>
                <w:sz w:val="22"/>
                <w:szCs w:val="24"/>
              </w:rPr>
              <w:t>The ‘</w:t>
            </w:r>
            <w:r w:rsidRPr="00480246">
              <w:rPr>
                <w:rFonts w:asciiTheme="majorHAnsi" w:eastAsia="Calibri" w:hAnsiTheme="majorHAnsi" w:cstheme="majorHAnsi"/>
                <w:b/>
                <w:sz w:val="22"/>
                <w:szCs w:val="24"/>
              </w:rPr>
              <w:t>High</w:t>
            </w:r>
            <w:r w:rsidRPr="00480246">
              <w:rPr>
                <w:rFonts w:asciiTheme="majorHAnsi" w:eastAsia="Calibri" w:hAnsiTheme="majorHAnsi" w:cstheme="majorHAnsi"/>
                <w:sz w:val="22"/>
                <w:szCs w:val="24"/>
              </w:rPr>
              <w:t>’ priority actions demand urgent attention. These actions if not implemented could lead to legal liabilities or emer</w:t>
            </w:r>
            <w:r w:rsidRPr="00480246">
              <w:rPr>
                <w:rFonts w:asciiTheme="majorHAnsi" w:hAnsiTheme="majorHAnsi" w:cstheme="majorHAnsi"/>
                <w:sz w:val="22"/>
                <w:szCs w:val="24"/>
              </w:rPr>
              <w:t xml:space="preserve">gency situations. These actions should be implemented at the earliest. These are mostly related to absence of consent/ permit/ approval from regulatory authorities that pose a threat to business continuity. </w:t>
            </w:r>
          </w:p>
        </w:tc>
      </w:tr>
      <w:tr w:rsidR="008436D4" w:rsidRPr="00480246" w14:paraId="7E90D3DF" w14:textId="77777777" w:rsidTr="00033C96">
        <w:trPr>
          <w:trHeight w:val="445"/>
        </w:trPr>
        <w:tc>
          <w:tcPr>
            <w:tcW w:w="1613" w:type="dxa"/>
            <w:shd w:val="clear" w:color="auto" w:fill="FFC000"/>
          </w:tcPr>
          <w:p w14:paraId="0771EECF" w14:textId="77777777" w:rsidR="008436D4" w:rsidRPr="00480246" w:rsidRDefault="008436D4">
            <w:pPr>
              <w:spacing w:after="0" w:line="259" w:lineRule="auto"/>
              <w:rPr>
                <w:b/>
                <w:sz w:val="22"/>
                <w:szCs w:val="24"/>
              </w:rPr>
            </w:pPr>
            <w:r w:rsidRPr="00480246">
              <w:rPr>
                <w:b/>
                <w:sz w:val="22"/>
                <w:szCs w:val="24"/>
              </w:rPr>
              <w:t xml:space="preserve">Medium </w:t>
            </w:r>
          </w:p>
        </w:tc>
        <w:tc>
          <w:tcPr>
            <w:tcW w:w="11398" w:type="dxa"/>
          </w:tcPr>
          <w:p w14:paraId="38E32F0D" w14:textId="77777777" w:rsidR="008436D4" w:rsidRPr="00480246" w:rsidRDefault="008436D4">
            <w:pPr>
              <w:spacing w:after="0" w:line="259" w:lineRule="auto"/>
              <w:ind w:left="2"/>
              <w:rPr>
                <w:rFonts w:asciiTheme="majorHAnsi" w:hAnsiTheme="majorHAnsi" w:cstheme="majorHAnsi"/>
                <w:sz w:val="22"/>
                <w:szCs w:val="24"/>
              </w:rPr>
            </w:pPr>
            <w:r w:rsidRPr="00480246">
              <w:rPr>
                <w:rFonts w:asciiTheme="majorHAnsi" w:eastAsia="Calibri" w:hAnsiTheme="majorHAnsi" w:cstheme="majorHAnsi"/>
                <w:sz w:val="22"/>
                <w:szCs w:val="24"/>
              </w:rPr>
              <w:t>The ‘</w:t>
            </w:r>
            <w:r w:rsidRPr="00480246">
              <w:rPr>
                <w:rFonts w:asciiTheme="majorHAnsi" w:eastAsia="Calibri" w:hAnsiTheme="majorHAnsi" w:cstheme="majorHAnsi"/>
                <w:b/>
                <w:sz w:val="22"/>
                <w:szCs w:val="24"/>
              </w:rPr>
              <w:t>Medium</w:t>
            </w:r>
            <w:r w:rsidRPr="00480246">
              <w:rPr>
                <w:rFonts w:asciiTheme="majorHAnsi" w:eastAsia="Calibri" w:hAnsiTheme="majorHAnsi" w:cstheme="majorHAnsi"/>
                <w:sz w:val="22"/>
                <w:szCs w:val="24"/>
              </w:rPr>
              <w:t>’</w:t>
            </w:r>
            <w:r w:rsidRPr="00480246">
              <w:rPr>
                <w:rFonts w:asciiTheme="majorHAnsi" w:hAnsiTheme="majorHAnsi" w:cstheme="majorHAnsi"/>
                <w:b/>
                <w:sz w:val="22"/>
                <w:szCs w:val="24"/>
              </w:rPr>
              <w:t xml:space="preserve"> </w:t>
            </w:r>
            <w:r w:rsidRPr="00480246">
              <w:rPr>
                <w:rFonts w:asciiTheme="majorHAnsi" w:hAnsiTheme="majorHAnsi" w:cstheme="majorHAnsi"/>
                <w:sz w:val="22"/>
                <w:szCs w:val="24"/>
              </w:rPr>
              <w:t xml:space="preserve">priority actions are those which are management program oriented. This also covers such actions, which if not implemented, can lead to potential legal </w:t>
            </w:r>
            <w:proofErr w:type="gramStart"/>
            <w:r w:rsidRPr="00480246">
              <w:rPr>
                <w:rFonts w:asciiTheme="majorHAnsi" w:hAnsiTheme="majorHAnsi" w:cstheme="majorHAnsi"/>
                <w:sz w:val="22"/>
                <w:szCs w:val="24"/>
              </w:rPr>
              <w:t>labilities</w:t>
            </w:r>
            <w:proofErr w:type="gramEnd"/>
            <w:r w:rsidRPr="00480246">
              <w:rPr>
                <w:rFonts w:asciiTheme="majorHAnsi" w:hAnsiTheme="majorHAnsi" w:cstheme="majorHAnsi"/>
                <w:sz w:val="22"/>
                <w:szCs w:val="24"/>
              </w:rPr>
              <w:t>. These actions would need time to create a systemic approach.</w:t>
            </w:r>
            <w:r w:rsidRPr="00480246">
              <w:rPr>
                <w:rFonts w:asciiTheme="majorHAnsi" w:hAnsiTheme="majorHAnsi" w:cstheme="majorHAnsi"/>
                <w:b/>
                <w:sz w:val="22"/>
                <w:szCs w:val="24"/>
              </w:rPr>
              <w:t xml:space="preserve"> </w:t>
            </w:r>
          </w:p>
        </w:tc>
      </w:tr>
      <w:tr w:rsidR="008436D4" w:rsidRPr="00480246" w14:paraId="7EDEF985" w14:textId="77777777" w:rsidTr="00033C96">
        <w:trPr>
          <w:trHeight w:val="227"/>
        </w:trPr>
        <w:tc>
          <w:tcPr>
            <w:tcW w:w="1613" w:type="dxa"/>
            <w:shd w:val="clear" w:color="auto" w:fill="FFFF00"/>
          </w:tcPr>
          <w:p w14:paraId="151CFD2A" w14:textId="77777777" w:rsidR="008436D4" w:rsidRPr="00480246" w:rsidRDefault="008436D4">
            <w:pPr>
              <w:spacing w:after="0" w:line="259" w:lineRule="auto"/>
              <w:rPr>
                <w:b/>
                <w:sz w:val="22"/>
                <w:szCs w:val="24"/>
              </w:rPr>
            </w:pPr>
            <w:r w:rsidRPr="00480246">
              <w:rPr>
                <w:b/>
                <w:sz w:val="22"/>
                <w:szCs w:val="24"/>
              </w:rPr>
              <w:t xml:space="preserve">Low </w:t>
            </w:r>
          </w:p>
        </w:tc>
        <w:tc>
          <w:tcPr>
            <w:tcW w:w="11398" w:type="dxa"/>
          </w:tcPr>
          <w:p w14:paraId="1428DE25" w14:textId="77777777" w:rsidR="008436D4" w:rsidRPr="00480246" w:rsidRDefault="008436D4">
            <w:pPr>
              <w:spacing w:after="0" w:line="259" w:lineRule="auto"/>
              <w:ind w:left="2"/>
              <w:rPr>
                <w:rFonts w:asciiTheme="majorHAnsi" w:hAnsiTheme="majorHAnsi" w:cstheme="majorHAnsi"/>
                <w:sz w:val="22"/>
                <w:szCs w:val="24"/>
              </w:rPr>
            </w:pPr>
            <w:r w:rsidRPr="00480246">
              <w:rPr>
                <w:rFonts w:asciiTheme="majorHAnsi" w:eastAsia="Calibri" w:hAnsiTheme="majorHAnsi" w:cstheme="majorHAnsi"/>
                <w:sz w:val="22"/>
                <w:szCs w:val="24"/>
              </w:rPr>
              <w:t>The ‘</w:t>
            </w:r>
            <w:r w:rsidRPr="00480246">
              <w:rPr>
                <w:rFonts w:asciiTheme="majorHAnsi" w:eastAsia="Calibri" w:hAnsiTheme="majorHAnsi" w:cstheme="majorHAnsi"/>
                <w:b/>
                <w:sz w:val="22"/>
                <w:szCs w:val="24"/>
              </w:rPr>
              <w:t>Low</w:t>
            </w:r>
            <w:r w:rsidRPr="00480246">
              <w:rPr>
                <w:rFonts w:asciiTheme="majorHAnsi" w:eastAsia="Calibri" w:hAnsiTheme="majorHAnsi" w:cstheme="majorHAnsi"/>
                <w:sz w:val="22"/>
                <w:szCs w:val="24"/>
              </w:rPr>
              <w:t>’ priority actions are those which are management program oriented. The actions are more practice oriented.</w:t>
            </w:r>
            <w:r w:rsidRPr="00480246">
              <w:rPr>
                <w:rFonts w:asciiTheme="majorHAnsi" w:hAnsiTheme="majorHAnsi" w:cstheme="majorHAnsi"/>
                <w:sz w:val="22"/>
                <w:szCs w:val="24"/>
              </w:rPr>
              <w:t xml:space="preserve"> </w:t>
            </w:r>
          </w:p>
        </w:tc>
      </w:tr>
    </w:tbl>
    <w:p w14:paraId="4B17597A" w14:textId="77777777" w:rsidR="008436D4" w:rsidRDefault="008436D4" w:rsidP="008436D4">
      <w:pPr>
        <w:spacing w:after="50" w:line="259" w:lineRule="auto"/>
      </w:pPr>
      <w:r>
        <w:rPr>
          <w:rFonts w:ascii="Calibri" w:eastAsia="Calibri" w:hAnsi="Calibri" w:cs="Calibri"/>
          <w:i/>
        </w:rPr>
        <w:t xml:space="preserve"> </w:t>
      </w:r>
    </w:p>
    <w:p w14:paraId="59D08864" w14:textId="77777777" w:rsidR="008436D4" w:rsidRDefault="008436D4" w:rsidP="008436D4">
      <w:pPr>
        <w:spacing w:after="0" w:line="259" w:lineRule="auto"/>
        <w:rPr>
          <w:rFonts w:ascii="Calibri" w:eastAsia="Calibri" w:hAnsi="Calibri" w:cs="Calibri"/>
          <w:i/>
        </w:rPr>
      </w:pPr>
      <w:r>
        <w:t xml:space="preserve"> </w:t>
      </w:r>
      <w:r>
        <w:tab/>
      </w:r>
      <w:r>
        <w:rPr>
          <w:rFonts w:ascii="Calibri" w:eastAsia="Calibri" w:hAnsi="Calibri" w:cs="Calibri"/>
          <w:i/>
        </w:rPr>
        <w:t xml:space="preserve"> </w:t>
      </w:r>
    </w:p>
    <w:p w14:paraId="2BC21106" w14:textId="77777777" w:rsidR="00A347D0" w:rsidRDefault="00A347D0" w:rsidP="008436D4">
      <w:pPr>
        <w:spacing w:after="0" w:line="259" w:lineRule="auto"/>
        <w:rPr>
          <w:rFonts w:ascii="Calibri" w:eastAsia="Calibri" w:hAnsi="Calibri" w:cs="Calibri"/>
          <w:i/>
        </w:rPr>
      </w:pPr>
    </w:p>
    <w:p w14:paraId="480606AE" w14:textId="77777777" w:rsidR="00A347D0" w:rsidRDefault="00A347D0" w:rsidP="008436D4">
      <w:pPr>
        <w:spacing w:after="0" w:line="259" w:lineRule="auto"/>
        <w:rPr>
          <w:rFonts w:ascii="Calibri" w:eastAsia="Calibri" w:hAnsi="Calibri" w:cs="Calibri"/>
          <w:i/>
        </w:rPr>
      </w:pPr>
    </w:p>
    <w:p w14:paraId="3ADF787F" w14:textId="77777777" w:rsidR="00A347D0" w:rsidRDefault="00A347D0" w:rsidP="008436D4">
      <w:pPr>
        <w:spacing w:after="0" w:line="259" w:lineRule="auto"/>
        <w:rPr>
          <w:rFonts w:ascii="Calibri" w:eastAsia="Calibri" w:hAnsi="Calibri" w:cs="Calibri"/>
          <w:i/>
        </w:rPr>
      </w:pPr>
    </w:p>
    <w:p w14:paraId="6C2F1507" w14:textId="77777777" w:rsidR="00A347D0" w:rsidRDefault="00A347D0" w:rsidP="008436D4">
      <w:pPr>
        <w:spacing w:after="0" w:line="259" w:lineRule="auto"/>
        <w:rPr>
          <w:rFonts w:ascii="Calibri" w:eastAsia="Calibri" w:hAnsi="Calibri" w:cs="Calibri"/>
          <w:i/>
        </w:rPr>
      </w:pPr>
    </w:p>
    <w:p w14:paraId="60DDE8A7" w14:textId="77777777" w:rsidR="00A347D0" w:rsidRDefault="00A347D0" w:rsidP="008436D4">
      <w:pPr>
        <w:spacing w:after="0" w:line="259" w:lineRule="auto"/>
        <w:rPr>
          <w:rFonts w:ascii="Calibri" w:eastAsia="Calibri" w:hAnsi="Calibri" w:cs="Calibri"/>
          <w:i/>
        </w:rPr>
      </w:pPr>
    </w:p>
    <w:p w14:paraId="14A5525F" w14:textId="77777777" w:rsidR="00A347D0" w:rsidRDefault="00A347D0" w:rsidP="008436D4">
      <w:pPr>
        <w:spacing w:after="0" w:line="259" w:lineRule="auto"/>
        <w:rPr>
          <w:rFonts w:ascii="Calibri" w:eastAsia="Calibri" w:hAnsi="Calibri" w:cs="Calibri"/>
          <w:i/>
        </w:rPr>
      </w:pPr>
    </w:p>
    <w:p w14:paraId="66903C47" w14:textId="77777777" w:rsidR="00A347D0" w:rsidRDefault="00A347D0" w:rsidP="008436D4">
      <w:pPr>
        <w:spacing w:after="0" w:line="259" w:lineRule="auto"/>
        <w:rPr>
          <w:rFonts w:ascii="Calibri" w:eastAsia="Calibri" w:hAnsi="Calibri" w:cs="Calibri"/>
          <w:i/>
        </w:rPr>
      </w:pPr>
    </w:p>
    <w:p w14:paraId="377BB560" w14:textId="77777777" w:rsidR="00A347D0" w:rsidRDefault="00A347D0" w:rsidP="008436D4">
      <w:pPr>
        <w:spacing w:after="0" w:line="259" w:lineRule="auto"/>
        <w:rPr>
          <w:rFonts w:ascii="Calibri" w:eastAsia="Calibri" w:hAnsi="Calibri" w:cs="Calibri"/>
          <w:i/>
        </w:rPr>
      </w:pPr>
    </w:p>
    <w:p w14:paraId="0A5583EC" w14:textId="214DAD68" w:rsidR="008436D4" w:rsidRPr="00303E6F" w:rsidRDefault="00BC58EC" w:rsidP="00303E6F">
      <w:pPr>
        <w:pStyle w:val="Caption"/>
        <w:spacing w:after="0"/>
        <w:jc w:val="center"/>
        <w:rPr>
          <w:b/>
          <w:bCs/>
          <w:i w:val="0"/>
          <w:iCs w:val="0"/>
          <w:color w:val="auto"/>
          <w:sz w:val="22"/>
          <w:szCs w:val="22"/>
        </w:rPr>
      </w:pPr>
      <w:bookmarkStart w:id="93" w:name="_Toc190441917"/>
      <w:r w:rsidRPr="00303E6F">
        <w:rPr>
          <w:b/>
          <w:bCs/>
          <w:i w:val="0"/>
          <w:iCs w:val="0"/>
          <w:color w:val="auto"/>
          <w:sz w:val="22"/>
          <w:szCs w:val="22"/>
        </w:rPr>
        <w:t xml:space="preserve">Table </w:t>
      </w:r>
      <w:r w:rsidR="009B111D" w:rsidRPr="00303E6F">
        <w:rPr>
          <w:b/>
          <w:bCs/>
          <w:i w:val="0"/>
          <w:iCs w:val="0"/>
          <w:color w:val="auto"/>
          <w:sz w:val="22"/>
          <w:szCs w:val="22"/>
        </w:rPr>
        <w:fldChar w:fldCharType="begin"/>
      </w:r>
      <w:r w:rsidR="009B111D" w:rsidRPr="00303E6F">
        <w:rPr>
          <w:b/>
          <w:bCs/>
          <w:i w:val="0"/>
          <w:iCs w:val="0"/>
          <w:color w:val="auto"/>
          <w:sz w:val="22"/>
          <w:szCs w:val="22"/>
        </w:rPr>
        <w:instrText xml:space="preserve"> SEQ Table \* ARABIC </w:instrText>
      </w:r>
      <w:r w:rsidR="009B111D" w:rsidRPr="00303E6F">
        <w:rPr>
          <w:b/>
          <w:bCs/>
          <w:i w:val="0"/>
          <w:iCs w:val="0"/>
          <w:color w:val="auto"/>
          <w:sz w:val="22"/>
          <w:szCs w:val="22"/>
        </w:rPr>
        <w:fldChar w:fldCharType="separate"/>
      </w:r>
      <w:r w:rsidR="00FC4D3F">
        <w:rPr>
          <w:b/>
          <w:bCs/>
          <w:i w:val="0"/>
          <w:iCs w:val="0"/>
          <w:noProof/>
          <w:color w:val="auto"/>
          <w:sz w:val="22"/>
          <w:szCs w:val="22"/>
        </w:rPr>
        <w:t>15</w:t>
      </w:r>
      <w:r w:rsidR="009B111D" w:rsidRPr="00303E6F">
        <w:rPr>
          <w:b/>
          <w:bCs/>
          <w:i w:val="0"/>
          <w:iCs w:val="0"/>
          <w:noProof/>
          <w:color w:val="auto"/>
          <w:sz w:val="22"/>
          <w:szCs w:val="22"/>
        </w:rPr>
        <w:fldChar w:fldCharType="end"/>
      </w:r>
      <w:r w:rsidRPr="00303E6F">
        <w:rPr>
          <w:b/>
          <w:bCs/>
          <w:i w:val="0"/>
          <w:iCs w:val="0"/>
          <w:color w:val="auto"/>
          <w:sz w:val="22"/>
          <w:szCs w:val="22"/>
        </w:rPr>
        <w:t xml:space="preserve"> Environment &amp; Social Action Plan</w:t>
      </w:r>
      <w:bookmarkEnd w:id="93"/>
    </w:p>
    <w:tbl>
      <w:tblPr>
        <w:tblStyle w:val="TableGrid"/>
        <w:tblW w:w="13745" w:type="dxa"/>
        <w:tblLook w:val="04A0" w:firstRow="1" w:lastRow="0" w:firstColumn="1" w:lastColumn="0" w:noHBand="0" w:noVBand="1"/>
      </w:tblPr>
      <w:tblGrid>
        <w:gridCol w:w="549"/>
        <w:gridCol w:w="1624"/>
        <w:gridCol w:w="3499"/>
        <w:gridCol w:w="1721"/>
        <w:gridCol w:w="1757"/>
        <w:gridCol w:w="1000"/>
        <w:gridCol w:w="1987"/>
        <w:gridCol w:w="1608"/>
      </w:tblGrid>
      <w:tr w:rsidR="007752AE" w:rsidRPr="00480246" w14:paraId="122CB6A8" w14:textId="77777777" w:rsidTr="00282E3F">
        <w:trPr>
          <w:trHeight w:val="226"/>
        </w:trPr>
        <w:tc>
          <w:tcPr>
            <w:tcW w:w="554" w:type="dxa"/>
            <w:shd w:val="clear" w:color="auto" w:fill="7030A0"/>
          </w:tcPr>
          <w:p w14:paraId="0DB2A60A" w14:textId="4E17D1A8" w:rsidR="008436D4" w:rsidRPr="00480246" w:rsidRDefault="008436D4" w:rsidP="00303E6F">
            <w:pPr>
              <w:spacing w:after="0" w:line="259" w:lineRule="auto"/>
              <w:jc w:val="center"/>
              <w:rPr>
                <w:rFonts w:cstheme="minorHAnsi"/>
                <w:color w:val="FFFFFF" w:themeColor="background1"/>
                <w:sz w:val="22"/>
                <w:szCs w:val="22"/>
              </w:rPr>
            </w:pPr>
            <w:r w:rsidRPr="00480246">
              <w:rPr>
                <w:rFonts w:cstheme="minorHAnsi"/>
                <w:b/>
                <w:color w:val="FFFFFF" w:themeColor="background1"/>
                <w:sz w:val="22"/>
                <w:szCs w:val="22"/>
              </w:rPr>
              <w:t>S No</w:t>
            </w:r>
          </w:p>
        </w:tc>
        <w:tc>
          <w:tcPr>
            <w:tcW w:w="1496" w:type="dxa"/>
            <w:shd w:val="clear" w:color="auto" w:fill="7030A0"/>
          </w:tcPr>
          <w:p w14:paraId="1998950B" w14:textId="02D2F779" w:rsidR="008436D4" w:rsidRPr="00480246" w:rsidRDefault="008436D4" w:rsidP="00303E6F">
            <w:pPr>
              <w:spacing w:after="0" w:line="259" w:lineRule="auto"/>
              <w:ind w:left="1"/>
              <w:jc w:val="center"/>
              <w:rPr>
                <w:rFonts w:cstheme="minorHAnsi"/>
                <w:color w:val="FFFFFF" w:themeColor="background1"/>
                <w:sz w:val="22"/>
                <w:szCs w:val="22"/>
              </w:rPr>
            </w:pPr>
            <w:r w:rsidRPr="00480246">
              <w:rPr>
                <w:rFonts w:cstheme="minorHAnsi"/>
                <w:b/>
                <w:color w:val="FFFFFF" w:themeColor="background1"/>
                <w:sz w:val="22"/>
                <w:szCs w:val="22"/>
              </w:rPr>
              <w:t>Aspect</w:t>
            </w:r>
          </w:p>
        </w:tc>
        <w:tc>
          <w:tcPr>
            <w:tcW w:w="3677" w:type="dxa"/>
            <w:shd w:val="clear" w:color="auto" w:fill="7030A0"/>
          </w:tcPr>
          <w:p w14:paraId="0D9A7E72" w14:textId="726C7D79" w:rsidR="008436D4" w:rsidRPr="00480246" w:rsidRDefault="008436D4" w:rsidP="00303E6F">
            <w:pPr>
              <w:spacing w:after="0" w:line="259" w:lineRule="auto"/>
              <w:ind w:left="1"/>
              <w:jc w:val="center"/>
              <w:rPr>
                <w:rFonts w:cstheme="minorHAnsi"/>
                <w:color w:val="FFFFFF" w:themeColor="background1"/>
                <w:sz w:val="22"/>
                <w:szCs w:val="22"/>
              </w:rPr>
            </w:pPr>
            <w:r w:rsidRPr="00480246">
              <w:rPr>
                <w:rFonts w:cstheme="minorHAnsi"/>
                <w:b/>
                <w:color w:val="FFFFFF" w:themeColor="background1"/>
                <w:sz w:val="22"/>
                <w:szCs w:val="22"/>
              </w:rPr>
              <w:t>Recommendation</w:t>
            </w:r>
          </w:p>
        </w:tc>
        <w:tc>
          <w:tcPr>
            <w:tcW w:w="1584" w:type="dxa"/>
            <w:shd w:val="clear" w:color="auto" w:fill="7030A0"/>
          </w:tcPr>
          <w:p w14:paraId="7AF19EC5" w14:textId="471684B8" w:rsidR="008436D4" w:rsidRPr="00480246" w:rsidRDefault="008436D4" w:rsidP="00303E6F">
            <w:pPr>
              <w:spacing w:after="0" w:line="259" w:lineRule="auto"/>
              <w:ind w:left="1"/>
              <w:jc w:val="center"/>
              <w:rPr>
                <w:rFonts w:cstheme="minorHAnsi"/>
                <w:color w:val="FFFFFF" w:themeColor="background1"/>
                <w:sz w:val="22"/>
                <w:szCs w:val="22"/>
              </w:rPr>
            </w:pPr>
            <w:r w:rsidRPr="00480246">
              <w:rPr>
                <w:rFonts w:cstheme="minorHAnsi"/>
                <w:b/>
                <w:color w:val="FFFFFF" w:themeColor="background1"/>
                <w:sz w:val="22"/>
                <w:szCs w:val="22"/>
              </w:rPr>
              <w:t>Responsibility</w:t>
            </w:r>
          </w:p>
        </w:tc>
        <w:tc>
          <w:tcPr>
            <w:tcW w:w="1793" w:type="dxa"/>
            <w:shd w:val="clear" w:color="auto" w:fill="7030A0"/>
          </w:tcPr>
          <w:p w14:paraId="2264F716" w14:textId="45EE57B1" w:rsidR="008436D4" w:rsidRPr="00480246" w:rsidRDefault="008436D4" w:rsidP="00303E6F">
            <w:pPr>
              <w:spacing w:after="0" w:line="259" w:lineRule="auto"/>
              <w:jc w:val="center"/>
              <w:rPr>
                <w:rFonts w:cstheme="minorHAnsi"/>
                <w:color w:val="FFFFFF" w:themeColor="background1"/>
                <w:sz w:val="22"/>
                <w:szCs w:val="22"/>
              </w:rPr>
            </w:pPr>
            <w:r w:rsidRPr="00480246">
              <w:rPr>
                <w:rFonts w:cstheme="minorHAnsi"/>
                <w:b/>
                <w:color w:val="FFFFFF" w:themeColor="background1"/>
                <w:sz w:val="22"/>
                <w:szCs w:val="22"/>
              </w:rPr>
              <w:t>Timeline</w:t>
            </w:r>
          </w:p>
        </w:tc>
        <w:tc>
          <w:tcPr>
            <w:tcW w:w="929" w:type="dxa"/>
            <w:shd w:val="clear" w:color="auto" w:fill="7030A0"/>
          </w:tcPr>
          <w:p w14:paraId="1667C2DD" w14:textId="63A6FAC3" w:rsidR="008436D4" w:rsidRPr="00480246" w:rsidRDefault="008436D4" w:rsidP="00303E6F">
            <w:pPr>
              <w:spacing w:after="0" w:line="259" w:lineRule="auto"/>
              <w:ind w:left="1"/>
              <w:jc w:val="center"/>
              <w:rPr>
                <w:rFonts w:cstheme="minorHAnsi"/>
                <w:color w:val="FFFFFF" w:themeColor="background1"/>
                <w:sz w:val="22"/>
                <w:szCs w:val="22"/>
              </w:rPr>
            </w:pPr>
            <w:r w:rsidRPr="00480246">
              <w:rPr>
                <w:rFonts w:cstheme="minorHAnsi"/>
                <w:b/>
                <w:color w:val="FFFFFF" w:themeColor="background1"/>
                <w:sz w:val="22"/>
                <w:szCs w:val="22"/>
              </w:rPr>
              <w:t>Priority</w:t>
            </w:r>
          </w:p>
        </w:tc>
        <w:tc>
          <w:tcPr>
            <w:tcW w:w="2058" w:type="dxa"/>
            <w:shd w:val="clear" w:color="auto" w:fill="7030A0"/>
          </w:tcPr>
          <w:p w14:paraId="25AB50C8" w14:textId="17EF0666" w:rsidR="008436D4" w:rsidRPr="00480246" w:rsidRDefault="008436D4" w:rsidP="00303E6F">
            <w:pPr>
              <w:spacing w:after="0" w:line="259" w:lineRule="auto"/>
              <w:ind w:left="1"/>
              <w:jc w:val="center"/>
              <w:rPr>
                <w:rFonts w:cstheme="minorHAnsi"/>
                <w:color w:val="FFFFFF" w:themeColor="background1"/>
                <w:sz w:val="22"/>
                <w:szCs w:val="22"/>
              </w:rPr>
            </w:pPr>
            <w:r w:rsidRPr="00480246">
              <w:rPr>
                <w:rFonts w:cstheme="minorHAnsi"/>
                <w:b/>
                <w:color w:val="FFFFFF" w:themeColor="background1"/>
                <w:sz w:val="22"/>
                <w:szCs w:val="22"/>
              </w:rPr>
              <w:t>Monitoring Mechanism</w:t>
            </w:r>
          </w:p>
        </w:tc>
        <w:tc>
          <w:tcPr>
            <w:tcW w:w="1654" w:type="dxa"/>
            <w:shd w:val="clear" w:color="auto" w:fill="7030A0"/>
          </w:tcPr>
          <w:p w14:paraId="3846E0D9" w14:textId="47D53EB0" w:rsidR="008436D4" w:rsidRPr="00480246" w:rsidRDefault="008436D4" w:rsidP="00303E6F">
            <w:pPr>
              <w:spacing w:after="0" w:line="259" w:lineRule="auto"/>
              <w:ind w:left="1"/>
              <w:jc w:val="center"/>
              <w:rPr>
                <w:rFonts w:cstheme="minorHAnsi"/>
                <w:color w:val="FFFFFF" w:themeColor="background1"/>
                <w:sz w:val="22"/>
                <w:szCs w:val="22"/>
              </w:rPr>
            </w:pPr>
            <w:r w:rsidRPr="00480246">
              <w:rPr>
                <w:rFonts w:cstheme="minorHAnsi"/>
                <w:b/>
                <w:color w:val="FFFFFF" w:themeColor="background1"/>
                <w:sz w:val="22"/>
                <w:szCs w:val="22"/>
              </w:rPr>
              <w:t>Proposed Budget</w:t>
            </w:r>
          </w:p>
        </w:tc>
      </w:tr>
      <w:tr w:rsidR="008436D4" w:rsidRPr="00480246" w14:paraId="7CE1CF43" w14:textId="77777777" w:rsidTr="00033C96">
        <w:trPr>
          <w:trHeight w:val="227"/>
        </w:trPr>
        <w:tc>
          <w:tcPr>
            <w:tcW w:w="13745" w:type="dxa"/>
            <w:gridSpan w:val="8"/>
          </w:tcPr>
          <w:p w14:paraId="2AA0FB9F" w14:textId="28D3228A" w:rsidR="008436D4" w:rsidRPr="00480246" w:rsidRDefault="00A347D0" w:rsidP="00B27C61">
            <w:pPr>
              <w:spacing w:after="0" w:line="259" w:lineRule="auto"/>
              <w:rPr>
                <w:rFonts w:cstheme="minorHAnsi"/>
                <w:b/>
                <w:bCs/>
                <w:sz w:val="22"/>
                <w:szCs w:val="22"/>
              </w:rPr>
            </w:pPr>
            <w:r w:rsidRPr="00480246">
              <w:rPr>
                <w:rFonts w:cstheme="minorHAnsi"/>
                <w:b/>
                <w:bCs/>
                <w:sz w:val="22"/>
                <w:szCs w:val="22"/>
              </w:rPr>
              <w:t xml:space="preserve">Legal Requirements- Environment </w:t>
            </w:r>
          </w:p>
        </w:tc>
      </w:tr>
      <w:tr w:rsidR="00EB153F" w:rsidRPr="00480246" w14:paraId="0AE4A23B" w14:textId="77777777" w:rsidTr="00282E3F">
        <w:trPr>
          <w:trHeight w:val="430"/>
        </w:trPr>
        <w:tc>
          <w:tcPr>
            <w:tcW w:w="554" w:type="dxa"/>
          </w:tcPr>
          <w:p w14:paraId="14BAD185" w14:textId="65FACB94" w:rsidR="00EB153F" w:rsidRPr="00480246" w:rsidRDefault="00EB153F" w:rsidP="00EB153F">
            <w:pPr>
              <w:spacing w:after="0" w:line="259" w:lineRule="auto"/>
              <w:rPr>
                <w:rFonts w:cstheme="minorHAnsi"/>
                <w:sz w:val="22"/>
                <w:szCs w:val="22"/>
              </w:rPr>
            </w:pPr>
            <w:r w:rsidRPr="00480246">
              <w:rPr>
                <w:rFonts w:cstheme="minorHAnsi"/>
                <w:sz w:val="22"/>
                <w:szCs w:val="22"/>
              </w:rPr>
              <w:t>1</w:t>
            </w:r>
          </w:p>
        </w:tc>
        <w:tc>
          <w:tcPr>
            <w:tcW w:w="1496" w:type="dxa"/>
          </w:tcPr>
          <w:p w14:paraId="5E048619" w14:textId="58D2786D" w:rsidR="00EB153F" w:rsidRPr="00480246" w:rsidRDefault="00EB153F" w:rsidP="00EB153F">
            <w:pPr>
              <w:spacing w:after="0" w:line="259" w:lineRule="auto"/>
              <w:rPr>
                <w:rFonts w:cstheme="minorHAnsi"/>
                <w:sz w:val="22"/>
                <w:szCs w:val="22"/>
              </w:rPr>
            </w:pPr>
            <w:r w:rsidRPr="00480246">
              <w:rPr>
                <w:rFonts w:cstheme="minorHAnsi"/>
                <w:sz w:val="22"/>
                <w:szCs w:val="22"/>
              </w:rPr>
              <w:t xml:space="preserve">Consent to Establish </w:t>
            </w:r>
          </w:p>
        </w:tc>
        <w:tc>
          <w:tcPr>
            <w:tcW w:w="3677" w:type="dxa"/>
          </w:tcPr>
          <w:p w14:paraId="6E99626B" w14:textId="758EF70F" w:rsidR="00EB153F" w:rsidRPr="00480246" w:rsidRDefault="00EB153F" w:rsidP="00EB153F">
            <w:pPr>
              <w:spacing w:after="0" w:line="259" w:lineRule="auto"/>
              <w:rPr>
                <w:rFonts w:cstheme="minorHAnsi"/>
                <w:sz w:val="22"/>
                <w:szCs w:val="22"/>
              </w:rPr>
            </w:pPr>
            <w:r w:rsidRPr="00480246">
              <w:rPr>
                <w:rFonts w:cstheme="minorHAnsi"/>
                <w:sz w:val="22"/>
                <w:szCs w:val="22"/>
              </w:rPr>
              <w:t xml:space="preserve">Not applicable during the pre-construction phase. </w:t>
            </w:r>
          </w:p>
        </w:tc>
        <w:tc>
          <w:tcPr>
            <w:tcW w:w="1584" w:type="dxa"/>
          </w:tcPr>
          <w:p w14:paraId="0D618DF2" w14:textId="52F2C974" w:rsidR="00EB153F" w:rsidRPr="00480246" w:rsidRDefault="00EB153F" w:rsidP="00EB153F">
            <w:pPr>
              <w:spacing w:after="0" w:line="259" w:lineRule="auto"/>
              <w:rPr>
                <w:rFonts w:cstheme="minorHAnsi"/>
                <w:sz w:val="22"/>
                <w:szCs w:val="22"/>
              </w:rPr>
            </w:pPr>
            <w:r w:rsidRPr="00480246">
              <w:rPr>
                <w:rFonts w:cstheme="minorHAnsi"/>
                <w:sz w:val="22"/>
                <w:szCs w:val="22"/>
              </w:rPr>
              <w:t>Developer</w:t>
            </w:r>
          </w:p>
        </w:tc>
        <w:tc>
          <w:tcPr>
            <w:tcW w:w="1793" w:type="dxa"/>
          </w:tcPr>
          <w:p w14:paraId="728F461E" w14:textId="47ACD217" w:rsidR="00EB153F" w:rsidRPr="00480246" w:rsidRDefault="00EB153F" w:rsidP="00EB153F">
            <w:pPr>
              <w:spacing w:after="0" w:line="259" w:lineRule="auto"/>
              <w:rPr>
                <w:rFonts w:cstheme="minorHAnsi"/>
                <w:sz w:val="22"/>
                <w:szCs w:val="22"/>
              </w:rPr>
            </w:pPr>
            <w:r w:rsidRPr="00480246">
              <w:rPr>
                <w:rFonts w:cstheme="minorHAnsi"/>
                <w:sz w:val="22"/>
                <w:szCs w:val="22"/>
              </w:rPr>
              <w:t>Before commencing</w:t>
            </w:r>
          </w:p>
        </w:tc>
        <w:tc>
          <w:tcPr>
            <w:tcW w:w="929" w:type="dxa"/>
          </w:tcPr>
          <w:p w14:paraId="7D81D87E" w14:textId="77777777" w:rsidR="00EB153F" w:rsidRPr="00480246" w:rsidRDefault="00EB153F" w:rsidP="00EB153F">
            <w:pPr>
              <w:spacing w:after="0" w:line="259" w:lineRule="auto"/>
              <w:rPr>
                <w:rFonts w:cstheme="minorHAnsi"/>
                <w:sz w:val="22"/>
                <w:szCs w:val="22"/>
              </w:rPr>
            </w:pPr>
          </w:p>
        </w:tc>
        <w:tc>
          <w:tcPr>
            <w:tcW w:w="2058" w:type="dxa"/>
          </w:tcPr>
          <w:p w14:paraId="795B53AE" w14:textId="6522C36E" w:rsidR="00EB153F" w:rsidRPr="00480246" w:rsidRDefault="00EB153F" w:rsidP="00EB153F">
            <w:pPr>
              <w:spacing w:after="0" w:line="259" w:lineRule="auto"/>
              <w:rPr>
                <w:rFonts w:cstheme="minorHAnsi"/>
                <w:sz w:val="22"/>
                <w:szCs w:val="22"/>
              </w:rPr>
            </w:pPr>
            <w:r w:rsidRPr="00480246">
              <w:rPr>
                <w:rFonts w:cstheme="minorHAnsi"/>
                <w:sz w:val="22"/>
                <w:szCs w:val="22"/>
              </w:rPr>
              <w:t>Copy of CTE</w:t>
            </w:r>
          </w:p>
        </w:tc>
        <w:tc>
          <w:tcPr>
            <w:tcW w:w="1654" w:type="dxa"/>
          </w:tcPr>
          <w:p w14:paraId="4CDB0F3E" w14:textId="01B05065" w:rsidR="00EB153F" w:rsidRPr="00480246" w:rsidRDefault="00EB153F" w:rsidP="00EB153F">
            <w:pPr>
              <w:pStyle w:val="ListParagraph"/>
              <w:numPr>
                <w:ilvl w:val="0"/>
                <w:numId w:val="37"/>
              </w:numPr>
              <w:spacing w:after="0" w:line="259" w:lineRule="auto"/>
              <w:rPr>
                <w:rFonts w:cstheme="minorHAnsi"/>
                <w:sz w:val="22"/>
                <w:szCs w:val="22"/>
              </w:rPr>
            </w:pPr>
            <w:r w:rsidRPr="00480246">
              <w:rPr>
                <w:rFonts w:cstheme="minorHAnsi"/>
                <w:sz w:val="22"/>
                <w:szCs w:val="22"/>
              </w:rPr>
              <w:t>-</w:t>
            </w:r>
          </w:p>
        </w:tc>
      </w:tr>
      <w:tr w:rsidR="008436D4" w:rsidRPr="00480246" w14:paraId="74D23B06" w14:textId="77777777" w:rsidTr="00282E3F">
        <w:trPr>
          <w:trHeight w:val="226"/>
        </w:trPr>
        <w:tc>
          <w:tcPr>
            <w:tcW w:w="12091" w:type="dxa"/>
            <w:gridSpan w:val="7"/>
            <w:shd w:val="clear" w:color="auto" w:fill="E3E3E4" w:themeFill="background2" w:themeFillTint="33"/>
          </w:tcPr>
          <w:p w14:paraId="7A4E2C44" w14:textId="73D85A94" w:rsidR="008436D4" w:rsidRPr="00480246" w:rsidRDefault="008436D4" w:rsidP="0029710A">
            <w:pPr>
              <w:spacing w:after="0" w:line="259" w:lineRule="auto"/>
              <w:rPr>
                <w:rFonts w:cstheme="minorHAnsi"/>
                <w:b/>
                <w:bCs/>
                <w:sz w:val="22"/>
                <w:szCs w:val="22"/>
              </w:rPr>
            </w:pPr>
            <w:r w:rsidRPr="00480246">
              <w:rPr>
                <w:rFonts w:cstheme="minorHAnsi"/>
                <w:b/>
                <w:bCs/>
                <w:color w:val="000000" w:themeColor="text1"/>
                <w:sz w:val="22"/>
                <w:szCs w:val="22"/>
              </w:rPr>
              <w:t>Project Insurances</w:t>
            </w:r>
          </w:p>
        </w:tc>
        <w:tc>
          <w:tcPr>
            <w:tcW w:w="1654" w:type="dxa"/>
            <w:shd w:val="clear" w:color="auto" w:fill="E3E3E4" w:themeFill="background2" w:themeFillTint="33"/>
          </w:tcPr>
          <w:p w14:paraId="240527BD" w14:textId="77777777" w:rsidR="008436D4" w:rsidRPr="00480246" w:rsidRDefault="008436D4">
            <w:pPr>
              <w:spacing w:after="160" w:line="259" w:lineRule="auto"/>
              <w:rPr>
                <w:rFonts w:cstheme="minorHAnsi"/>
                <w:sz w:val="22"/>
                <w:szCs w:val="22"/>
              </w:rPr>
            </w:pPr>
          </w:p>
        </w:tc>
      </w:tr>
      <w:tr w:rsidR="00B34466" w:rsidRPr="00480246" w14:paraId="6BEF692D" w14:textId="77777777" w:rsidTr="00282E3F">
        <w:trPr>
          <w:trHeight w:val="448"/>
        </w:trPr>
        <w:tc>
          <w:tcPr>
            <w:tcW w:w="554" w:type="dxa"/>
          </w:tcPr>
          <w:p w14:paraId="402F4C51" w14:textId="77777777" w:rsidR="00B34466" w:rsidRPr="00480246" w:rsidRDefault="00B34466" w:rsidP="00B34466">
            <w:pPr>
              <w:spacing w:after="0" w:line="259" w:lineRule="auto"/>
              <w:rPr>
                <w:rFonts w:cstheme="minorHAnsi"/>
                <w:sz w:val="22"/>
                <w:szCs w:val="22"/>
              </w:rPr>
            </w:pPr>
            <w:r w:rsidRPr="00480246">
              <w:rPr>
                <w:rFonts w:cstheme="minorHAnsi"/>
                <w:sz w:val="22"/>
                <w:szCs w:val="22"/>
              </w:rPr>
              <w:t xml:space="preserve">1 </w:t>
            </w:r>
          </w:p>
        </w:tc>
        <w:tc>
          <w:tcPr>
            <w:tcW w:w="1496" w:type="dxa"/>
          </w:tcPr>
          <w:p w14:paraId="718F9212" w14:textId="77777777" w:rsidR="00B34466" w:rsidRPr="00480246" w:rsidRDefault="00B34466" w:rsidP="00B34466">
            <w:pPr>
              <w:spacing w:after="0" w:line="259" w:lineRule="auto"/>
              <w:ind w:left="1"/>
              <w:rPr>
                <w:rFonts w:cstheme="minorHAnsi"/>
                <w:sz w:val="22"/>
                <w:szCs w:val="22"/>
              </w:rPr>
            </w:pPr>
            <w:r w:rsidRPr="00480246">
              <w:rPr>
                <w:rFonts w:cstheme="minorHAnsi"/>
                <w:sz w:val="22"/>
                <w:szCs w:val="22"/>
              </w:rPr>
              <w:t xml:space="preserve">Insurances  </w:t>
            </w:r>
          </w:p>
        </w:tc>
        <w:tc>
          <w:tcPr>
            <w:tcW w:w="3677" w:type="dxa"/>
          </w:tcPr>
          <w:p w14:paraId="2BE3A3CB" w14:textId="2BD8EB08" w:rsidR="00B34466" w:rsidRPr="00480246" w:rsidRDefault="00B34466" w:rsidP="00B34466">
            <w:pPr>
              <w:spacing w:after="0" w:line="259" w:lineRule="auto"/>
              <w:ind w:left="1"/>
              <w:rPr>
                <w:rFonts w:cstheme="minorHAnsi"/>
                <w:sz w:val="22"/>
                <w:szCs w:val="22"/>
              </w:rPr>
            </w:pPr>
            <w:r w:rsidRPr="00480246">
              <w:rPr>
                <w:rFonts w:cstheme="minorHAnsi"/>
                <w:sz w:val="22"/>
                <w:szCs w:val="22"/>
              </w:rPr>
              <w:t xml:space="preserve">General Insurance of the project not shared for review </w:t>
            </w:r>
          </w:p>
        </w:tc>
        <w:tc>
          <w:tcPr>
            <w:tcW w:w="1584" w:type="dxa"/>
          </w:tcPr>
          <w:p w14:paraId="570F61E9" w14:textId="6C34978F" w:rsidR="00B34466" w:rsidRPr="00480246" w:rsidRDefault="00B34466" w:rsidP="00B34466">
            <w:pPr>
              <w:spacing w:after="0" w:line="259" w:lineRule="auto"/>
              <w:ind w:left="1"/>
              <w:rPr>
                <w:rFonts w:cstheme="minorHAnsi"/>
                <w:sz w:val="22"/>
                <w:szCs w:val="22"/>
                <w:highlight w:val="yellow"/>
              </w:rPr>
            </w:pPr>
            <w:r w:rsidRPr="00480246">
              <w:rPr>
                <w:rFonts w:cstheme="minorHAnsi"/>
                <w:sz w:val="22"/>
                <w:szCs w:val="22"/>
              </w:rPr>
              <w:t xml:space="preserve">Developer </w:t>
            </w:r>
          </w:p>
        </w:tc>
        <w:tc>
          <w:tcPr>
            <w:tcW w:w="1793" w:type="dxa"/>
          </w:tcPr>
          <w:p w14:paraId="042C0635" w14:textId="003062A6" w:rsidR="00B34466" w:rsidRPr="00480246" w:rsidRDefault="00B34466" w:rsidP="00B34466">
            <w:pPr>
              <w:spacing w:after="0" w:line="259" w:lineRule="auto"/>
              <w:rPr>
                <w:rFonts w:cstheme="minorHAnsi"/>
                <w:sz w:val="22"/>
                <w:szCs w:val="22"/>
                <w:highlight w:val="yellow"/>
              </w:rPr>
            </w:pPr>
            <w:r w:rsidRPr="00480246">
              <w:rPr>
                <w:rFonts w:cstheme="minorHAnsi"/>
                <w:sz w:val="22"/>
                <w:szCs w:val="22"/>
              </w:rPr>
              <w:t xml:space="preserve">3 months </w:t>
            </w:r>
          </w:p>
        </w:tc>
        <w:tc>
          <w:tcPr>
            <w:tcW w:w="929" w:type="dxa"/>
          </w:tcPr>
          <w:p w14:paraId="27F6DB93" w14:textId="08C63A27" w:rsidR="00B34466" w:rsidRPr="00480246" w:rsidRDefault="00B34466" w:rsidP="00B34466">
            <w:pPr>
              <w:spacing w:after="0" w:line="259" w:lineRule="auto"/>
              <w:ind w:left="1"/>
              <w:rPr>
                <w:rFonts w:cstheme="minorHAnsi"/>
                <w:sz w:val="22"/>
                <w:szCs w:val="22"/>
                <w:highlight w:val="yellow"/>
              </w:rPr>
            </w:pPr>
            <w:r w:rsidRPr="00480246">
              <w:rPr>
                <w:rFonts w:cstheme="minorHAnsi"/>
                <w:color w:val="000000" w:themeColor="text1"/>
                <w:sz w:val="22"/>
                <w:szCs w:val="22"/>
              </w:rPr>
              <w:t xml:space="preserve">High </w:t>
            </w:r>
          </w:p>
        </w:tc>
        <w:tc>
          <w:tcPr>
            <w:tcW w:w="2058" w:type="dxa"/>
          </w:tcPr>
          <w:p w14:paraId="44525258" w14:textId="32758613" w:rsidR="00B34466" w:rsidRPr="00480246" w:rsidRDefault="00B34466" w:rsidP="00B34466">
            <w:pPr>
              <w:spacing w:after="0" w:line="259" w:lineRule="auto"/>
              <w:ind w:left="1"/>
              <w:rPr>
                <w:rFonts w:cstheme="minorHAnsi"/>
                <w:sz w:val="22"/>
                <w:szCs w:val="22"/>
                <w:highlight w:val="yellow"/>
              </w:rPr>
            </w:pPr>
            <w:r w:rsidRPr="00480246">
              <w:rPr>
                <w:rFonts w:cstheme="minorHAnsi"/>
                <w:sz w:val="22"/>
                <w:szCs w:val="22"/>
              </w:rPr>
              <w:t xml:space="preserve">To be obtained </w:t>
            </w:r>
          </w:p>
        </w:tc>
        <w:tc>
          <w:tcPr>
            <w:tcW w:w="1654" w:type="dxa"/>
          </w:tcPr>
          <w:p w14:paraId="252DDFCC" w14:textId="1D8EEC74" w:rsidR="00B34466" w:rsidRPr="00480246" w:rsidRDefault="00B34466" w:rsidP="00B34466">
            <w:pPr>
              <w:spacing w:after="0" w:line="259" w:lineRule="auto"/>
              <w:ind w:left="1"/>
              <w:rPr>
                <w:rFonts w:cstheme="minorHAnsi"/>
                <w:sz w:val="22"/>
                <w:szCs w:val="22"/>
                <w:highlight w:val="yellow"/>
              </w:rPr>
            </w:pPr>
            <w:r w:rsidRPr="00480246">
              <w:rPr>
                <w:rFonts w:cstheme="minorHAnsi"/>
                <w:sz w:val="22"/>
                <w:szCs w:val="22"/>
              </w:rPr>
              <w:t>-</w:t>
            </w:r>
          </w:p>
        </w:tc>
      </w:tr>
      <w:tr w:rsidR="008436D4" w:rsidRPr="00480246" w14:paraId="58DFFE9A" w14:textId="77777777" w:rsidTr="00033C96">
        <w:trPr>
          <w:trHeight w:val="224"/>
        </w:trPr>
        <w:tc>
          <w:tcPr>
            <w:tcW w:w="13745" w:type="dxa"/>
            <w:gridSpan w:val="8"/>
            <w:shd w:val="clear" w:color="auto" w:fill="E3E3E4" w:themeFill="background2" w:themeFillTint="33"/>
          </w:tcPr>
          <w:p w14:paraId="34DB3729" w14:textId="3F32E442" w:rsidR="008436D4" w:rsidRPr="00480246" w:rsidRDefault="00A347D0">
            <w:pPr>
              <w:spacing w:after="160" w:line="259" w:lineRule="auto"/>
              <w:rPr>
                <w:rFonts w:cstheme="minorHAnsi"/>
                <w:sz w:val="22"/>
                <w:szCs w:val="22"/>
              </w:rPr>
            </w:pPr>
            <w:r w:rsidRPr="00480246">
              <w:rPr>
                <w:rFonts w:cstheme="minorHAnsi"/>
                <w:b/>
                <w:bCs/>
                <w:sz w:val="22"/>
                <w:szCs w:val="22"/>
                <w:shd w:val="clear" w:color="auto" w:fill="E3E3E4" w:themeFill="background2" w:themeFillTint="33"/>
              </w:rPr>
              <w:t>Assessment of IFC PS 1- Identification</w:t>
            </w:r>
            <w:r w:rsidRPr="00480246">
              <w:rPr>
                <w:rFonts w:cstheme="minorHAnsi"/>
                <w:b/>
                <w:bCs/>
                <w:sz w:val="22"/>
                <w:szCs w:val="22"/>
              </w:rPr>
              <w:t xml:space="preserve"> of Environmental &amp; Social Risks and Impacts </w:t>
            </w:r>
          </w:p>
        </w:tc>
      </w:tr>
      <w:tr w:rsidR="007B69F2" w:rsidRPr="00480246" w14:paraId="0898D6B5" w14:textId="77777777" w:rsidTr="00282E3F">
        <w:trPr>
          <w:trHeight w:val="1103"/>
        </w:trPr>
        <w:tc>
          <w:tcPr>
            <w:tcW w:w="554" w:type="dxa"/>
          </w:tcPr>
          <w:p w14:paraId="24374A91" w14:textId="37076BD0" w:rsidR="007B69F2" w:rsidRPr="00480246" w:rsidRDefault="007B69F2" w:rsidP="007B69F2">
            <w:pPr>
              <w:spacing w:after="0" w:line="259" w:lineRule="auto"/>
              <w:rPr>
                <w:rFonts w:cstheme="minorHAnsi"/>
                <w:sz w:val="22"/>
                <w:szCs w:val="22"/>
              </w:rPr>
            </w:pPr>
            <w:r w:rsidRPr="00480246">
              <w:rPr>
                <w:rFonts w:cstheme="minorHAnsi"/>
                <w:sz w:val="22"/>
                <w:szCs w:val="22"/>
              </w:rPr>
              <w:t xml:space="preserve">1 </w:t>
            </w:r>
          </w:p>
        </w:tc>
        <w:tc>
          <w:tcPr>
            <w:tcW w:w="1496" w:type="dxa"/>
          </w:tcPr>
          <w:p w14:paraId="78345060" w14:textId="033A7CAB" w:rsidR="007B69F2" w:rsidRPr="00480246" w:rsidRDefault="007B69F2" w:rsidP="007B69F2">
            <w:pPr>
              <w:spacing w:after="0" w:line="259" w:lineRule="auto"/>
              <w:ind w:left="1"/>
              <w:rPr>
                <w:rFonts w:cstheme="minorHAnsi"/>
                <w:sz w:val="22"/>
                <w:szCs w:val="22"/>
              </w:rPr>
            </w:pPr>
            <w:r w:rsidRPr="00480246">
              <w:rPr>
                <w:rFonts w:cstheme="minorHAnsi"/>
                <w:sz w:val="22"/>
                <w:szCs w:val="22"/>
              </w:rPr>
              <w:t xml:space="preserve">Emergency Preparedness Response Plan </w:t>
            </w:r>
          </w:p>
        </w:tc>
        <w:tc>
          <w:tcPr>
            <w:tcW w:w="3677" w:type="dxa"/>
          </w:tcPr>
          <w:p w14:paraId="09FC5975" w14:textId="17F2923C" w:rsidR="007B69F2" w:rsidRPr="00480246" w:rsidRDefault="007B69F2" w:rsidP="007B69F2">
            <w:pPr>
              <w:spacing w:after="0" w:line="259" w:lineRule="auto"/>
              <w:ind w:left="1" w:right="31"/>
              <w:rPr>
                <w:rFonts w:cstheme="minorHAnsi"/>
                <w:sz w:val="22"/>
                <w:szCs w:val="22"/>
                <w:highlight w:val="yellow"/>
              </w:rPr>
            </w:pPr>
            <w:r w:rsidRPr="00480246">
              <w:rPr>
                <w:rFonts w:cstheme="minorHAnsi"/>
                <w:sz w:val="22"/>
                <w:szCs w:val="22"/>
              </w:rPr>
              <w:t xml:space="preserve">It is suggested to develop </w:t>
            </w:r>
            <w:r w:rsidR="00303E6F" w:rsidRPr="00480246">
              <w:rPr>
                <w:rFonts w:cstheme="minorHAnsi"/>
                <w:sz w:val="22"/>
                <w:szCs w:val="22"/>
              </w:rPr>
              <w:t>an emergency</w:t>
            </w:r>
            <w:r w:rsidRPr="00480246">
              <w:rPr>
                <w:rFonts w:cstheme="minorHAnsi"/>
                <w:sz w:val="22"/>
                <w:szCs w:val="22"/>
              </w:rPr>
              <w:t xml:space="preserve"> preparedness response plan which will be part of ESMS and </w:t>
            </w:r>
            <w:r w:rsidR="00B27C61" w:rsidRPr="00480246">
              <w:rPr>
                <w:rFonts w:cstheme="minorHAnsi"/>
                <w:sz w:val="22"/>
                <w:szCs w:val="22"/>
              </w:rPr>
              <w:t>should</w:t>
            </w:r>
            <w:r w:rsidRPr="00480246">
              <w:rPr>
                <w:rFonts w:cstheme="minorHAnsi"/>
                <w:sz w:val="22"/>
                <w:szCs w:val="22"/>
              </w:rPr>
              <w:t xml:space="preserve"> be adopted at site during </w:t>
            </w:r>
            <w:r w:rsidR="00B27C61" w:rsidRPr="00480246">
              <w:rPr>
                <w:rFonts w:cstheme="minorHAnsi"/>
                <w:sz w:val="22"/>
                <w:szCs w:val="22"/>
              </w:rPr>
              <w:t>the construction</w:t>
            </w:r>
            <w:r w:rsidRPr="00480246">
              <w:rPr>
                <w:rFonts w:cstheme="minorHAnsi"/>
                <w:sz w:val="22"/>
                <w:szCs w:val="22"/>
              </w:rPr>
              <w:t xml:space="preserve"> and operation phase. </w:t>
            </w:r>
          </w:p>
        </w:tc>
        <w:tc>
          <w:tcPr>
            <w:tcW w:w="1584" w:type="dxa"/>
          </w:tcPr>
          <w:p w14:paraId="3100843E" w14:textId="22F96B29" w:rsidR="007B69F2" w:rsidRPr="00480246" w:rsidRDefault="007B69F2" w:rsidP="007B69F2">
            <w:pPr>
              <w:spacing w:after="0" w:line="259" w:lineRule="auto"/>
              <w:ind w:left="1"/>
              <w:rPr>
                <w:rFonts w:cstheme="minorHAnsi"/>
                <w:sz w:val="22"/>
                <w:szCs w:val="22"/>
                <w:highlight w:val="yellow"/>
              </w:rPr>
            </w:pPr>
            <w:r w:rsidRPr="00480246">
              <w:rPr>
                <w:rFonts w:cstheme="minorHAnsi"/>
                <w:sz w:val="22"/>
                <w:szCs w:val="22"/>
              </w:rPr>
              <w:t xml:space="preserve">Developer </w:t>
            </w:r>
          </w:p>
        </w:tc>
        <w:tc>
          <w:tcPr>
            <w:tcW w:w="1793" w:type="dxa"/>
          </w:tcPr>
          <w:p w14:paraId="7BDE14D6" w14:textId="2CBD7ED7" w:rsidR="007B69F2" w:rsidRPr="00480246" w:rsidRDefault="007B69F2" w:rsidP="007B69F2">
            <w:pPr>
              <w:spacing w:after="0" w:line="259" w:lineRule="auto"/>
              <w:rPr>
                <w:rFonts w:cstheme="minorHAnsi"/>
                <w:sz w:val="22"/>
                <w:szCs w:val="22"/>
                <w:highlight w:val="yellow"/>
              </w:rPr>
            </w:pPr>
            <w:r w:rsidRPr="00480246">
              <w:rPr>
                <w:rFonts w:cstheme="minorHAnsi"/>
                <w:sz w:val="22"/>
                <w:szCs w:val="22"/>
              </w:rPr>
              <w:t xml:space="preserve">3 months </w:t>
            </w:r>
          </w:p>
        </w:tc>
        <w:tc>
          <w:tcPr>
            <w:tcW w:w="929" w:type="dxa"/>
          </w:tcPr>
          <w:p w14:paraId="11D25F8A" w14:textId="306918AE" w:rsidR="007B69F2" w:rsidRPr="00480246" w:rsidRDefault="007B69F2" w:rsidP="007B69F2">
            <w:pPr>
              <w:spacing w:after="0" w:line="259" w:lineRule="auto"/>
              <w:ind w:left="1"/>
              <w:rPr>
                <w:rFonts w:cstheme="minorHAnsi"/>
                <w:sz w:val="22"/>
                <w:szCs w:val="22"/>
                <w:highlight w:val="yellow"/>
              </w:rPr>
            </w:pPr>
            <w:r w:rsidRPr="00480246">
              <w:rPr>
                <w:rFonts w:cstheme="minorHAnsi"/>
                <w:sz w:val="22"/>
                <w:szCs w:val="22"/>
              </w:rPr>
              <w:t xml:space="preserve">Medium </w:t>
            </w:r>
          </w:p>
        </w:tc>
        <w:tc>
          <w:tcPr>
            <w:tcW w:w="2058" w:type="dxa"/>
          </w:tcPr>
          <w:p w14:paraId="1A3383C3" w14:textId="3C866478" w:rsidR="007B69F2" w:rsidRPr="00480246" w:rsidRDefault="007B69F2" w:rsidP="007B69F2">
            <w:pPr>
              <w:spacing w:after="0" w:line="259" w:lineRule="auto"/>
              <w:ind w:left="1"/>
              <w:rPr>
                <w:rFonts w:cstheme="minorHAnsi"/>
                <w:sz w:val="22"/>
                <w:szCs w:val="22"/>
                <w:highlight w:val="yellow"/>
              </w:rPr>
            </w:pPr>
            <w:r w:rsidRPr="00480246">
              <w:rPr>
                <w:rFonts w:cstheme="minorHAnsi"/>
                <w:sz w:val="22"/>
                <w:szCs w:val="22"/>
              </w:rPr>
              <w:t xml:space="preserve">To be developed </w:t>
            </w:r>
          </w:p>
        </w:tc>
        <w:tc>
          <w:tcPr>
            <w:tcW w:w="1654" w:type="dxa"/>
          </w:tcPr>
          <w:p w14:paraId="45527D2C" w14:textId="62CB930C" w:rsidR="007B69F2" w:rsidRPr="00480246" w:rsidRDefault="007B69F2" w:rsidP="007B69F2">
            <w:pPr>
              <w:spacing w:after="0" w:line="259" w:lineRule="auto"/>
              <w:ind w:left="1"/>
              <w:rPr>
                <w:rFonts w:cstheme="minorHAnsi"/>
                <w:sz w:val="22"/>
                <w:szCs w:val="22"/>
                <w:highlight w:val="yellow"/>
              </w:rPr>
            </w:pPr>
            <w:r w:rsidRPr="00480246">
              <w:rPr>
                <w:rFonts w:cstheme="minorHAnsi"/>
                <w:sz w:val="22"/>
                <w:szCs w:val="22"/>
              </w:rPr>
              <w:t>-</w:t>
            </w:r>
          </w:p>
        </w:tc>
      </w:tr>
      <w:tr w:rsidR="008436D4" w:rsidRPr="00480246" w14:paraId="42EFBD33" w14:textId="77777777" w:rsidTr="00282E3F">
        <w:trPr>
          <w:trHeight w:val="226"/>
        </w:trPr>
        <w:tc>
          <w:tcPr>
            <w:tcW w:w="12091" w:type="dxa"/>
            <w:gridSpan w:val="7"/>
            <w:shd w:val="clear" w:color="auto" w:fill="E3E3E4" w:themeFill="background2" w:themeFillTint="33"/>
          </w:tcPr>
          <w:p w14:paraId="529B9187" w14:textId="0463A57F" w:rsidR="008436D4" w:rsidRPr="00480246" w:rsidRDefault="008436D4">
            <w:pPr>
              <w:spacing w:after="0" w:line="259" w:lineRule="auto"/>
              <w:rPr>
                <w:rFonts w:cstheme="minorHAnsi"/>
                <w:b/>
                <w:bCs/>
                <w:sz w:val="22"/>
                <w:szCs w:val="22"/>
              </w:rPr>
            </w:pPr>
            <w:r w:rsidRPr="00480246">
              <w:rPr>
                <w:rFonts w:cstheme="minorHAnsi"/>
                <w:b/>
                <w:bCs/>
                <w:sz w:val="22"/>
                <w:szCs w:val="22"/>
              </w:rPr>
              <w:t xml:space="preserve">Compliance </w:t>
            </w:r>
            <w:r w:rsidR="00B27C61" w:rsidRPr="00480246">
              <w:rPr>
                <w:rFonts w:cstheme="minorHAnsi"/>
                <w:b/>
                <w:bCs/>
                <w:sz w:val="22"/>
                <w:szCs w:val="22"/>
              </w:rPr>
              <w:t>with</w:t>
            </w:r>
            <w:r w:rsidRPr="00480246">
              <w:rPr>
                <w:rFonts w:cstheme="minorHAnsi"/>
                <w:b/>
                <w:bCs/>
                <w:sz w:val="22"/>
                <w:szCs w:val="22"/>
              </w:rPr>
              <w:t xml:space="preserve"> ADB </w:t>
            </w:r>
            <w:r w:rsidR="00B960CA" w:rsidRPr="00480246">
              <w:rPr>
                <w:rFonts w:cstheme="minorHAnsi"/>
                <w:b/>
                <w:bCs/>
                <w:sz w:val="22"/>
                <w:szCs w:val="22"/>
              </w:rPr>
              <w:t>Safeguards</w:t>
            </w:r>
            <w:r w:rsidRPr="00480246">
              <w:rPr>
                <w:rFonts w:cstheme="minorHAnsi"/>
                <w:b/>
                <w:bCs/>
                <w:sz w:val="22"/>
                <w:szCs w:val="22"/>
              </w:rPr>
              <w:t xml:space="preserve"> </w:t>
            </w:r>
          </w:p>
        </w:tc>
        <w:tc>
          <w:tcPr>
            <w:tcW w:w="1654" w:type="dxa"/>
            <w:shd w:val="clear" w:color="auto" w:fill="E3E3E4" w:themeFill="background2" w:themeFillTint="33"/>
          </w:tcPr>
          <w:p w14:paraId="352AB85E" w14:textId="77777777" w:rsidR="008436D4" w:rsidRPr="00480246" w:rsidRDefault="008436D4">
            <w:pPr>
              <w:spacing w:after="160" w:line="259" w:lineRule="auto"/>
              <w:rPr>
                <w:rFonts w:cstheme="minorHAnsi"/>
                <w:sz w:val="22"/>
                <w:szCs w:val="22"/>
              </w:rPr>
            </w:pPr>
          </w:p>
        </w:tc>
      </w:tr>
      <w:tr w:rsidR="002C6C9D" w:rsidRPr="00480246" w14:paraId="7FA7CD38" w14:textId="77777777" w:rsidTr="00282E3F">
        <w:trPr>
          <w:trHeight w:val="666"/>
        </w:trPr>
        <w:tc>
          <w:tcPr>
            <w:tcW w:w="554" w:type="dxa"/>
          </w:tcPr>
          <w:p w14:paraId="089DF72B" w14:textId="1BF6A751" w:rsidR="002C6C9D" w:rsidRPr="00480246" w:rsidRDefault="00CC0258" w:rsidP="00F741CD">
            <w:pPr>
              <w:spacing w:after="17" w:line="259" w:lineRule="auto"/>
              <w:ind w:left="1"/>
              <w:rPr>
                <w:rFonts w:cstheme="minorHAnsi"/>
                <w:sz w:val="22"/>
                <w:szCs w:val="22"/>
              </w:rPr>
            </w:pPr>
            <w:r w:rsidRPr="00480246">
              <w:rPr>
                <w:rFonts w:cstheme="minorHAnsi"/>
                <w:sz w:val="22"/>
                <w:szCs w:val="22"/>
              </w:rPr>
              <w:t>1</w:t>
            </w:r>
          </w:p>
        </w:tc>
        <w:tc>
          <w:tcPr>
            <w:tcW w:w="1496" w:type="dxa"/>
          </w:tcPr>
          <w:p w14:paraId="1D3FB7A9" w14:textId="77777777" w:rsidR="002C6C9D" w:rsidRPr="00480246" w:rsidRDefault="002C6C9D" w:rsidP="00F741CD">
            <w:pPr>
              <w:spacing w:after="17" w:line="259" w:lineRule="auto"/>
              <w:ind w:left="1"/>
              <w:rPr>
                <w:rFonts w:cstheme="minorHAnsi"/>
                <w:sz w:val="22"/>
                <w:szCs w:val="22"/>
              </w:rPr>
            </w:pPr>
            <w:r w:rsidRPr="00480246">
              <w:rPr>
                <w:rFonts w:cstheme="minorHAnsi"/>
                <w:sz w:val="22"/>
                <w:szCs w:val="22"/>
              </w:rPr>
              <w:t xml:space="preserve">Groundwater </w:t>
            </w:r>
          </w:p>
          <w:p w14:paraId="2F1FD0BD" w14:textId="30759760" w:rsidR="002C6C9D" w:rsidRPr="00480246" w:rsidRDefault="002C6C9D" w:rsidP="00F741CD">
            <w:pPr>
              <w:spacing w:after="17" w:line="259" w:lineRule="auto"/>
              <w:ind w:left="1"/>
              <w:rPr>
                <w:rFonts w:cstheme="minorHAnsi"/>
                <w:sz w:val="22"/>
                <w:szCs w:val="22"/>
              </w:rPr>
            </w:pPr>
            <w:r w:rsidRPr="00480246">
              <w:rPr>
                <w:rFonts w:cstheme="minorHAnsi"/>
                <w:sz w:val="22"/>
                <w:szCs w:val="22"/>
              </w:rPr>
              <w:t xml:space="preserve">status  </w:t>
            </w:r>
          </w:p>
        </w:tc>
        <w:tc>
          <w:tcPr>
            <w:tcW w:w="3677" w:type="dxa"/>
          </w:tcPr>
          <w:p w14:paraId="7297AB43" w14:textId="2DFF9FBD" w:rsidR="002C6C9D" w:rsidRPr="00480246" w:rsidRDefault="002C6C9D" w:rsidP="00F741CD">
            <w:pPr>
              <w:spacing w:after="17" w:line="259" w:lineRule="auto"/>
              <w:ind w:left="1"/>
              <w:rPr>
                <w:rFonts w:cstheme="minorHAnsi"/>
                <w:sz w:val="22"/>
                <w:szCs w:val="22"/>
              </w:rPr>
            </w:pPr>
            <w:proofErr w:type="gramStart"/>
            <w:r w:rsidRPr="00480246">
              <w:rPr>
                <w:rFonts w:cstheme="minorHAnsi"/>
                <w:sz w:val="22"/>
                <w:szCs w:val="22"/>
              </w:rPr>
              <w:t>Recommend</w:t>
            </w:r>
            <w:proofErr w:type="gramEnd"/>
            <w:r w:rsidRPr="00480246">
              <w:rPr>
                <w:rFonts w:cstheme="minorHAnsi"/>
                <w:sz w:val="22"/>
                <w:szCs w:val="22"/>
              </w:rPr>
              <w:t xml:space="preserve"> getting permission for borewell, developing and implementing a </w:t>
            </w:r>
            <w:r w:rsidR="006A74AB" w:rsidRPr="00480246">
              <w:rPr>
                <w:rFonts w:cstheme="minorHAnsi"/>
                <w:sz w:val="22"/>
                <w:szCs w:val="22"/>
              </w:rPr>
              <w:t>proper rainwater</w:t>
            </w:r>
            <w:r w:rsidRPr="00480246">
              <w:rPr>
                <w:rFonts w:cstheme="minorHAnsi"/>
                <w:sz w:val="22"/>
                <w:szCs w:val="22"/>
              </w:rPr>
              <w:t xml:space="preserve"> harvesting for groundwater recharge</w:t>
            </w:r>
            <w:r w:rsidR="008513C2" w:rsidRPr="00480246">
              <w:rPr>
                <w:rFonts w:cstheme="minorHAnsi"/>
                <w:sz w:val="22"/>
                <w:szCs w:val="22"/>
              </w:rPr>
              <w:t>, if applicable</w:t>
            </w:r>
            <w:r w:rsidRPr="00480246">
              <w:rPr>
                <w:rFonts w:cstheme="minorHAnsi"/>
                <w:sz w:val="22"/>
                <w:szCs w:val="22"/>
              </w:rPr>
              <w:t xml:space="preserve">. </w:t>
            </w:r>
          </w:p>
        </w:tc>
        <w:tc>
          <w:tcPr>
            <w:tcW w:w="1584" w:type="dxa"/>
          </w:tcPr>
          <w:p w14:paraId="3F9229EB" w14:textId="044ADE97" w:rsidR="002C6C9D" w:rsidRPr="00480246" w:rsidRDefault="002C6C9D" w:rsidP="00F741CD">
            <w:pPr>
              <w:spacing w:after="17" w:line="259" w:lineRule="auto"/>
              <w:ind w:left="1"/>
              <w:rPr>
                <w:rFonts w:cstheme="minorHAnsi"/>
                <w:sz w:val="22"/>
                <w:szCs w:val="22"/>
              </w:rPr>
            </w:pPr>
            <w:r w:rsidRPr="00480246">
              <w:rPr>
                <w:rFonts w:cstheme="minorHAnsi"/>
                <w:sz w:val="22"/>
                <w:szCs w:val="22"/>
              </w:rPr>
              <w:t xml:space="preserve">Developer </w:t>
            </w:r>
          </w:p>
        </w:tc>
        <w:tc>
          <w:tcPr>
            <w:tcW w:w="1793" w:type="dxa"/>
          </w:tcPr>
          <w:p w14:paraId="655EEA85" w14:textId="4749E726" w:rsidR="002C6C9D" w:rsidRPr="00480246" w:rsidRDefault="002C6C9D" w:rsidP="00F741CD">
            <w:pPr>
              <w:spacing w:after="17" w:line="259" w:lineRule="auto"/>
              <w:ind w:left="1"/>
              <w:rPr>
                <w:rFonts w:cstheme="minorHAnsi"/>
                <w:sz w:val="22"/>
                <w:szCs w:val="22"/>
              </w:rPr>
            </w:pPr>
            <w:r w:rsidRPr="00480246">
              <w:rPr>
                <w:rFonts w:cstheme="minorHAnsi"/>
                <w:sz w:val="22"/>
                <w:szCs w:val="22"/>
              </w:rPr>
              <w:t xml:space="preserve">3 months  </w:t>
            </w:r>
          </w:p>
        </w:tc>
        <w:tc>
          <w:tcPr>
            <w:tcW w:w="929" w:type="dxa"/>
          </w:tcPr>
          <w:p w14:paraId="0557DB78" w14:textId="793581A8" w:rsidR="002C6C9D" w:rsidRPr="00480246" w:rsidRDefault="002C6C9D" w:rsidP="00F741CD">
            <w:pPr>
              <w:spacing w:after="17" w:line="259" w:lineRule="auto"/>
              <w:ind w:left="1"/>
              <w:rPr>
                <w:rFonts w:cstheme="minorHAnsi"/>
                <w:sz w:val="22"/>
                <w:szCs w:val="22"/>
              </w:rPr>
            </w:pPr>
            <w:r w:rsidRPr="00480246">
              <w:rPr>
                <w:rFonts w:cstheme="minorHAnsi"/>
                <w:sz w:val="22"/>
                <w:szCs w:val="22"/>
              </w:rPr>
              <w:t xml:space="preserve">High </w:t>
            </w:r>
          </w:p>
        </w:tc>
        <w:tc>
          <w:tcPr>
            <w:tcW w:w="2058" w:type="dxa"/>
          </w:tcPr>
          <w:p w14:paraId="168B3455" w14:textId="14BBF69B" w:rsidR="002C6C9D" w:rsidRPr="00480246" w:rsidRDefault="002C6C9D" w:rsidP="00F741CD">
            <w:pPr>
              <w:spacing w:after="17" w:line="259" w:lineRule="auto"/>
              <w:ind w:left="1"/>
              <w:rPr>
                <w:rFonts w:cstheme="minorHAnsi"/>
                <w:sz w:val="22"/>
                <w:szCs w:val="22"/>
              </w:rPr>
            </w:pPr>
            <w:r w:rsidRPr="00480246">
              <w:rPr>
                <w:rFonts w:cstheme="minorHAnsi"/>
                <w:sz w:val="22"/>
                <w:szCs w:val="22"/>
              </w:rPr>
              <w:t xml:space="preserve">To be ensured by the contractor and the developer, </w:t>
            </w:r>
          </w:p>
        </w:tc>
        <w:tc>
          <w:tcPr>
            <w:tcW w:w="1654" w:type="dxa"/>
          </w:tcPr>
          <w:p w14:paraId="75635B05" w14:textId="09F0536E" w:rsidR="002C6C9D" w:rsidRPr="00480246" w:rsidRDefault="002C6C9D" w:rsidP="00F741CD">
            <w:pPr>
              <w:spacing w:after="17" w:line="259" w:lineRule="auto"/>
              <w:ind w:left="1"/>
              <w:rPr>
                <w:rFonts w:cstheme="minorHAnsi"/>
                <w:sz w:val="22"/>
                <w:szCs w:val="22"/>
              </w:rPr>
            </w:pPr>
            <w:r w:rsidRPr="00480246">
              <w:rPr>
                <w:rFonts w:cstheme="minorHAnsi"/>
                <w:sz w:val="22"/>
                <w:szCs w:val="22"/>
              </w:rPr>
              <w:t xml:space="preserve">7 lakhs  </w:t>
            </w:r>
          </w:p>
        </w:tc>
      </w:tr>
      <w:tr w:rsidR="00282E3F" w:rsidRPr="00480246" w14:paraId="2769D4A2" w14:textId="77777777" w:rsidTr="00282E3F">
        <w:trPr>
          <w:trHeight w:val="666"/>
        </w:trPr>
        <w:tc>
          <w:tcPr>
            <w:tcW w:w="554" w:type="dxa"/>
          </w:tcPr>
          <w:p w14:paraId="74BDACFD" w14:textId="4A912538" w:rsidR="00282E3F" w:rsidRPr="00480246" w:rsidRDefault="00CC0258" w:rsidP="00282E3F">
            <w:pPr>
              <w:spacing w:after="17" w:line="259" w:lineRule="auto"/>
              <w:ind w:left="1"/>
              <w:rPr>
                <w:rFonts w:cstheme="minorHAnsi"/>
                <w:sz w:val="22"/>
                <w:szCs w:val="22"/>
              </w:rPr>
            </w:pPr>
            <w:r w:rsidRPr="00480246">
              <w:rPr>
                <w:rFonts w:cstheme="minorHAnsi"/>
                <w:sz w:val="22"/>
                <w:szCs w:val="22"/>
              </w:rPr>
              <w:t>2</w:t>
            </w:r>
          </w:p>
        </w:tc>
        <w:tc>
          <w:tcPr>
            <w:tcW w:w="1496" w:type="dxa"/>
          </w:tcPr>
          <w:p w14:paraId="2BA26284" w14:textId="0D3518F1" w:rsidR="00282E3F" w:rsidRPr="00480246" w:rsidRDefault="00282E3F" w:rsidP="00282E3F">
            <w:pPr>
              <w:spacing w:after="17" w:line="259" w:lineRule="auto"/>
              <w:ind w:left="1"/>
              <w:rPr>
                <w:rFonts w:cstheme="minorHAnsi"/>
                <w:sz w:val="22"/>
                <w:szCs w:val="22"/>
              </w:rPr>
            </w:pPr>
            <w:r w:rsidRPr="00480246">
              <w:rPr>
                <w:rFonts w:cstheme="minorHAnsi"/>
                <w:sz w:val="22"/>
                <w:szCs w:val="22"/>
              </w:rPr>
              <w:t>Impact of Environmental Stress and Climate Change on Project</w:t>
            </w:r>
            <w:r w:rsidRPr="00480246">
              <w:rPr>
                <w:rFonts w:cstheme="minorHAnsi"/>
                <w:color w:val="000000" w:themeColor="text1"/>
                <w:sz w:val="22"/>
                <w:szCs w:val="22"/>
              </w:rPr>
              <w:t xml:space="preserve"> </w:t>
            </w:r>
          </w:p>
        </w:tc>
        <w:tc>
          <w:tcPr>
            <w:tcW w:w="3677" w:type="dxa"/>
          </w:tcPr>
          <w:p w14:paraId="3717821C" w14:textId="77777777" w:rsidR="00282E3F" w:rsidRPr="00480246" w:rsidRDefault="00282E3F" w:rsidP="00282E3F">
            <w:pPr>
              <w:spacing w:after="0" w:line="259" w:lineRule="auto"/>
              <w:ind w:left="1"/>
              <w:rPr>
                <w:rFonts w:cstheme="minorHAnsi"/>
                <w:color w:val="000000" w:themeColor="text1"/>
                <w:sz w:val="22"/>
                <w:szCs w:val="22"/>
              </w:rPr>
            </w:pPr>
            <w:r w:rsidRPr="00480246">
              <w:rPr>
                <w:rFonts w:cstheme="minorHAnsi"/>
                <w:color w:val="000000" w:themeColor="text1"/>
                <w:sz w:val="22"/>
                <w:szCs w:val="22"/>
              </w:rPr>
              <w:t xml:space="preserve">It is suggested that the developer should adopt adequate measures during the construction and operation phase of the project to combat effect of natural hazards prone to the site such as cyclone, </w:t>
            </w:r>
            <w:r w:rsidRPr="00480246">
              <w:rPr>
                <w:rFonts w:cstheme="minorHAnsi"/>
                <w:color w:val="000000" w:themeColor="text1"/>
                <w:sz w:val="22"/>
                <w:szCs w:val="22"/>
              </w:rPr>
              <w:lastRenderedPageBreak/>
              <w:t xml:space="preserve">flood, thunderstorm due to vicinity to Marina beach. </w:t>
            </w:r>
          </w:p>
          <w:p w14:paraId="0FAA3E7E" w14:textId="09ABB618" w:rsidR="00282E3F" w:rsidRPr="00480246" w:rsidRDefault="00282E3F" w:rsidP="00282E3F">
            <w:pPr>
              <w:spacing w:after="17" w:line="259" w:lineRule="auto"/>
              <w:ind w:left="1"/>
              <w:rPr>
                <w:rFonts w:cstheme="minorHAnsi"/>
                <w:sz w:val="22"/>
                <w:szCs w:val="22"/>
              </w:rPr>
            </w:pPr>
            <w:r w:rsidRPr="00480246">
              <w:rPr>
                <w:rFonts w:cstheme="minorHAnsi"/>
                <w:sz w:val="22"/>
                <w:szCs w:val="22"/>
              </w:rPr>
              <w:t xml:space="preserve">Further, the site </w:t>
            </w:r>
            <w:r w:rsidR="008513C2" w:rsidRPr="00480246">
              <w:rPr>
                <w:rFonts w:cstheme="minorHAnsi"/>
                <w:sz w:val="22"/>
                <w:szCs w:val="22"/>
              </w:rPr>
              <w:t>is in</w:t>
            </w:r>
            <w:r w:rsidRPr="00480246">
              <w:rPr>
                <w:rFonts w:cstheme="minorHAnsi"/>
                <w:sz w:val="22"/>
                <w:szCs w:val="22"/>
              </w:rPr>
              <w:t xml:space="preserve"> Chennai which has experienced drought as well in </w:t>
            </w:r>
            <w:proofErr w:type="gramStart"/>
            <w:r w:rsidRPr="00480246">
              <w:rPr>
                <w:rFonts w:cstheme="minorHAnsi"/>
                <w:sz w:val="22"/>
                <w:szCs w:val="22"/>
              </w:rPr>
              <w:t>near</w:t>
            </w:r>
            <w:proofErr w:type="gramEnd"/>
            <w:r w:rsidRPr="00480246">
              <w:rPr>
                <w:rFonts w:cstheme="minorHAnsi"/>
                <w:sz w:val="22"/>
                <w:szCs w:val="22"/>
              </w:rPr>
              <w:t xml:space="preserve"> past, thereby it is recommended to take adequate measures before commencing the project. </w:t>
            </w:r>
          </w:p>
        </w:tc>
        <w:tc>
          <w:tcPr>
            <w:tcW w:w="1584" w:type="dxa"/>
          </w:tcPr>
          <w:p w14:paraId="112C27C4" w14:textId="6C475CE0" w:rsidR="00282E3F" w:rsidRPr="00480246" w:rsidRDefault="00282E3F" w:rsidP="00282E3F">
            <w:pPr>
              <w:spacing w:after="17" w:line="259" w:lineRule="auto"/>
              <w:ind w:left="1"/>
              <w:rPr>
                <w:rFonts w:cstheme="minorHAnsi"/>
                <w:sz w:val="22"/>
                <w:szCs w:val="22"/>
              </w:rPr>
            </w:pPr>
            <w:r w:rsidRPr="00480246">
              <w:rPr>
                <w:rFonts w:cstheme="minorHAnsi"/>
                <w:color w:val="000000" w:themeColor="text1"/>
                <w:sz w:val="22"/>
                <w:szCs w:val="22"/>
              </w:rPr>
              <w:lastRenderedPageBreak/>
              <w:t xml:space="preserve">Developer </w:t>
            </w:r>
          </w:p>
        </w:tc>
        <w:tc>
          <w:tcPr>
            <w:tcW w:w="1793" w:type="dxa"/>
          </w:tcPr>
          <w:p w14:paraId="65FE4253" w14:textId="3693419F" w:rsidR="00282E3F" w:rsidRPr="00480246" w:rsidRDefault="00282E3F" w:rsidP="00282E3F">
            <w:pPr>
              <w:spacing w:after="17" w:line="259" w:lineRule="auto"/>
              <w:ind w:left="1"/>
              <w:rPr>
                <w:rFonts w:cstheme="minorHAnsi"/>
                <w:sz w:val="22"/>
                <w:szCs w:val="22"/>
              </w:rPr>
            </w:pPr>
            <w:r w:rsidRPr="00480246">
              <w:rPr>
                <w:rFonts w:cstheme="minorHAnsi"/>
                <w:color w:val="000000" w:themeColor="text1"/>
                <w:sz w:val="22"/>
                <w:szCs w:val="22"/>
              </w:rPr>
              <w:t xml:space="preserve">3 months  </w:t>
            </w:r>
          </w:p>
        </w:tc>
        <w:tc>
          <w:tcPr>
            <w:tcW w:w="929" w:type="dxa"/>
          </w:tcPr>
          <w:p w14:paraId="664345DD" w14:textId="772A79D9" w:rsidR="00282E3F" w:rsidRPr="00480246" w:rsidRDefault="00282E3F" w:rsidP="00282E3F">
            <w:pPr>
              <w:spacing w:after="17" w:line="259" w:lineRule="auto"/>
              <w:ind w:left="1"/>
              <w:rPr>
                <w:rFonts w:cstheme="minorHAnsi"/>
                <w:sz w:val="22"/>
                <w:szCs w:val="22"/>
              </w:rPr>
            </w:pPr>
            <w:r w:rsidRPr="00480246">
              <w:rPr>
                <w:rFonts w:cstheme="minorHAnsi"/>
                <w:color w:val="000000" w:themeColor="text1"/>
                <w:sz w:val="22"/>
                <w:szCs w:val="22"/>
              </w:rPr>
              <w:t xml:space="preserve">High </w:t>
            </w:r>
          </w:p>
        </w:tc>
        <w:tc>
          <w:tcPr>
            <w:tcW w:w="2058" w:type="dxa"/>
          </w:tcPr>
          <w:p w14:paraId="3DDC15B6" w14:textId="6FC9D404" w:rsidR="00282E3F" w:rsidRPr="00480246" w:rsidRDefault="00282E3F" w:rsidP="00282E3F">
            <w:pPr>
              <w:spacing w:after="17" w:line="259" w:lineRule="auto"/>
              <w:ind w:left="1"/>
              <w:rPr>
                <w:rFonts w:cstheme="minorHAnsi"/>
                <w:sz w:val="22"/>
                <w:szCs w:val="22"/>
              </w:rPr>
            </w:pPr>
            <w:r w:rsidRPr="00480246">
              <w:rPr>
                <w:rFonts w:cstheme="minorHAnsi"/>
                <w:color w:val="000000" w:themeColor="text1"/>
                <w:sz w:val="22"/>
                <w:szCs w:val="22"/>
              </w:rPr>
              <w:t>To be ensured by the contractor and the developer</w:t>
            </w:r>
          </w:p>
        </w:tc>
        <w:tc>
          <w:tcPr>
            <w:tcW w:w="1654" w:type="dxa"/>
          </w:tcPr>
          <w:p w14:paraId="3F39CC92" w14:textId="645843EA" w:rsidR="00282E3F" w:rsidRPr="00480246" w:rsidRDefault="00282E3F" w:rsidP="00282E3F">
            <w:pPr>
              <w:spacing w:after="17" w:line="259" w:lineRule="auto"/>
              <w:ind w:left="1"/>
              <w:rPr>
                <w:rFonts w:cstheme="minorHAnsi"/>
                <w:sz w:val="22"/>
                <w:szCs w:val="22"/>
              </w:rPr>
            </w:pPr>
            <w:r w:rsidRPr="00480246">
              <w:rPr>
                <w:rFonts w:cstheme="minorHAnsi"/>
                <w:color w:val="000000" w:themeColor="text1"/>
                <w:sz w:val="22"/>
                <w:szCs w:val="22"/>
              </w:rPr>
              <w:t>-</w:t>
            </w:r>
          </w:p>
        </w:tc>
      </w:tr>
    </w:tbl>
    <w:p w14:paraId="35C75012" w14:textId="77777777" w:rsidR="008436D4" w:rsidRDefault="008436D4" w:rsidP="008436D4">
      <w:pPr>
        <w:spacing w:after="0" w:line="259" w:lineRule="auto"/>
        <w:ind w:left="-1440" w:right="13892"/>
      </w:pPr>
    </w:p>
    <w:p w14:paraId="027E8F13" w14:textId="77777777" w:rsidR="00AE054E" w:rsidRDefault="00AE054E" w:rsidP="00F376F4">
      <w:pPr>
        <w:rPr>
          <w:b/>
          <w:color w:val="7030A0"/>
          <w:sz w:val="32"/>
          <w:szCs w:val="32"/>
          <w:lang w:val="en-GB"/>
        </w:rPr>
        <w:sectPr w:rsidR="00AE054E" w:rsidSect="00AE054E">
          <w:headerReference w:type="even" r:id="rId44"/>
          <w:headerReference w:type="default" r:id="rId45"/>
          <w:footerReference w:type="even" r:id="rId46"/>
          <w:footerReference w:type="default" r:id="rId47"/>
          <w:headerReference w:type="first" r:id="rId48"/>
          <w:footerReference w:type="first" r:id="rId49"/>
          <w:footnotePr>
            <w:numRestart w:val="eachPage"/>
          </w:footnotePr>
          <w:pgSz w:w="16841" w:h="11906" w:orient="landscape"/>
          <w:pgMar w:top="1440" w:right="1400" w:bottom="1153" w:left="1719" w:header="679" w:footer="610" w:gutter="0"/>
          <w:cols w:space="720"/>
          <w:docGrid w:linePitch="245"/>
        </w:sectPr>
      </w:pPr>
    </w:p>
    <w:p w14:paraId="7DB6567B" w14:textId="1C6CE33F" w:rsidR="00C11A87" w:rsidRPr="00C83951" w:rsidRDefault="00C11A87" w:rsidP="00C83951">
      <w:pPr>
        <w:pStyle w:val="Heading1"/>
        <w:numPr>
          <w:ilvl w:val="0"/>
          <w:numId w:val="18"/>
        </w:numPr>
        <w:tabs>
          <w:tab w:val="num" w:pos="227"/>
        </w:tabs>
        <w:spacing w:after="240"/>
        <w:ind w:left="720" w:hanging="720"/>
        <w:rPr>
          <w:b/>
          <w:bCs w:val="0"/>
          <w:color w:val="7030A0"/>
          <w:szCs w:val="36"/>
          <w:lang w:val="en-GB"/>
        </w:rPr>
      </w:pPr>
      <w:bookmarkStart w:id="94" w:name="_Toc190441829"/>
      <w:r w:rsidRPr="00C83951">
        <w:rPr>
          <w:b/>
          <w:bCs w:val="0"/>
          <w:color w:val="7030A0"/>
          <w:szCs w:val="36"/>
          <w:lang w:val="en-GB"/>
        </w:rPr>
        <w:lastRenderedPageBreak/>
        <w:t>Grievance Redress Mechanism</w:t>
      </w:r>
      <w:bookmarkEnd w:id="94"/>
      <w:r w:rsidRPr="00C83951">
        <w:rPr>
          <w:b/>
          <w:bCs w:val="0"/>
          <w:color w:val="7030A0"/>
          <w:szCs w:val="36"/>
          <w:lang w:val="en-GB"/>
        </w:rPr>
        <w:t xml:space="preserve">  </w:t>
      </w:r>
    </w:p>
    <w:p w14:paraId="543C320A" w14:textId="2176774C" w:rsidR="008A5CB1" w:rsidRPr="0017377A" w:rsidRDefault="008A5CB1" w:rsidP="00480246">
      <w:pPr>
        <w:pStyle w:val="ListParagraph"/>
        <w:widowControl w:val="0"/>
        <w:autoSpaceDE w:val="0"/>
        <w:autoSpaceDN w:val="0"/>
        <w:spacing w:before="120" w:line="276" w:lineRule="auto"/>
        <w:ind w:left="0"/>
        <w:contextualSpacing w:val="0"/>
        <w:jc w:val="both"/>
        <w:rPr>
          <w:rFonts w:ascii="Arial" w:hAnsi="Arial"/>
          <w:color w:val="000000" w:themeColor="text1"/>
          <w:sz w:val="22"/>
        </w:rPr>
      </w:pPr>
      <w:r w:rsidRPr="0017377A">
        <w:rPr>
          <w:rFonts w:ascii="Arial" w:hAnsi="Arial"/>
          <w:color w:val="000000" w:themeColor="text1"/>
          <w:sz w:val="22"/>
        </w:rPr>
        <w:t xml:space="preserve">The </w:t>
      </w:r>
      <w:r>
        <w:rPr>
          <w:rFonts w:ascii="Arial" w:hAnsi="Arial"/>
          <w:color w:val="000000" w:themeColor="text1"/>
          <w:sz w:val="22"/>
        </w:rPr>
        <w:t>TNWWHCL</w:t>
      </w:r>
      <w:r w:rsidRPr="0017377A">
        <w:rPr>
          <w:rFonts w:ascii="Arial" w:hAnsi="Arial"/>
          <w:color w:val="000000" w:themeColor="text1"/>
          <w:sz w:val="22"/>
        </w:rPr>
        <w:t xml:space="preserve"> will establish the Grievance Redressal Committee</w:t>
      </w:r>
      <w:r w:rsidR="00E008EB">
        <w:rPr>
          <w:rFonts w:ascii="Arial" w:hAnsi="Arial"/>
          <w:color w:val="000000" w:themeColor="text1"/>
          <w:sz w:val="22"/>
        </w:rPr>
        <w:t xml:space="preserve"> prior to the commencement</w:t>
      </w:r>
      <w:r w:rsidRPr="0017377A">
        <w:rPr>
          <w:rFonts w:ascii="Arial" w:hAnsi="Arial"/>
          <w:color w:val="000000" w:themeColor="text1"/>
          <w:sz w:val="22"/>
        </w:rPr>
        <w:t xml:space="preserve"> </w:t>
      </w:r>
      <w:r w:rsidR="004A2A77">
        <w:rPr>
          <w:rFonts w:ascii="Arial" w:hAnsi="Arial"/>
          <w:color w:val="000000" w:themeColor="text1"/>
          <w:sz w:val="22"/>
        </w:rPr>
        <w:t xml:space="preserve">of civil construction work </w:t>
      </w:r>
      <w:r w:rsidR="00E008EB">
        <w:rPr>
          <w:rFonts w:ascii="Arial" w:hAnsi="Arial"/>
          <w:color w:val="000000" w:themeColor="text1"/>
          <w:sz w:val="22"/>
        </w:rPr>
        <w:t>and the GRM structure will be displayed outside the project site. T</w:t>
      </w:r>
      <w:r w:rsidRPr="0017377A">
        <w:rPr>
          <w:rFonts w:ascii="Arial" w:hAnsi="Arial"/>
          <w:color w:val="000000" w:themeColor="text1"/>
          <w:sz w:val="22"/>
        </w:rPr>
        <w:t xml:space="preserve">o ensure that the suitable functioning of the GRC, officers and focal points will be established within the PMC and Contractor. </w:t>
      </w:r>
      <w:proofErr w:type="gramStart"/>
      <w:r w:rsidRPr="0017377A">
        <w:rPr>
          <w:rFonts w:ascii="Arial" w:hAnsi="Arial"/>
          <w:color w:val="000000" w:themeColor="text1"/>
          <w:sz w:val="22"/>
        </w:rPr>
        <w:t>The majority of</w:t>
      </w:r>
      <w:proofErr w:type="gramEnd"/>
      <w:r w:rsidRPr="0017377A">
        <w:rPr>
          <w:rFonts w:ascii="Arial" w:hAnsi="Arial"/>
          <w:color w:val="000000" w:themeColor="text1"/>
          <w:sz w:val="22"/>
        </w:rPr>
        <w:t xml:space="preserve"> complaints will be the responsibility of the site level contractor and </w:t>
      </w:r>
      <w:r>
        <w:rPr>
          <w:rFonts w:ascii="Arial" w:hAnsi="Arial"/>
          <w:color w:val="000000" w:themeColor="text1"/>
          <w:sz w:val="22"/>
        </w:rPr>
        <w:t>TNWWHCL</w:t>
      </w:r>
      <w:r w:rsidRPr="0017377A">
        <w:rPr>
          <w:rFonts w:ascii="Arial" w:hAnsi="Arial"/>
          <w:color w:val="000000" w:themeColor="text1"/>
          <w:sz w:val="22"/>
        </w:rPr>
        <w:t xml:space="preserve">. It will be addressed via procedures described in the ESGMS. Records of complaints (refer Appendix 2 – sample grievance form) received and how they are addressed will be maintained by the </w:t>
      </w:r>
      <w:r>
        <w:rPr>
          <w:rFonts w:ascii="Arial" w:hAnsi="Arial"/>
          <w:color w:val="000000" w:themeColor="text1"/>
          <w:sz w:val="22"/>
        </w:rPr>
        <w:t>TNWWHCL</w:t>
      </w:r>
      <w:r w:rsidRPr="0017377A">
        <w:rPr>
          <w:rFonts w:ascii="Arial" w:hAnsi="Arial"/>
          <w:color w:val="000000" w:themeColor="text1"/>
          <w:sz w:val="22"/>
        </w:rPr>
        <w:t xml:space="preserve"> and reported in the monitoring reports. Contact </w:t>
      </w:r>
      <w:r>
        <w:rPr>
          <w:rFonts w:ascii="Arial" w:hAnsi="Arial"/>
          <w:color w:val="000000" w:themeColor="text1"/>
          <w:sz w:val="22"/>
        </w:rPr>
        <w:t xml:space="preserve">details </w:t>
      </w:r>
      <w:r w:rsidRPr="0017377A">
        <w:rPr>
          <w:rFonts w:ascii="Arial" w:hAnsi="Arial"/>
          <w:color w:val="000000" w:themeColor="text1"/>
          <w:sz w:val="22"/>
        </w:rPr>
        <w:t xml:space="preserve">and names of the </w:t>
      </w:r>
      <w:proofErr w:type="gramStart"/>
      <w:r w:rsidRPr="0017377A">
        <w:rPr>
          <w:rFonts w:ascii="Arial" w:hAnsi="Arial"/>
          <w:color w:val="000000" w:themeColor="text1"/>
          <w:sz w:val="22"/>
        </w:rPr>
        <w:t>concerned staff</w:t>
      </w:r>
      <w:proofErr w:type="gramEnd"/>
      <w:r w:rsidRPr="0017377A">
        <w:rPr>
          <w:rFonts w:ascii="Arial" w:hAnsi="Arial"/>
          <w:color w:val="000000" w:themeColor="text1"/>
          <w:sz w:val="22"/>
        </w:rPr>
        <w:t xml:space="preserve"> and contractors, will be posted at all construction sites in visible locations. </w:t>
      </w:r>
      <w:r w:rsidR="00892379" w:rsidRPr="00892379">
        <w:rPr>
          <w:rFonts w:ascii="Arial" w:hAnsi="Arial"/>
          <w:color w:val="000000" w:themeColor="text1"/>
          <w:sz w:val="22"/>
        </w:rPr>
        <w:t xml:space="preserve">The names of the nominated GRC members will be reported </w:t>
      </w:r>
      <w:r w:rsidR="00892379">
        <w:rPr>
          <w:rFonts w:ascii="Arial" w:hAnsi="Arial"/>
          <w:color w:val="000000" w:themeColor="text1"/>
          <w:sz w:val="22"/>
        </w:rPr>
        <w:t xml:space="preserve">by </w:t>
      </w:r>
      <w:r w:rsidR="00892379" w:rsidRPr="00892379">
        <w:rPr>
          <w:rFonts w:ascii="Arial" w:hAnsi="Arial"/>
          <w:color w:val="000000" w:themeColor="text1"/>
          <w:sz w:val="22"/>
        </w:rPr>
        <w:t xml:space="preserve">TNWWHCL to the TNIFMC. The TNIFMC will be responsible </w:t>
      </w:r>
      <w:r w:rsidR="001E43D4" w:rsidRPr="00892379">
        <w:rPr>
          <w:rFonts w:ascii="Arial" w:hAnsi="Arial"/>
          <w:color w:val="000000" w:themeColor="text1"/>
          <w:sz w:val="22"/>
        </w:rPr>
        <w:t>for documenting</w:t>
      </w:r>
      <w:r w:rsidR="00892379" w:rsidRPr="00892379">
        <w:rPr>
          <w:rFonts w:ascii="Arial" w:hAnsi="Arial"/>
          <w:color w:val="000000" w:themeColor="text1"/>
          <w:sz w:val="22"/>
        </w:rPr>
        <w:t xml:space="preserve"> the status and progress of GRM implementation and will be reported to the SSMR for submission to ADB. </w:t>
      </w:r>
      <w:r w:rsidRPr="0017377A">
        <w:rPr>
          <w:rFonts w:ascii="Arial" w:hAnsi="Arial"/>
          <w:color w:val="000000" w:themeColor="text1"/>
          <w:sz w:val="22"/>
        </w:rPr>
        <w:t>The following GRM shall be followed.</w:t>
      </w:r>
    </w:p>
    <w:p w14:paraId="2458807A" w14:textId="77777777" w:rsidR="008A5CB1" w:rsidRPr="0017377A" w:rsidRDefault="008A5CB1" w:rsidP="00480246">
      <w:pPr>
        <w:pStyle w:val="ListParagraph"/>
        <w:widowControl w:val="0"/>
        <w:autoSpaceDE w:val="0"/>
        <w:autoSpaceDN w:val="0"/>
        <w:spacing w:before="120" w:line="276" w:lineRule="auto"/>
        <w:ind w:left="0"/>
        <w:contextualSpacing w:val="0"/>
        <w:jc w:val="both"/>
        <w:rPr>
          <w:rFonts w:ascii="Arial" w:hAnsi="Arial"/>
          <w:color w:val="000000" w:themeColor="text1"/>
          <w:sz w:val="22"/>
        </w:rPr>
      </w:pPr>
      <w:r w:rsidRPr="0017377A">
        <w:rPr>
          <w:rFonts w:ascii="Arial" w:hAnsi="Arial"/>
          <w:b/>
          <w:color w:val="000000" w:themeColor="text1"/>
          <w:sz w:val="22"/>
        </w:rPr>
        <w:t>Field level</w:t>
      </w:r>
      <w:r w:rsidRPr="0017377A">
        <w:rPr>
          <w:rFonts w:ascii="Arial" w:hAnsi="Arial"/>
          <w:color w:val="000000" w:themeColor="text1"/>
          <w:sz w:val="22"/>
        </w:rPr>
        <w:t xml:space="preserve">. The Contractor will designate an on-site </w:t>
      </w:r>
      <w:r w:rsidRPr="00C10B55">
        <w:rPr>
          <w:rFonts w:ascii="Arial" w:hAnsi="Arial"/>
          <w:color w:val="000000" w:themeColor="text1"/>
          <w:sz w:val="22"/>
        </w:rPr>
        <w:t xml:space="preserve">Grievance Redress Officer (GRO)-1 in consultation with the PMC and </w:t>
      </w:r>
      <w:r>
        <w:rPr>
          <w:rFonts w:ascii="Arial" w:hAnsi="Arial"/>
          <w:color w:val="000000" w:themeColor="text1"/>
          <w:sz w:val="22"/>
        </w:rPr>
        <w:t>TNWWHCL</w:t>
      </w:r>
      <w:r w:rsidRPr="0017377A">
        <w:rPr>
          <w:rFonts w:ascii="Arial" w:hAnsi="Arial"/>
          <w:color w:val="000000" w:themeColor="text1"/>
          <w:sz w:val="22"/>
        </w:rPr>
        <w:t>. The field level GRC will be the</w:t>
      </w:r>
      <w:r>
        <w:rPr>
          <w:rFonts w:ascii="Arial" w:hAnsi="Arial"/>
          <w:color w:val="000000" w:themeColor="text1"/>
          <w:sz w:val="22"/>
        </w:rPr>
        <w:t xml:space="preserve"> </w:t>
      </w:r>
      <w:r w:rsidRPr="0017377A">
        <w:rPr>
          <w:rFonts w:ascii="Arial" w:hAnsi="Arial"/>
          <w:color w:val="000000" w:themeColor="text1"/>
          <w:sz w:val="22"/>
        </w:rPr>
        <w:t xml:space="preserve">Tier-1 committee, and it may consist of nominated </w:t>
      </w:r>
      <w:proofErr w:type="gramStart"/>
      <w:r w:rsidRPr="0017377A">
        <w:rPr>
          <w:rFonts w:ascii="Arial" w:hAnsi="Arial"/>
          <w:color w:val="000000" w:themeColor="text1"/>
          <w:sz w:val="22"/>
        </w:rPr>
        <w:t>member</w:t>
      </w:r>
      <w:proofErr w:type="gramEnd"/>
      <w:r w:rsidRPr="0017377A">
        <w:rPr>
          <w:rFonts w:ascii="Arial" w:hAnsi="Arial"/>
          <w:color w:val="000000" w:themeColor="text1"/>
          <w:sz w:val="22"/>
        </w:rPr>
        <w:t xml:space="preserve"> from the </w:t>
      </w:r>
      <w:proofErr w:type="spellStart"/>
      <w:r w:rsidRPr="0017377A">
        <w:rPr>
          <w:rFonts w:ascii="Arial" w:hAnsi="Arial"/>
          <w:color w:val="000000" w:themeColor="text1"/>
          <w:sz w:val="22"/>
        </w:rPr>
        <w:t>labour</w:t>
      </w:r>
      <w:proofErr w:type="spellEnd"/>
      <w:r w:rsidRPr="0017377A">
        <w:rPr>
          <w:rFonts w:ascii="Arial" w:hAnsi="Arial"/>
          <w:color w:val="000000" w:themeColor="text1"/>
          <w:sz w:val="22"/>
        </w:rPr>
        <w:t xml:space="preserve"> group, EHS Officer, senior engineer, safety engineer and chaired by assistant engineer of TNPHC. The Tier-2 GRC will be chaired by the MD of </w:t>
      </w:r>
      <w:r>
        <w:rPr>
          <w:rFonts w:ascii="Arial" w:hAnsi="Arial"/>
          <w:color w:val="000000" w:themeColor="text1"/>
          <w:sz w:val="22"/>
        </w:rPr>
        <w:t>TNWWHCL</w:t>
      </w:r>
      <w:r w:rsidRPr="0017377A">
        <w:rPr>
          <w:rFonts w:ascii="Arial" w:hAnsi="Arial"/>
          <w:color w:val="000000" w:themeColor="text1"/>
          <w:sz w:val="22"/>
        </w:rPr>
        <w:t xml:space="preserve"> and </w:t>
      </w:r>
      <w:proofErr w:type="gramStart"/>
      <w:r w:rsidRPr="0017377A">
        <w:rPr>
          <w:rFonts w:ascii="Arial" w:hAnsi="Arial"/>
          <w:color w:val="000000" w:themeColor="text1"/>
          <w:sz w:val="22"/>
        </w:rPr>
        <w:t>consist</w:t>
      </w:r>
      <w:proofErr w:type="gramEnd"/>
      <w:r w:rsidRPr="0017377A">
        <w:rPr>
          <w:rFonts w:ascii="Arial" w:hAnsi="Arial"/>
          <w:color w:val="000000" w:themeColor="text1"/>
          <w:sz w:val="22"/>
        </w:rPr>
        <w:t xml:space="preserve"> of Business Head, and project engineer from </w:t>
      </w:r>
      <w:r w:rsidRPr="00807F3D">
        <w:rPr>
          <w:rFonts w:ascii="Arial" w:hAnsi="Arial"/>
          <w:color w:val="000000" w:themeColor="text1"/>
          <w:sz w:val="22"/>
        </w:rPr>
        <w:t>TNWWHCL</w:t>
      </w:r>
      <w:r w:rsidRPr="0017377A">
        <w:rPr>
          <w:rFonts w:ascii="Arial" w:hAnsi="Arial"/>
          <w:color w:val="000000" w:themeColor="text1"/>
          <w:sz w:val="22"/>
        </w:rPr>
        <w:t>. The Tier-3 GRC will receive and record the complaint of the subproject site, and it will be headed by the TNSF Fund Manager assisted by the ESG Analyst and Investment Analyst. Alternatively, the complaint can be registered by phone call, message, email to GRO-1 and any complaints received by the contractor or site engineers will be reverted to the onsite GRO-1 for 1st level resolution. The complaint will be reviewed and on-site GRO-1 with assistance from the Site engineer of the Contractor will try to resolve the issue on-site in consultation with the aggrieved party. This will be done within 7 days of receipt of a complaint/ grievance.</w:t>
      </w:r>
    </w:p>
    <w:p w14:paraId="72458FCD" w14:textId="77777777" w:rsidR="008A5CB1" w:rsidRPr="0017377A" w:rsidRDefault="008A5CB1" w:rsidP="00480246">
      <w:pPr>
        <w:pStyle w:val="ListParagraph"/>
        <w:widowControl w:val="0"/>
        <w:autoSpaceDE w:val="0"/>
        <w:autoSpaceDN w:val="0"/>
        <w:spacing w:before="120" w:line="276" w:lineRule="auto"/>
        <w:ind w:left="0"/>
        <w:contextualSpacing w:val="0"/>
        <w:jc w:val="both"/>
        <w:rPr>
          <w:rFonts w:ascii="Arial" w:hAnsi="Arial"/>
          <w:color w:val="000000" w:themeColor="text1"/>
          <w:sz w:val="22"/>
        </w:rPr>
      </w:pPr>
      <w:r w:rsidRPr="0017377A">
        <w:rPr>
          <w:rFonts w:ascii="Arial" w:hAnsi="Arial"/>
          <w:b/>
          <w:color w:val="000000" w:themeColor="text1"/>
          <w:sz w:val="22"/>
        </w:rPr>
        <w:t>Subproject level</w:t>
      </w:r>
      <w:r w:rsidRPr="0017377A">
        <w:rPr>
          <w:rFonts w:ascii="Arial" w:hAnsi="Arial"/>
          <w:color w:val="000000" w:themeColor="text1"/>
          <w:sz w:val="22"/>
        </w:rPr>
        <w:t xml:space="preserve">. All grievances that cannot be redressed within 7 days on-site level will be brought to the notice of the subproject level, tier 2 GRO officer. The subproject GRO-2 will resolve the grievance within 14 days of receipt of a complaint/ grievance with support of safety engineers and senior level engineers. The grievance at this tier 2 must be resolved in 14 days of its receipt. </w:t>
      </w:r>
    </w:p>
    <w:p w14:paraId="71AA9040" w14:textId="5D756165" w:rsidR="008A5CB1" w:rsidRPr="0017377A" w:rsidRDefault="008A5CB1" w:rsidP="00480246">
      <w:pPr>
        <w:pStyle w:val="ListParagraph"/>
        <w:widowControl w:val="0"/>
        <w:autoSpaceDE w:val="0"/>
        <w:autoSpaceDN w:val="0"/>
        <w:spacing w:before="120" w:line="276" w:lineRule="auto"/>
        <w:ind w:left="0"/>
        <w:contextualSpacing w:val="0"/>
        <w:jc w:val="both"/>
        <w:rPr>
          <w:rFonts w:ascii="Arial" w:hAnsi="Arial"/>
          <w:color w:val="000000" w:themeColor="text1"/>
          <w:sz w:val="22"/>
        </w:rPr>
      </w:pPr>
      <w:r w:rsidRPr="0017377A">
        <w:rPr>
          <w:rFonts w:ascii="Arial" w:hAnsi="Arial"/>
          <w:b/>
          <w:color w:val="000000" w:themeColor="text1"/>
          <w:sz w:val="22"/>
        </w:rPr>
        <w:t>Fund level</w:t>
      </w:r>
      <w:r w:rsidRPr="0017377A">
        <w:rPr>
          <w:rFonts w:ascii="Arial" w:hAnsi="Arial"/>
          <w:color w:val="000000" w:themeColor="text1"/>
          <w:sz w:val="22"/>
        </w:rPr>
        <w:t xml:space="preserve">. If the grievance is not resolved in tier 2 level, the grievance will be referred to tier 3 committee at TNFIMC level. The grievance at this level must be resolved </w:t>
      </w:r>
      <w:proofErr w:type="gramStart"/>
      <w:r w:rsidRPr="0017377A">
        <w:rPr>
          <w:rFonts w:ascii="Arial" w:hAnsi="Arial"/>
          <w:color w:val="000000" w:themeColor="text1"/>
          <w:sz w:val="22"/>
        </w:rPr>
        <w:t>in</w:t>
      </w:r>
      <w:proofErr w:type="gramEnd"/>
      <w:r w:rsidRPr="0017377A">
        <w:rPr>
          <w:rFonts w:ascii="Arial" w:hAnsi="Arial"/>
          <w:color w:val="000000" w:themeColor="text1"/>
          <w:sz w:val="22"/>
        </w:rPr>
        <w:t xml:space="preserve"> 14 days of its receipt.</w:t>
      </w:r>
      <w:r w:rsidRPr="0017377A">
        <w:rPr>
          <w:rFonts w:ascii="Arial" w:hAnsi="Arial"/>
        </w:rPr>
        <w:t xml:space="preserve"> </w:t>
      </w:r>
    </w:p>
    <w:p w14:paraId="376CCCEE" w14:textId="77777777" w:rsidR="008A5CB1" w:rsidRDefault="008A5CB1" w:rsidP="00480246">
      <w:pPr>
        <w:pStyle w:val="ListParagraph"/>
        <w:widowControl w:val="0"/>
        <w:autoSpaceDE w:val="0"/>
        <w:autoSpaceDN w:val="0"/>
        <w:spacing w:before="120" w:line="276" w:lineRule="auto"/>
        <w:ind w:left="0"/>
        <w:contextualSpacing w:val="0"/>
        <w:jc w:val="both"/>
        <w:rPr>
          <w:rFonts w:ascii="Arial" w:hAnsi="Arial"/>
          <w:color w:val="000000" w:themeColor="text1"/>
          <w:sz w:val="22"/>
        </w:rPr>
      </w:pPr>
      <w:r w:rsidRPr="0017377A">
        <w:rPr>
          <w:rFonts w:ascii="Arial" w:hAnsi="Arial"/>
          <w:color w:val="000000" w:themeColor="text1"/>
          <w:sz w:val="22"/>
        </w:rPr>
        <w:t>The project GRM notwithstanding, an aggrieved person shall have access to the country's legal system at any stage. This can run parallel to accessing the GRM and is not dependent on the negative outcome of the GRM.</w:t>
      </w:r>
    </w:p>
    <w:p w14:paraId="067AD765" w14:textId="31A5F5F7" w:rsidR="00C36CF9" w:rsidRDefault="00C36CF9" w:rsidP="00C36CF9">
      <w:pPr>
        <w:pStyle w:val="ListParagraph"/>
        <w:widowControl w:val="0"/>
        <w:autoSpaceDE w:val="0"/>
        <w:autoSpaceDN w:val="0"/>
        <w:spacing w:after="0" w:line="276" w:lineRule="auto"/>
        <w:ind w:left="0"/>
        <w:contextualSpacing w:val="0"/>
        <w:jc w:val="center"/>
        <w:rPr>
          <w:rFonts w:ascii="Arial" w:hAnsi="Arial"/>
          <w:color w:val="000000" w:themeColor="text1"/>
          <w:sz w:val="22"/>
        </w:rPr>
      </w:pPr>
      <w:r w:rsidRPr="00A1101B">
        <w:rPr>
          <w:noProof/>
        </w:rPr>
        <w:lastRenderedPageBreak/>
        <w:drawing>
          <wp:inline distT="0" distB="0" distL="0" distR="0" wp14:anchorId="46D9C804" wp14:editId="2E63873A">
            <wp:extent cx="5346700" cy="3012184"/>
            <wp:effectExtent l="38100" t="38100" r="44450" b="36195"/>
            <wp:docPr id="1275026367"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026367" name="Picture 1" descr="A diagram of a company&#10;&#10;AI-generated content may be incorrect."/>
                    <pic:cNvPicPr/>
                  </pic:nvPicPr>
                  <pic:blipFill>
                    <a:blip r:embed="rId50"/>
                    <a:stretch>
                      <a:fillRect/>
                    </a:stretch>
                  </pic:blipFill>
                  <pic:spPr>
                    <a:xfrm>
                      <a:off x="0" y="0"/>
                      <a:ext cx="5353597" cy="3016069"/>
                    </a:xfrm>
                    <a:prstGeom prst="rect">
                      <a:avLst/>
                    </a:prstGeom>
                    <a:ln w="28575">
                      <a:solidFill>
                        <a:schemeClr val="tx1"/>
                      </a:solidFill>
                    </a:ln>
                  </pic:spPr>
                </pic:pic>
              </a:graphicData>
            </a:graphic>
          </wp:inline>
        </w:drawing>
      </w:r>
    </w:p>
    <w:p w14:paraId="312425B0" w14:textId="2F90D2E6" w:rsidR="008A5CB1" w:rsidRPr="00BE41EF" w:rsidRDefault="00C36CF9" w:rsidP="00BE41EF">
      <w:pPr>
        <w:pStyle w:val="Caption"/>
        <w:spacing w:after="0"/>
        <w:jc w:val="center"/>
        <w:rPr>
          <w:rFonts w:ascii="Arial" w:hAnsi="Arial"/>
          <w:b/>
          <w:bCs/>
          <w:i w:val="0"/>
          <w:iCs w:val="0"/>
          <w:color w:val="auto"/>
          <w:sz w:val="28"/>
          <w:szCs w:val="22"/>
        </w:rPr>
      </w:pPr>
      <w:bookmarkStart w:id="95" w:name="_Toc190441854"/>
      <w:r w:rsidRPr="00C36CF9">
        <w:rPr>
          <w:b/>
          <w:bCs/>
          <w:i w:val="0"/>
          <w:iCs w:val="0"/>
          <w:color w:val="auto"/>
          <w:sz w:val="22"/>
          <w:szCs w:val="22"/>
        </w:rPr>
        <w:t xml:space="preserve">Figure </w:t>
      </w:r>
      <w:r w:rsidRPr="00C36CF9">
        <w:rPr>
          <w:b/>
          <w:bCs/>
          <w:i w:val="0"/>
          <w:iCs w:val="0"/>
          <w:color w:val="auto"/>
          <w:sz w:val="22"/>
          <w:szCs w:val="22"/>
        </w:rPr>
        <w:fldChar w:fldCharType="begin"/>
      </w:r>
      <w:r w:rsidRPr="00C36CF9">
        <w:rPr>
          <w:b/>
          <w:bCs/>
          <w:i w:val="0"/>
          <w:iCs w:val="0"/>
          <w:color w:val="auto"/>
          <w:sz w:val="22"/>
          <w:szCs w:val="22"/>
        </w:rPr>
        <w:instrText xml:space="preserve"> SEQ Figure \* ARABIC </w:instrText>
      </w:r>
      <w:r w:rsidRPr="00C36CF9">
        <w:rPr>
          <w:b/>
          <w:bCs/>
          <w:i w:val="0"/>
          <w:iCs w:val="0"/>
          <w:color w:val="auto"/>
          <w:sz w:val="22"/>
          <w:szCs w:val="22"/>
        </w:rPr>
        <w:fldChar w:fldCharType="separate"/>
      </w:r>
      <w:r w:rsidR="00FC4D3F">
        <w:rPr>
          <w:b/>
          <w:bCs/>
          <w:i w:val="0"/>
          <w:iCs w:val="0"/>
          <w:noProof/>
          <w:color w:val="auto"/>
          <w:sz w:val="22"/>
          <w:szCs w:val="22"/>
        </w:rPr>
        <w:t>3</w:t>
      </w:r>
      <w:r w:rsidRPr="00C36CF9">
        <w:rPr>
          <w:b/>
          <w:bCs/>
          <w:i w:val="0"/>
          <w:iCs w:val="0"/>
          <w:color w:val="auto"/>
          <w:sz w:val="22"/>
          <w:szCs w:val="22"/>
        </w:rPr>
        <w:fldChar w:fldCharType="end"/>
      </w:r>
      <w:r w:rsidRPr="00C36CF9">
        <w:rPr>
          <w:b/>
          <w:bCs/>
          <w:i w:val="0"/>
          <w:iCs w:val="0"/>
          <w:color w:val="auto"/>
          <w:sz w:val="22"/>
          <w:szCs w:val="22"/>
        </w:rPr>
        <w:t>: GRM for the subproject</w:t>
      </w:r>
      <w:bookmarkEnd w:id="95"/>
    </w:p>
    <w:p w14:paraId="52C6AA67" w14:textId="77777777" w:rsidR="008A5CB1" w:rsidRPr="0017377A" w:rsidRDefault="008A5CB1" w:rsidP="00BE41EF">
      <w:pPr>
        <w:pStyle w:val="ListParagraph"/>
        <w:widowControl w:val="0"/>
        <w:autoSpaceDE w:val="0"/>
        <w:autoSpaceDN w:val="0"/>
        <w:spacing w:before="120" w:line="276" w:lineRule="auto"/>
        <w:ind w:left="0"/>
        <w:contextualSpacing w:val="0"/>
        <w:jc w:val="both"/>
        <w:rPr>
          <w:rFonts w:ascii="Arial" w:hAnsi="Arial"/>
          <w:color w:val="000000" w:themeColor="text1"/>
          <w:sz w:val="22"/>
        </w:rPr>
      </w:pPr>
      <w:r w:rsidRPr="0017377A">
        <w:rPr>
          <w:rFonts w:ascii="Arial" w:hAnsi="Arial"/>
          <w:b/>
          <w:color w:val="000000" w:themeColor="text1"/>
          <w:sz w:val="22"/>
        </w:rPr>
        <w:t>ADB’s Accountability Mechanism</w:t>
      </w:r>
      <w:r w:rsidRPr="0017377A">
        <w:rPr>
          <w:rFonts w:ascii="Arial" w:hAnsi="Arial"/>
          <w:color w:val="000000" w:themeColor="text1"/>
          <w:sz w:val="22"/>
        </w:rPr>
        <w:t xml:space="preserve">. If the established GRM is not </w:t>
      </w:r>
      <w:proofErr w:type="gramStart"/>
      <w:r w:rsidRPr="0017377A">
        <w:rPr>
          <w:rFonts w:ascii="Arial" w:hAnsi="Arial"/>
          <w:color w:val="000000" w:themeColor="text1"/>
          <w:sz w:val="22"/>
        </w:rPr>
        <w:t>in a position</w:t>
      </w:r>
      <w:proofErr w:type="gramEnd"/>
      <w:r w:rsidRPr="0017377A">
        <w:rPr>
          <w:rFonts w:ascii="Arial" w:hAnsi="Arial"/>
          <w:color w:val="000000" w:themeColor="text1"/>
          <w:sz w:val="22"/>
        </w:rPr>
        <w:t xml:space="preserve"> to resolve the issue, the affected persons can also use the ADB Accountability Mechanism by directly contacting (in writing) the complaint receiving officer at ADB headquarters or the ADB India Resident Mission. The complaint can be submitted in any of the official languages of ADB’s Developing Member Countries. The ADB Accountability Mechanism information will be included in the project information document to be distributed to the affected communities, as part of the project GRM. </w:t>
      </w:r>
    </w:p>
    <w:p w14:paraId="2A84069D" w14:textId="77777777" w:rsidR="008A5CB1" w:rsidRPr="0017377A" w:rsidRDefault="008A5CB1" w:rsidP="00BE41EF">
      <w:pPr>
        <w:pStyle w:val="ListParagraph"/>
        <w:widowControl w:val="0"/>
        <w:autoSpaceDE w:val="0"/>
        <w:autoSpaceDN w:val="0"/>
        <w:spacing w:before="120" w:line="276" w:lineRule="auto"/>
        <w:ind w:left="0"/>
        <w:contextualSpacing w:val="0"/>
        <w:jc w:val="both"/>
        <w:rPr>
          <w:rFonts w:ascii="Arial" w:hAnsi="Arial"/>
          <w:color w:val="000000" w:themeColor="text1"/>
          <w:sz w:val="22"/>
        </w:rPr>
      </w:pPr>
      <w:r w:rsidRPr="0017377A">
        <w:rPr>
          <w:rFonts w:ascii="Arial" w:hAnsi="Arial"/>
          <w:b/>
          <w:color w:val="000000" w:themeColor="text1"/>
          <w:sz w:val="22"/>
        </w:rPr>
        <w:t>Periodic review and documentation of lessons learned</w:t>
      </w:r>
      <w:r w:rsidRPr="0017377A">
        <w:rPr>
          <w:rFonts w:ascii="Arial" w:hAnsi="Arial"/>
          <w:color w:val="000000" w:themeColor="text1"/>
          <w:sz w:val="22"/>
        </w:rPr>
        <w:t>. The PMC,</w:t>
      </w:r>
      <w:r w:rsidRPr="00807F3D">
        <w:rPr>
          <w:rFonts w:ascii="Arial" w:hAnsi="Arial"/>
          <w:color w:val="000000" w:themeColor="text1"/>
          <w:sz w:val="22"/>
        </w:rPr>
        <w:t xml:space="preserve"> </w:t>
      </w:r>
      <w:r>
        <w:rPr>
          <w:rFonts w:ascii="Arial" w:hAnsi="Arial"/>
          <w:color w:val="000000" w:themeColor="text1"/>
          <w:sz w:val="22"/>
        </w:rPr>
        <w:t>TNWWHCL</w:t>
      </w:r>
      <w:r w:rsidRPr="0017377A">
        <w:rPr>
          <w:rFonts w:ascii="Arial" w:hAnsi="Arial"/>
          <w:color w:val="000000" w:themeColor="text1"/>
          <w:sz w:val="22"/>
        </w:rPr>
        <w:t xml:space="preserve"> and TNIFMC will periodically</w:t>
      </w:r>
      <w:r w:rsidRPr="0017377A">
        <w:rPr>
          <w:rFonts w:ascii="Arial" w:hAnsi="Arial"/>
          <w:color w:val="000000" w:themeColor="text1"/>
          <w:spacing w:val="1"/>
          <w:sz w:val="22"/>
        </w:rPr>
        <w:t xml:space="preserve"> </w:t>
      </w:r>
      <w:r w:rsidRPr="0017377A">
        <w:rPr>
          <w:rFonts w:ascii="Arial" w:hAnsi="Arial"/>
          <w:color w:val="000000" w:themeColor="text1"/>
          <w:sz w:val="22"/>
        </w:rPr>
        <w:t>review</w:t>
      </w:r>
      <w:r w:rsidRPr="0017377A">
        <w:rPr>
          <w:rFonts w:ascii="Arial" w:hAnsi="Arial"/>
          <w:color w:val="000000" w:themeColor="text1"/>
          <w:spacing w:val="-10"/>
          <w:sz w:val="22"/>
        </w:rPr>
        <w:t xml:space="preserve"> </w:t>
      </w:r>
      <w:r w:rsidRPr="0017377A">
        <w:rPr>
          <w:rFonts w:ascii="Arial" w:hAnsi="Arial"/>
          <w:color w:val="000000" w:themeColor="text1"/>
          <w:sz w:val="22"/>
        </w:rPr>
        <w:t>the</w:t>
      </w:r>
      <w:r w:rsidRPr="0017377A">
        <w:rPr>
          <w:rFonts w:ascii="Arial" w:hAnsi="Arial"/>
          <w:color w:val="000000" w:themeColor="text1"/>
          <w:spacing w:val="-10"/>
          <w:sz w:val="22"/>
        </w:rPr>
        <w:t xml:space="preserve"> </w:t>
      </w:r>
      <w:r w:rsidRPr="0017377A">
        <w:rPr>
          <w:rFonts w:ascii="Arial" w:hAnsi="Arial"/>
          <w:color w:val="000000" w:themeColor="text1"/>
          <w:sz w:val="22"/>
        </w:rPr>
        <w:t>functioning</w:t>
      </w:r>
      <w:r w:rsidRPr="0017377A">
        <w:rPr>
          <w:rFonts w:ascii="Arial" w:hAnsi="Arial"/>
          <w:color w:val="000000" w:themeColor="text1"/>
          <w:spacing w:val="-9"/>
          <w:sz w:val="22"/>
        </w:rPr>
        <w:t xml:space="preserve"> </w:t>
      </w:r>
      <w:r w:rsidRPr="0017377A">
        <w:rPr>
          <w:rFonts w:ascii="Arial" w:hAnsi="Arial"/>
          <w:color w:val="000000" w:themeColor="text1"/>
          <w:sz w:val="22"/>
        </w:rPr>
        <w:t>of</w:t>
      </w:r>
      <w:r w:rsidRPr="0017377A">
        <w:rPr>
          <w:rFonts w:ascii="Arial" w:hAnsi="Arial"/>
          <w:color w:val="000000" w:themeColor="text1"/>
          <w:spacing w:val="-9"/>
          <w:sz w:val="22"/>
        </w:rPr>
        <w:t xml:space="preserve"> </w:t>
      </w:r>
      <w:r w:rsidRPr="0017377A">
        <w:rPr>
          <w:rFonts w:ascii="Arial" w:hAnsi="Arial"/>
          <w:color w:val="000000" w:themeColor="text1"/>
          <w:sz w:val="22"/>
        </w:rPr>
        <w:t>the</w:t>
      </w:r>
      <w:r w:rsidRPr="0017377A">
        <w:rPr>
          <w:rFonts w:ascii="Arial" w:hAnsi="Arial"/>
          <w:color w:val="000000" w:themeColor="text1"/>
          <w:spacing w:val="-10"/>
          <w:sz w:val="22"/>
        </w:rPr>
        <w:t xml:space="preserve"> </w:t>
      </w:r>
      <w:r w:rsidRPr="0017377A">
        <w:rPr>
          <w:rFonts w:ascii="Arial" w:hAnsi="Arial"/>
          <w:color w:val="000000" w:themeColor="text1"/>
          <w:sz w:val="22"/>
        </w:rPr>
        <w:t>GRM</w:t>
      </w:r>
      <w:r w:rsidRPr="0017377A">
        <w:rPr>
          <w:rFonts w:ascii="Arial" w:hAnsi="Arial"/>
          <w:color w:val="000000" w:themeColor="text1"/>
          <w:spacing w:val="-8"/>
          <w:sz w:val="22"/>
        </w:rPr>
        <w:t xml:space="preserve"> </w:t>
      </w:r>
      <w:r w:rsidRPr="0017377A">
        <w:rPr>
          <w:rFonts w:ascii="Arial" w:hAnsi="Arial"/>
          <w:color w:val="000000" w:themeColor="text1"/>
          <w:sz w:val="22"/>
        </w:rPr>
        <w:t>and</w:t>
      </w:r>
      <w:r w:rsidRPr="0017377A">
        <w:rPr>
          <w:rFonts w:ascii="Arial" w:hAnsi="Arial"/>
          <w:color w:val="000000" w:themeColor="text1"/>
          <w:spacing w:val="-10"/>
          <w:sz w:val="22"/>
        </w:rPr>
        <w:t xml:space="preserve"> </w:t>
      </w:r>
      <w:r w:rsidRPr="0017377A">
        <w:rPr>
          <w:rFonts w:ascii="Arial" w:hAnsi="Arial"/>
          <w:color w:val="000000" w:themeColor="text1"/>
          <w:sz w:val="22"/>
        </w:rPr>
        <w:t>record</w:t>
      </w:r>
      <w:r w:rsidRPr="0017377A">
        <w:rPr>
          <w:rFonts w:ascii="Arial" w:hAnsi="Arial"/>
          <w:color w:val="000000" w:themeColor="text1"/>
          <w:spacing w:val="-8"/>
          <w:sz w:val="22"/>
        </w:rPr>
        <w:t xml:space="preserve"> </w:t>
      </w:r>
      <w:r w:rsidRPr="0017377A">
        <w:rPr>
          <w:rFonts w:ascii="Arial" w:hAnsi="Arial"/>
          <w:color w:val="000000" w:themeColor="text1"/>
          <w:sz w:val="22"/>
        </w:rPr>
        <w:t>information</w:t>
      </w:r>
      <w:r w:rsidRPr="0017377A">
        <w:rPr>
          <w:rFonts w:ascii="Arial" w:hAnsi="Arial"/>
          <w:color w:val="000000" w:themeColor="text1"/>
          <w:spacing w:val="-8"/>
          <w:sz w:val="22"/>
        </w:rPr>
        <w:t xml:space="preserve"> </w:t>
      </w:r>
      <w:r w:rsidRPr="0017377A">
        <w:rPr>
          <w:rFonts w:ascii="Arial" w:hAnsi="Arial"/>
          <w:color w:val="000000" w:themeColor="text1"/>
          <w:sz w:val="22"/>
        </w:rPr>
        <w:t>on</w:t>
      </w:r>
      <w:r w:rsidRPr="0017377A">
        <w:rPr>
          <w:rFonts w:ascii="Arial" w:hAnsi="Arial"/>
          <w:color w:val="000000" w:themeColor="text1"/>
          <w:spacing w:val="-11"/>
          <w:sz w:val="22"/>
        </w:rPr>
        <w:t xml:space="preserve"> </w:t>
      </w:r>
      <w:r w:rsidRPr="0017377A">
        <w:rPr>
          <w:rFonts w:ascii="Arial" w:hAnsi="Arial"/>
          <w:color w:val="000000" w:themeColor="text1"/>
          <w:sz w:val="22"/>
        </w:rPr>
        <w:t>the</w:t>
      </w:r>
      <w:r w:rsidRPr="0017377A">
        <w:rPr>
          <w:rFonts w:ascii="Arial" w:hAnsi="Arial"/>
          <w:color w:val="000000" w:themeColor="text1"/>
          <w:spacing w:val="-8"/>
          <w:sz w:val="22"/>
        </w:rPr>
        <w:t xml:space="preserve"> </w:t>
      </w:r>
      <w:r w:rsidRPr="0017377A">
        <w:rPr>
          <w:rFonts w:ascii="Arial" w:hAnsi="Arial"/>
          <w:color w:val="000000" w:themeColor="text1"/>
          <w:sz w:val="22"/>
        </w:rPr>
        <w:t>effectiveness</w:t>
      </w:r>
      <w:r w:rsidRPr="0017377A">
        <w:rPr>
          <w:rFonts w:ascii="Arial" w:hAnsi="Arial"/>
          <w:color w:val="000000" w:themeColor="text1"/>
          <w:spacing w:val="-7"/>
          <w:sz w:val="22"/>
        </w:rPr>
        <w:t xml:space="preserve"> </w:t>
      </w:r>
      <w:r w:rsidRPr="0017377A">
        <w:rPr>
          <w:rFonts w:ascii="Arial" w:hAnsi="Arial"/>
          <w:color w:val="000000" w:themeColor="text1"/>
          <w:sz w:val="22"/>
        </w:rPr>
        <w:t>of</w:t>
      </w:r>
      <w:r w:rsidRPr="0017377A">
        <w:rPr>
          <w:rFonts w:ascii="Arial" w:hAnsi="Arial"/>
          <w:color w:val="000000" w:themeColor="text1"/>
          <w:spacing w:val="-9"/>
          <w:sz w:val="22"/>
        </w:rPr>
        <w:t xml:space="preserve"> </w:t>
      </w:r>
      <w:r w:rsidRPr="0017377A">
        <w:rPr>
          <w:rFonts w:ascii="Arial" w:hAnsi="Arial"/>
          <w:color w:val="000000" w:themeColor="text1"/>
          <w:sz w:val="22"/>
        </w:rPr>
        <w:t>the</w:t>
      </w:r>
      <w:r w:rsidRPr="0017377A">
        <w:rPr>
          <w:rFonts w:ascii="Arial" w:hAnsi="Arial"/>
          <w:color w:val="000000" w:themeColor="text1"/>
          <w:spacing w:val="-11"/>
          <w:sz w:val="22"/>
        </w:rPr>
        <w:t xml:space="preserve"> </w:t>
      </w:r>
      <w:r w:rsidRPr="0017377A">
        <w:rPr>
          <w:rFonts w:ascii="Arial" w:hAnsi="Arial"/>
          <w:color w:val="000000" w:themeColor="text1"/>
          <w:sz w:val="22"/>
        </w:rPr>
        <w:t>mechanism,</w:t>
      </w:r>
      <w:r w:rsidRPr="0017377A">
        <w:rPr>
          <w:rFonts w:ascii="Arial" w:hAnsi="Arial"/>
          <w:color w:val="000000" w:themeColor="text1"/>
          <w:spacing w:val="-58"/>
          <w:sz w:val="22"/>
        </w:rPr>
        <w:t xml:space="preserve"> </w:t>
      </w:r>
      <w:r w:rsidRPr="0017377A">
        <w:rPr>
          <w:rFonts w:ascii="Arial" w:hAnsi="Arial"/>
          <w:color w:val="000000" w:themeColor="text1"/>
          <w:sz w:val="22"/>
        </w:rPr>
        <w:t>especially on</w:t>
      </w:r>
      <w:r w:rsidRPr="0017377A">
        <w:rPr>
          <w:rFonts w:ascii="Arial" w:hAnsi="Arial"/>
          <w:color w:val="000000" w:themeColor="text1"/>
          <w:spacing w:val="-1"/>
          <w:sz w:val="22"/>
        </w:rPr>
        <w:t xml:space="preserve"> </w:t>
      </w:r>
      <w:r w:rsidRPr="0017377A">
        <w:rPr>
          <w:rFonts w:ascii="Arial" w:hAnsi="Arial"/>
          <w:color w:val="000000" w:themeColor="text1"/>
          <w:sz w:val="22"/>
        </w:rPr>
        <w:t>the</w:t>
      </w:r>
      <w:r w:rsidRPr="0017377A">
        <w:rPr>
          <w:rFonts w:ascii="Arial" w:hAnsi="Arial"/>
          <w:color w:val="000000" w:themeColor="text1"/>
          <w:spacing w:val="-2"/>
          <w:sz w:val="22"/>
        </w:rPr>
        <w:t xml:space="preserve"> </w:t>
      </w:r>
      <w:r w:rsidRPr="0017377A">
        <w:rPr>
          <w:rFonts w:ascii="Arial" w:hAnsi="Arial"/>
          <w:color w:val="000000" w:themeColor="text1"/>
          <w:sz w:val="22"/>
        </w:rPr>
        <w:t>program’s ability</w:t>
      </w:r>
      <w:r w:rsidRPr="0017377A">
        <w:rPr>
          <w:rFonts w:ascii="Arial" w:hAnsi="Arial"/>
          <w:color w:val="000000" w:themeColor="text1"/>
          <w:spacing w:val="-2"/>
          <w:sz w:val="22"/>
        </w:rPr>
        <w:t xml:space="preserve"> </w:t>
      </w:r>
      <w:r w:rsidRPr="0017377A">
        <w:rPr>
          <w:rFonts w:ascii="Arial" w:hAnsi="Arial"/>
          <w:color w:val="000000" w:themeColor="text1"/>
          <w:sz w:val="22"/>
        </w:rPr>
        <w:t>to</w:t>
      </w:r>
      <w:r w:rsidRPr="0017377A">
        <w:rPr>
          <w:rFonts w:ascii="Arial" w:hAnsi="Arial"/>
          <w:color w:val="000000" w:themeColor="text1"/>
          <w:spacing w:val="-1"/>
          <w:sz w:val="22"/>
        </w:rPr>
        <w:t xml:space="preserve"> </w:t>
      </w:r>
      <w:r w:rsidRPr="0017377A">
        <w:rPr>
          <w:rFonts w:ascii="Arial" w:hAnsi="Arial"/>
          <w:color w:val="000000" w:themeColor="text1"/>
          <w:sz w:val="22"/>
        </w:rPr>
        <w:t>prevent</w:t>
      </w:r>
      <w:r w:rsidRPr="0017377A">
        <w:rPr>
          <w:rFonts w:ascii="Arial" w:hAnsi="Arial"/>
          <w:color w:val="000000" w:themeColor="text1"/>
          <w:spacing w:val="-1"/>
          <w:sz w:val="22"/>
        </w:rPr>
        <w:t xml:space="preserve"> </w:t>
      </w:r>
      <w:r w:rsidRPr="0017377A">
        <w:rPr>
          <w:rFonts w:ascii="Arial" w:hAnsi="Arial"/>
          <w:color w:val="000000" w:themeColor="text1"/>
          <w:sz w:val="22"/>
        </w:rPr>
        <w:t>and</w:t>
      </w:r>
      <w:r w:rsidRPr="0017377A">
        <w:rPr>
          <w:rFonts w:ascii="Arial" w:hAnsi="Arial"/>
          <w:color w:val="000000" w:themeColor="text1"/>
          <w:spacing w:val="-3"/>
          <w:sz w:val="22"/>
        </w:rPr>
        <w:t xml:space="preserve"> </w:t>
      </w:r>
      <w:r w:rsidRPr="0017377A">
        <w:rPr>
          <w:rFonts w:ascii="Arial" w:hAnsi="Arial"/>
          <w:color w:val="000000" w:themeColor="text1"/>
          <w:sz w:val="22"/>
        </w:rPr>
        <w:t>address</w:t>
      </w:r>
      <w:r w:rsidRPr="0017377A">
        <w:rPr>
          <w:rFonts w:ascii="Arial" w:hAnsi="Arial"/>
          <w:color w:val="000000" w:themeColor="text1"/>
          <w:spacing w:val="-2"/>
          <w:sz w:val="22"/>
        </w:rPr>
        <w:t xml:space="preserve"> </w:t>
      </w:r>
      <w:r w:rsidRPr="0017377A">
        <w:rPr>
          <w:rFonts w:ascii="Arial" w:hAnsi="Arial"/>
          <w:color w:val="000000" w:themeColor="text1"/>
          <w:sz w:val="22"/>
        </w:rPr>
        <w:t>grievances.</w:t>
      </w:r>
    </w:p>
    <w:p w14:paraId="25FE7CAB" w14:textId="77777777" w:rsidR="008A5CB1" w:rsidRPr="0017377A" w:rsidRDefault="008A5CB1" w:rsidP="00BE41EF">
      <w:pPr>
        <w:pStyle w:val="ListParagraph"/>
        <w:widowControl w:val="0"/>
        <w:autoSpaceDE w:val="0"/>
        <w:autoSpaceDN w:val="0"/>
        <w:spacing w:before="120" w:line="276" w:lineRule="auto"/>
        <w:ind w:left="0"/>
        <w:contextualSpacing w:val="0"/>
        <w:jc w:val="both"/>
        <w:rPr>
          <w:rFonts w:ascii="Arial" w:hAnsi="Arial"/>
          <w:color w:val="000000" w:themeColor="text1"/>
          <w:sz w:val="22"/>
        </w:rPr>
      </w:pPr>
      <w:r w:rsidRPr="0017377A">
        <w:rPr>
          <w:rFonts w:ascii="Arial" w:hAnsi="Arial"/>
          <w:b/>
          <w:color w:val="000000" w:themeColor="text1"/>
          <w:sz w:val="22"/>
        </w:rPr>
        <w:t>Costs</w:t>
      </w:r>
      <w:r w:rsidRPr="0017377A">
        <w:rPr>
          <w:rFonts w:ascii="Arial" w:hAnsi="Arial"/>
          <w:color w:val="000000" w:themeColor="text1"/>
          <w:sz w:val="22"/>
        </w:rPr>
        <w:t>.</w:t>
      </w:r>
      <w:r w:rsidRPr="0017377A">
        <w:rPr>
          <w:rFonts w:ascii="Arial" w:hAnsi="Arial"/>
          <w:color w:val="000000" w:themeColor="text1"/>
          <w:spacing w:val="1"/>
          <w:sz w:val="22"/>
        </w:rPr>
        <w:t xml:space="preserve"> </w:t>
      </w:r>
      <w:r w:rsidRPr="0017377A">
        <w:rPr>
          <w:rFonts w:ascii="Arial" w:hAnsi="Arial"/>
          <w:color w:val="000000" w:themeColor="text1"/>
          <w:sz w:val="22"/>
        </w:rPr>
        <w:t>All</w:t>
      </w:r>
      <w:r w:rsidRPr="0017377A">
        <w:rPr>
          <w:rFonts w:ascii="Arial" w:hAnsi="Arial"/>
          <w:color w:val="000000" w:themeColor="text1"/>
          <w:spacing w:val="1"/>
          <w:sz w:val="22"/>
        </w:rPr>
        <w:t xml:space="preserve"> </w:t>
      </w:r>
      <w:r w:rsidRPr="0017377A">
        <w:rPr>
          <w:rFonts w:ascii="Arial" w:hAnsi="Arial"/>
          <w:color w:val="000000" w:themeColor="text1"/>
          <w:sz w:val="22"/>
        </w:rPr>
        <w:t>costs</w:t>
      </w:r>
      <w:r w:rsidRPr="0017377A">
        <w:rPr>
          <w:rFonts w:ascii="Arial" w:hAnsi="Arial"/>
          <w:color w:val="000000" w:themeColor="text1"/>
          <w:spacing w:val="1"/>
          <w:sz w:val="22"/>
        </w:rPr>
        <w:t xml:space="preserve"> </w:t>
      </w:r>
      <w:r w:rsidRPr="0017377A">
        <w:rPr>
          <w:rFonts w:ascii="Arial" w:hAnsi="Arial"/>
          <w:color w:val="000000" w:themeColor="text1"/>
          <w:sz w:val="22"/>
        </w:rPr>
        <w:t>involved</w:t>
      </w:r>
      <w:r w:rsidRPr="0017377A">
        <w:rPr>
          <w:rFonts w:ascii="Arial" w:hAnsi="Arial"/>
          <w:color w:val="000000" w:themeColor="text1"/>
          <w:spacing w:val="1"/>
          <w:sz w:val="22"/>
        </w:rPr>
        <w:t xml:space="preserve"> </w:t>
      </w:r>
      <w:r w:rsidRPr="0017377A">
        <w:rPr>
          <w:rFonts w:ascii="Arial" w:hAnsi="Arial"/>
          <w:color w:val="000000" w:themeColor="text1"/>
          <w:sz w:val="22"/>
        </w:rPr>
        <w:t>in</w:t>
      </w:r>
      <w:r w:rsidRPr="0017377A">
        <w:rPr>
          <w:rFonts w:ascii="Arial" w:hAnsi="Arial"/>
          <w:color w:val="000000" w:themeColor="text1"/>
          <w:spacing w:val="1"/>
          <w:sz w:val="22"/>
        </w:rPr>
        <w:t xml:space="preserve"> </w:t>
      </w:r>
      <w:r w:rsidRPr="0017377A">
        <w:rPr>
          <w:rFonts w:ascii="Arial" w:hAnsi="Arial"/>
          <w:color w:val="000000" w:themeColor="text1"/>
          <w:sz w:val="22"/>
        </w:rPr>
        <w:t>resolving</w:t>
      </w:r>
      <w:r w:rsidRPr="0017377A">
        <w:rPr>
          <w:rFonts w:ascii="Arial" w:hAnsi="Arial"/>
          <w:color w:val="000000" w:themeColor="text1"/>
          <w:spacing w:val="1"/>
          <w:sz w:val="22"/>
        </w:rPr>
        <w:t xml:space="preserve"> </w:t>
      </w:r>
      <w:r w:rsidRPr="0017377A">
        <w:rPr>
          <w:rFonts w:ascii="Arial" w:hAnsi="Arial"/>
          <w:color w:val="000000" w:themeColor="text1"/>
          <w:sz w:val="22"/>
        </w:rPr>
        <w:t>the</w:t>
      </w:r>
      <w:r w:rsidRPr="0017377A">
        <w:rPr>
          <w:rFonts w:ascii="Arial" w:hAnsi="Arial"/>
          <w:color w:val="000000" w:themeColor="text1"/>
          <w:spacing w:val="1"/>
          <w:sz w:val="22"/>
        </w:rPr>
        <w:t xml:space="preserve"> </w:t>
      </w:r>
      <w:r w:rsidRPr="0017377A">
        <w:rPr>
          <w:rFonts w:ascii="Arial" w:hAnsi="Arial"/>
          <w:color w:val="000000" w:themeColor="text1"/>
          <w:sz w:val="22"/>
        </w:rPr>
        <w:t>complaints</w:t>
      </w:r>
      <w:r w:rsidRPr="0017377A">
        <w:rPr>
          <w:rFonts w:ascii="Arial" w:hAnsi="Arial"/>
          <w:color w:val="000000" w:themeColor="text1"/>
          <w:spacing w:val="1"/>
          <w:sz w:val="22"/>
        </w:rPr>
        <w:t xml:space="preserve"> </w:t>
      </w:r>
      <w:r w:rsidRPr="0017377A">
        <w:rPr>
          <w:rFonts w:ascii="Arial" w:hAnsi="Arial"/>
          <w:color w:val="000000" w:themeColor="text1"/>
          <w:sz w:val="22"/>
        </w:rPr>
        <w:t>(meetings,</w:t>
      </w:r>
      <w:r w:rsidRPr="0017377A">
        <w:rPr>
          <w:rFonts w:ascii="Arial" w:hAnsi="Arial"/>
          <w:color w:val="000000" w:themeColor="text1"/>
          <w:spacing w:val="1"/>
          <w:sz w:val="22"/>
        </w:rPr>
        <w:t xml:space="preserve"> </w:t>
      </w:r>
      <w:r w:rsidRPr="0017377A">
        <w:rPr>
          <w:rFonts w:ascii="Arial" w:hAnsi="Arial"/>
          <w:color w:val="000000" w:themeColor="text1"/>
          <w:sz w:val="22"/>
        </w:rPr>
        <w:t>consultations,</w:t>
      </w:r>
      <w:r w:rsidRPr="0017377A">
        <w:rPr>
          <w:rFonts w:ascii="Arial" w:hAnsi="Arial"/>
          <w:color w:val="000000" w:themeColor="text1"/>
          <w:spacing w:val="1"/>
          <w:sz w:val="22"/>
        </w:rPr>
        <w:t xml:space="preserve"> </w:t>
      </w:r>
      <w:r w:rsidRPr="0017377A">
        <w:rPr>
          <w:rFonts w:ascii="Arial" w:hAnsi="Arial"/>
          <w:color w:val="000000" w:themeColor="text1"/>
          <w:sz w:val="22"/>
        </w:rPr>
        <w:t>communication</w:t>
      </w:r>
      <w:r w:rsidRPr="0017377A">
        <w:rPr>
          <w:rFonts w:ascii="Arial" w:hAnsi="Arial"/>
          <w:color w:val="000000" w:themeColor="text1"/>
          <w:spacing w:val="-1"/>
          <w:sz w:val="22"/>
        </w:rPr>
        <w:t xml:space="preserve"> </w:t>
      </w:r>
      <w:r w:rsidRPr="0017377A">
        <w:rPr>
          <w:rFonts w:ascii="Arial" w:hAnsi="Arial"/>
          <w:color w:val="000000" w:themeColor="text1"/>
          <w:sz w:val="22"/>
        </w:rPr>
        <w:t>and</w:t>
      </w:r>
      <w:r w:rsidRPr="0017377A">
        <w:rPr>
          <w:rFonts w:ascii="Arial" w:hAnsi="Arial"/>
          <w:color w:val="000000" w:themeColor="text1"/>
          <w:spacing w:val="-3"/>
          <w:sz w:val="22"/>
        </w:rPr>
        <w:t xml:space="preserve"> </w:t>
      </w:r>
      <w:r w:rsidRPr="0017377A">
        <w:rPr>
          <w:rFonts w:ascii="Arial" w:hAnsi="Arial"/>
          <w:color w:val="000000" w:themeColor="text1"/>
          <w:sz w:val="22"/>
        </w:rPr>
        <w:t>reporting/</w:t>
      </w:r>
      <w:r w:rsidRPr="0017377A">
        <w:rPr>
          <w:rFonts w:ascii="Arial" w:hAnsi="Arial"/>
          <w:color w:val="000000" w:themeColor="text1"/>
          <w:spacing w:val="-2"/>
          <w:sz w:val="22"/>
        </w:rPr>
        <w:t xml:space="preserve"> </w:t>
      </w:r>
      <w:r w:rsidRPr="0017377A">
        <w:rPr>
          <w:rFonts w:ascii="Arial" w:hAnsi="Arial"/>
          <w:color w:val="000000" w:themeColor="text1"/>
          <w:sz w:val="22"/>
        </w:rPr>
        <w:t>information dissemination) will</w:t>
      </w:r>
      <w:r w:rsidRPr="0017377A">
        <w:rPr>
          <w:rFonts w:ascii="Arial" w:hAnsi="Arial"/>
          <w:color w:val="000000" w:themeColor="text1"/>
          <w:spacing w:val="-1"/>
          <w:sz w:val="22"/>
        </w:rPr>
        <w:t xml:space="preserve"> </w:t>
      </w:r>
      <w:r w:rsidRPr="0017377A">
        <w:rPr>
          <w:rFonts w:ascii="Arial" w:hAnsi="Arial"/>
          <w:color w:val="000000" w:themeColor="text1"/>
          <w:sz w:val="22"/>
        </w:rPr>
        <w:t>be borne</w:t>
      </w:r>
      <w:r w:rsidRPr="0017377A">
        <w:rPr>
          <w:rFonts w:ascii="Arial" w:hAnsi="Arial"/>
          <w:color w:val="000000" w:themeColor="text1"/>
          <w:spacing w:val="-1"/>
          <w:sz w:val="22"/>
        </w:rPr>
        <w:t xml:space="preserve"> </w:t>
      </w:r>
      <w:r w:rsidRPr="0017377A">
        <w:rPr>
          <w:rFonts w:ascii="Arial" w:hAnsi="Arial"/>
          <w:color w:val="000000" w:themeColor="text1"/>
          <w:sz w:val="22"/>
        </w:rPr>
        <w:t>by</w:t>
      </w:r>
      <w:r w:rsidRPr="0017377A">
        <w:rPr>
          <w:rFonts w:ascii="Arial" w:hAnsi="Arial"/>
          <w:color w:val="000000" w:themeColor="text1"/>
          <w:spacing w:val="-3"/>
          <w:sz w:val="22"/>
        </w:rPr>
        <w:t xml:space="preserve"> </w:t>
      </w:r>
      <w:r w:rsidRPr="0017377A">
        <w:rPr>
          <w:rFonts w:ascii="Arial" w:hAnsi="Arial"/>
          <w:color w:val="000000" w:themeColor="text1"/>
          <w:sz w:val="22"/>
        </w:rPr>
        <w:t xml:space="preserve">the </w:t>
      </w:r>
      <w:r>
        <w:rPr>
          <w:rFonts w:ascii="Arial" w:hAnsi="Arial"/>
          <w:color w:val="000000" w:themeColor="text1"/>
          <w:sz w:val="22"/>
        </w:rPr>
        <w:t>TNWWHCL</w:t>
      </w:r>
      <w:r w:rsidRPr="0017377A">
        <w:rPr>
          <w:rFonts w:ascii="Arial" w:hAnsi="Arial"/>
          <w:color w:val="000000" w:themeColor="text1"/>
          <w:sz w:val="22"/>
        </w:rPr>
        <w:t>.</w:t>
      </w:r>
    </w:p>
    <w:p w14:paraId="60C8FE40" w14:textId="19CEC6C0" w:rsidR="0030575A" w:rsidRPr="00033C96" w:rsidRDefault="0030575A" w:rsidP="00033C96">
      <w:pPr>
        <w:spacing w:after="0" w:line="240" w:lineRule="auto"/>
        <w:jc w:val="both"/>
        <w:rPr>
          <w:rFonts w:cstheme="minorHAnsi"/>
          <w:sz w:val="20"/>
        </w:rPr>
      </w:pPr>
      <w:r w:rsidRPr="00033C96">
        <w:rPr>
          <w:rFonts w:cstheme="minorHAnsi"/>
          <w:sz w:val="20"/>
        </w:rPr>
        <w:br w:type="page"/>
      </w:r>
    </w:p>
    <w:p w14:paraId="3BBAFEAA" w14:textId="1856A688" w:rsidR="00C11A87" w:rsidRPr="00C83951" w:rsidRDefault="00C11A87" w:rsidP="00C83951">
      <w:pPr>
        <w:pStyle w:val="Heading1"/>
        <w:numPr>
          <w:ilvl w:val="0"/>
          <w:numId w:val="18"/>
        </w:numPr>
        <w:tabs>
          <w:tab w:val="num" w:pos="227"/>
        </w:tabs>
        <w:spacing w:after="240"/>
        <w:ind w:left="720" w:hanging="720"/>
        <w:rPr>
          <w:b/>
          <w:bCs w:val="0"/>
          <w:color w:val="7030A0"/>
          <w:szCs w:val="36"/>
          <w:lang w:val="en-GB"/>
        </w:rPr>
      </w:pPr>
      <w:bookmarkStart w:id="96" w:name="_Toc190441830"/>
      <w:r w:rsidRPr="00C83951">
        <w:rPr>
          <w:b/>
          <w:bCs w:val="0"/>
          <w:color w:val="7030A0"/>
          <w:szCs w:val="36"/>
          <w:lang w:val="en-GB"/>
        </w:rPr>
        <w:lastRenderedPageBreak/>
        <w:t>Conclusion</w:t>
      </w:r>
      <w:r w:rsidR="000C7838">
        <w:rPr>
          <w:b/>
          <w:bCs w:val="0"/>
          <w:color w:val="7030A0"/>
          <w:szCs w:val="36"/>
          <w:lang w:val="en-GB"/>
        </w:rPr>
        <w:t>s</w:t>
      </w:r>
      <w:r w:rsidRPr="00C83951">
        <w:rPr>
          <w:b/>
          <w:bCs w:val="0"/>
          <w:color w:val="7030A0"/>
          <w:szCs w:val="36"/>
          <w:lang w:val="en-GB"/>
        </w:rPr>
        <w:t xml:space="preserve"> and Way Forward</w:t>
      </w:r>
      <w:bookmarkEnd w:id="96"/>
      <w:r w:rsidRPr="00C83951">
        <w:rPr>
          <w:b/>
          <w:bCs w:val="0"/>
          <w:color w:val="7030A0"/>
          <w:szCs w:val="36"/>
          <w:lang w:val="en-GB"/>
        </w:rPr>
        <w:t xml:space="preserve"> </w:t>
      </w:r>
    </w:p>
    <w:p w14:paraId="0FC899D3" w14:textId="0C35047E" w:rsidR="00C11A87" w:rsidRPr="00BE41EF" w:rsidRDefault="00C11A87" w:rsidP="00BE41EF">
      <w:pPr>
        <w:spacing w:after="51" w:line="276" w:lineRule="auto"/>
        <w:ind w:left="-5" w:right="12"/>
        <w:jc w:val="both"/>
        <w:rPr>
          <w:sz w:val="22"/>
          <w:szCs w:val="22"/>
        </w:rPr>
      </w:pPr>
      <w:r w:rsidRPr="00BE41EF">
        <w:rPr>
          <w:sz w:val="22"/>
          <w:szCs w:val="22"/>
        </w:rPr>
        <w:t xml:space="preserve">Based on the thorough examination conducted for the project, which involved visiting the project site, no significant </w:t>
      </w:r>
    </w:p>
    <w:p w14:paraId="1DC1F3DE" w14:textId="5C2CE274" w:rsidR="00C11A87" w:rsidRPr="00BE41EF" w:rsidRDefault="00C11A87" w:rsidP="00BE41EF">
      <w:pPr>
        <w:spacing w:after="178" w:line="276" w:lineRule="auto"/>
        <w:ind w:right="225"/>
        <w:jc w:val="both"/>
        <w:rPr>
          <w:sz w:val="22"/>
          <w:szCs w:val="22"/>
        </w:rPr>
      </w:pPr>
      <w:r w:rsidRPr="00BE41EF">
        <w:rPr>
          <w:sz w:val="22"/>
          <w:szCs w:val="22"/>
        </w:rPr>
        <w:t>ESG (Environmental, Social, and Governance) concerns were identified regarding the proposed project.</w:t>
      </w:r>
      <w:r w:rsidR="009A299C" w:rsidRPr="00BE41EF">
        <w:rPr>
          <w:sz w:val="20"/>
          <w:szCs w:val="22"/>
        </w:rPr>
        <w:t xml:space="preserve"> </w:t>
      </w:r>
      <w:r w:rsidR="009A299C" w:rsidRPr="00BE41EF">
        <w:rPr>
          <w:sz w:val="22"/>
          <w:szCs w:val="22"/>
        </w:rPr>
        <w:t xml:space="preserve">Overall, 16 ESG issues were evaluated using ESG risk rating tool of which 3 are considered as material ESG risks for the proposed project. Project risk level is B. Hence, it is a medium risk level. </w:t>
      </w:r>
      <w:r w:rsidRPr="00BE41EF">
        <w:rPr>
          <w:sz w:val="22"/>
          <w:szCs w:val="22"/>
        </w:rPr>
        <w:t xml:space="preserve"> </w:t>
      </w:r>
    </w:p>
    <w:p w14:paraId="34B558AD" w14:textId="77777777" w:rsidR="00C11A87" w:rsidRPr="00A255BB" w:rsidRDefault="00C11A87" w:rsidP="00033C96">
      <w:pPr>
        <w:shd w:val="clear" w:color="auto" w:fill="E3E3E4" w:themeFill="background2" w:themeFillTint="33"/>
        <w:ind w:left="-5" w:right="12"/>
        <w:jc w:val="both"/>
        <w:rPr>
          <w:b/>
          <w:sz w:val="24"/>
          <w:szCs w:val="24"/>
        </w:rPr>
      </w:pPr>
      <w:r w:rsidRPr="00A255BB">
        <w:rPr>
          <w:b/>
          <w:sz w:val="24"/>
          <w:szCs w:val="24"/>
        </w:rPr>
        <w:t xml:space="preserve">Key findings of the study are: </w:t>
      </w:r>
    </w:p>
    <w:p w14:paraId="2C17B433" w14:textId="56118173" w:rsidR="00C11A87" w:rsidRDefault="00C11A87" w:rsidP="00A255BB">
      <w:pPr>
        <w:numPr>
          <w:ilvl w:val="0"/>
          <w:numId w:val="40"/>
        </w:numPr>
        <w:spacing w:after="0" w:line="276" w:lineRule="auto"/>
        <w:ind w:right="48" w:hanging="360"/>
        <w:jc w:val="both"/>
        <w:rPr>
          <w:sz w:val="22"/>
          <w:szCs w:val="22"/>
        </w:rPr>
      </w:pPr>
      <w:r w:rsidRPr="00A255BB">
        <w:rPr>
          <w:sz w:val="22"/>
          <w:szCs w:val="22"/>
        </w:rPr>
        <w:t>The due diligence confirms that the land is</w:t>
      </w:r>
      <w:r w:rsidR="00B12D83" w:rsidRPr="00A255BB">
        <w:rPr>
          <w:sz w:val="22"/>
          <w:szCs w:val="22"/>
        </w:rPr>
        <w:t xml:space="preserve"> with </w:t>
      </w:r>
      <w:r w:rsidR="00FF609A" w:rsidRPr="00A255BB">
        <w:rPr>
          <w:sz w:val="22"/>
          <w:szCs w:val="22"/>
        </w:rPr>
        <w:t>the Revenue</w:t>
      </w:r>
      <w:r w:rsidR="00807544" w:rsidRPr="00A255BB">
        <w:rPr>
          <w:sz w:val="22"/>
          <w:szCs w:val="22"/>
        </w:rPr>
        <w:t xml:space="preserve"> Department </w:t>
      </w:r>
      <w:r w:rsidRPr="00A255BB">
        <w:rPr>
          <w:sz w:val="22"/>
          <w:szCs w:val="22"/>
        </w:rPr>
        <w:t xml:space="preserve">and no instance of involuntary land acquisition is involved for the proposed project site. </w:t>
      </w:r>
    </w:p>
    <w:p w14:paraId="4429C53B" w14:textId="49A4DCE5" w:rsidR="003E297F" w:rsidRPr="00A255BB" w:rsidRDefault="003E297F" w:rsidP="00A255BB">
      <w:pPr>
        <w:numPr>
          <w:ilvl w:val="0"/>
          <w:numId w:val="40"/>
        </w:numPr>
        <w:spacing w:after="0" w:line="276" w:lineRule="auto"/>
        <w:ind w:right="48" w:hanging="360"/>
        <w:jc w:val="both"/>
        <w:rPr>
          <w:sz w:val="22"/>
          <w:szCs w:val="22"/>
        </w:rPr>
      </w:pPr>
      <w:r>
        <w:rPr>
          <w:sz w:val="22"/>
          <w:szCs w:val="22"/>
        </w:rPr>
        <w:t xml:space="preserve">Presently, the land </w:t>
      </w:r>
      <w:r w:rsidR="00B71106">
        <w:rPr>
          <w:sz w:val="22"/>
          <w:szCs w:val="22"/>
        </w:rPr>
        <w:t>allocated for</w:t>
      </w:r>
      <w:r>
        <w:rPr>
          <w:sz w:val="22"/>
          <w:szCs w:val="22"/>
        </w:rPr>
        <w:t xml:space="preserve"> the subproject is nestled in between the ICDS building and an unused dilapidated building</w:t>
      </w:r>
      <w:r w:rsidR="005B055A">
        <w:rPr>
          <w:sz w:val="22"/>
          <w:szCs w:val="22"/>
        </w:rPr>
        <w:t>.</w:t>
      </w:r>
      <w:r>
        <w:rPr>
          <w:sz w:val="22"/>
          <w:szCs w:val="22"/>
        </w:rPr>
        <w:t xml:space="preserve"> The old, unused structure will be demolished before project construction commences. Additionally, the land allocated is vacant and has no formal or informal use.</w:t>
      </w:r>
    </w:p>
    <w:p w14:paraId="68D2E7FF" w14:textId="2532021D" w:rsidR="000E1B8F" w:rsidRPr="00A255BB" w:rsidRDefault="000E1B8F" w:rsidP="00A255BB">
      <w:pPr>
        <w:numPr>
          <w:ilvl w:val="0"/>
          <w:numId w:val="40"/>
        </w:numPr>
        <w:spacing w:after="0" w:line="276" w:lineRule="auto"/>
        <w:ind w:right="48" w:hanging="360"/>
        <w:jc w:val="both"/>
        <w:rPr>
          <w:sz w:val="22"/>
          <w:szCs w:val="22"/>
        </w:rPr>
      </w:pPr>
      <w:r w:rsidRPr="00A255BB">
        <w:rPr>
          <w:sz w:val="22"/>
          <w:szCs w:val="22"/>
        </w:rPr>
        <w:t xml:space="preserve">The site is prone to a natural hazard-cyclone, </w:t>
      </w:r>
      <w:r w:rsidR="00E32E0F" w:rsidRPr="00A255BB">
        <w:rPr>
          <w:sz w:val="22"/>
          <w:szCs w:val="22"/>
        </w:rPr>
        <w:t>cyclone</w:t>
      </w:r>
      <w:r w:rsidR="0097641D" w:rsidRPr="00A255BB">
        <w:rPr>
          <w:sz w:val="22"/>
          <w:szCs w:val="22"/>
        </w:rPr>
        <w:t xml:space="preserve"> </w:t>
      </w:r>
      <w:proofErr w:type="spellStart"/>
      <w:r w:rsidR="0097641D" w:rsidRPr="00A255BB">
        <w:rPr>
          <w:sz w:val="22"/>
          <w:szCs w:val="22"/>
        </w:rPr>
        <w:t>Fengal</w:t>
      </w:r>
      <w:proofErr w:type="spellEnd"/>
      <w:r w:rsidR="0097641D" w:rsidRPr="00A255BB">
        <w:rPr>
          <w:sz w:val="22"/>
          <w:szCs w:val="22"/>
        </w:rPr>
        <w:t xml:space="preserve"> has hit the Chennai as seen recently in Tamil Nadu.</w:t>
      </w:r>
    </w:p>
    <w:p w14:paraId="630F4C5E" w14:textId="77777777" w:rsidR="00C11A87" w:rsidRPr="00A255BB" w:rsidRDefault="00C11A87" w:rsidP="00A255BB">
      <w:pPr>
        <w:numPr>
          <w:ilvl w:val="0"/>
          <w:numId w:val="40"/>
        </w:numPr>
        <w:spacing w:after="24" w:line="276" w:lineRule="auto"/>
        <w:ind w:right="48" w:hanging="360"/>
        <w:jc w:val="both"/>
        <w:rPr>
          <w:sz w:val="22"/>
          <w:szCs w:val="22"/>
        </w:rPr>
      </w:pPr>
      <w:r w:rsidRPr="00A255BB">
        <w:rPr>
          <w:sz w:val="22"/>
          <w:szCs w:val="22"/>
        </w:rPr>
        <w:t xml:space="preserve">Based on E&amp;S site visit observation, the site is vacant and unused. </w:t>
      </w:r>
    </w:p>
    <w:p w14:paraId="5CF198A6" w14:textId="77777777" w:rsidR="00C11A87" w:rsidRPr="00A255BB" w:rsidRDefault="00C11A87" w:rsidP="00A255BB">
      <w:pPr>
        <w:numPr>
          <w:ilvl w:val="0"/>
          <w:numId w:val="40"/>
        </w:numPr>
        <w:spacing w:after="0" w:line="276" w:lineRule="auto"/>
        <w:ind w:right="48" w:hanging="360"/>
        <w:jc w:val="both"/>
        <w:rPr>
          <w:sz w:val="22"/>
          <w:szCs w:val="22"/>
        </w:rPr>
      </w:pPr>
      <w:r w:rsidRPr="00A255BB">
        <w:rPr>
          <w:sz w:val="22"/>
          <w:szCs w:val="22"/>
        </w:rPr>
        <w:t xml:space="preserve">The project is expected to have no direct or indirect effects on the dignity, human rights, livelihoods, territories, or the natural and cultural resources associated with indigenous peoples or their ancestral domains and assets. </w:t>
      </w:r>
    </w:p>
    <w:p w14:paraId="3B7A04BA" w14:textId="29B8859F" w:rsidR="00C11A87" w:rsidRPr="00A255BB" w:rsidRDefault="00C11A87" w:rsidP="00A255BB">
      <w:pPr>
        <w:numPr>
          <w:ilvl w:val="0"/>
          <w:numId w:val="40"/>
        </w:numPr>
        <w:spacing w:after="0" w:line="276" w:lineRule="auto"/>
        <w:ind w:right="48" w:hanging="360"/>
        <w:jc w:val="both"/>
        <w:rPr>
          <w:sz w:val="22"/>
          <w:szCs w:val="22"/>
        </w:rPr>
      </w:pPr>
      <w:r w:rsidRPr="00A255BB">
        <w:rPr>
          <w:sz w:val="22"/>
          <w:szCs w:val="22"/>
        </w:rPr>
        <w:t xml:space="preserve">The proposed project site </w:t>
      </w:r>
      <w:r w:rsidR="00F955BC" w:rsidRPr="00A255BB">
        <w:rPr>
          <w:sz w:val="22"/>
          <w:szCs w:val="22"/>
        </w:rPr>
        <w:t xml:space="preserve">will lead to cutting of </w:t>
      </w:r>
      <w:r w:rsidR="0025686B" w:rsidRPr="00A255BB">
        <w:rPr>
          <w:sz w:val="22"/>
          <w:szCs w:val="22"/>
        </w:rPr>
        <w:t xml:space="preserve">trees, and demolition of </w:t>
      </w:r>
      <w:r w:rsidR="00A96520">
        <w:rPr>
          <w:sz w:val="22"/>
          <w:szCs w:val="22"/>
        </w:rPr>
        <w:t xml:space="preserve">an existing old, unused building and </w:t>
      </w:r>
      <w:r w:rsidR="00AF43A7" w:rsidRPr="00A255BB">
        <w:rPr>
          <w:sz w:val="22"/>
          <w:szCs w:val="22"/>
        </w:rPr>
        <w:t>circle shaped</w:t>
      </w:r>
      <w:r w:rsidR="00A96520">
        <w:rPr>
          <w:sz w:val="22"/>
          <w:szCs w:val="22"/>
        </w:rPr>
        <w:t xml:space="preserve"> unused</w:t>
      </w:r>
      <w:r w:rsidR="00AF43A7" w:rsidRPr="00A255BB">
        <w:rPr>
          <w:sz w:val="22"/>
          <w:szCs w:val="22"/>
        </w:rPr>
        <w:t xml:space="preserve"> sump at the mid of western side</w:t>
      </w:r>
      <w:r w:rsidR="00A44CC7" w:rsidRPr="00A255BB">
        <w:rPr>
          <w:sz w:val="22"/>
          <w:szCs w:val="22"/>
        </w:rPr>
        <w:t xml:space="preserve"> with diameter 17’8” and septic tank at the south side </w:t>
      </w:r>
      <w:r w:rsidR="00D22905" w:rsidRPr="00A255BB">
        <w:rPr>
          <w:sz w:val="22"/>
          <w:szCs w:val="22"/>
        </w:rPr>
        <w:t>of the allotted land area.</w:t>
      </w:r>
    </w:p>
    <w:p w14:paraId="5314270A" w14:textId="77777777" w:rsidR="00C11A87" w:rsidRPr="00A255BB" w:rsidRDefault="00C11A87" w:rsidP="00A255BB">
      <w:pPr>
        <w:numPr>
          <w:ilvl w:val="0"/>
          <w:numId w:val="40"/>
        </w:numPr>
        <w:spacing w:after="201" w:line="276" w:lineRule="auto"/>
        <w:ind w:right="48" w:hanging="360"/>
        <w:jc w:val="both"/>
        <w:rPr>
          <w:sz w:val="22"/>
          <w:szCs w:val="22"/>
        </w:rPr>
      </w:pPr>
      <w:r w:rsidRPr="00A255BB">
        <w:rPr>
          <w:sz w:val="22"/>
          <w:szCs w:val="22"/>
        </w:rPr>
        <w:t xml:space="preserve">No potential negative impacts have been identified for this project. </w:t>
      </w:r>
    </w:p>
    <w:p w14:paraId="472A91CF" w14:textId="77777777" w:rsidR="00C11A87" w:rsidRPr="00A255BB" w:rsidRDefault="00C11A87" w:rsidP="00033C96">
      <w:pPr>
        <w:shd w:val="clear" w:color="auto" w:fill="E3E3E4" w:themeFill="background2" w:themeFillTint="33"/>
        <w:ind w:left="-5" w:right="12"/>
        <w:jc w:val="both"/>
        <w:rPr>
          <w:b/>
          <w:sz w:val="24"/>
          <w:szCs w:val="24"/>
        </w:rPr>
      </w:pPr>
      <w:r w:rsidRPr="00A255BB">
        <w:rPr>
          <w:b/>
          <w:sz w:val="24"/>
          <w:szCs w:val="24"/>
        </w:rPr>
        <w:t xml:space="preserve">Way Forward </w:t>
      </w:r>
    </w:p>
    <w:p w14:paraId="4728909C" w14:textId="36BAF640" w:rsidR="00C11A87" w:rsidRDefault="00C11A87" w:rsidP="00A255BB">
      <w:pPr>
        <w:numPr>
          <w:ilvl w:val="0"/>
          <w:numId w:val="40"/>
        </w:numPr>
        <w:spacing w:after="0" w:line="276" w:lineRule="auto"/>
        <w:ind w:right="48" w:hanging="360"/>
        <w:jc w:val="both"/>
        <w:rPr>
          <w:sz w:val="22"/>
          <w:szCs w:val="22"/>
        </w:rPr>
      </w:pPr>
      <w:r w:rsidRPr="00A255BB">
        <w:rPr>
          <w:sz w:val="22"/>
          <w:szCs w:val="22"/>
        </w:rPr>
        <w:t>The project needs to establish and activate the Grievance Redress Committee for prompt response to public complaints</w:t>
      </w:r>
      <w:r w:rsidR="00920601">
        <w:rPr>
          <w:sz w:val="22"/>
          <w:szCs w:val="22"/>
        </w:rPr>
        <w:t xml:space="preserve">, prior to </w:t>
      </w:r>
      <w:proofErr w:type="gramStart"/>
      <w:r w:rsidR="00920601">
        <w:rPr>
          <w:sz w:val="22"/>
          <w:szCs w:val="22"/>
        </w:rPr>
        <w:t>start</w:t>
      </w:r>
      <w:proofErr w:type="gramEnd"/>
      <w:r w:rsidR="00920601">
        <w:rPr>
          <w:sz w:val="22"/>
          <w:szCs w:val="22"/>
        </w:rPr>
        <w:t xml:space="preserve"> of construction</w:t>
      </w:r>
      <w:r w:rsidRPr="00A255BB">
        <w:rPr>
          <w:sz w:val="22"/>
          <w:szCs w:val="22"/>
        </w:rPr>
        <w:t xml:space="preserve">. </w:t>
      </w:r>
    </w:p>
    <w:p w14:paraId="5A0396FB" w14:textId="01E6E163" w:rsidR="00920601" w:rsidRPr="00A255BB" w:rsidRDefault="00920601" w:rsidP="00A255BB">
      <w:pPr>
        <w:numPr>
          <w:ilvl w:val="0"/>
          <w:numId w:val="40"/>
        </w:numPr>
        <w:spacing w:after="0" w:line="276" w:lineRule="auto"/>
        <w:ind w:right="48" w:hanging="360"/>
        <w:jc w:val="both"/>
        <w:rPr>
          <w:sz w:val="22"/>
          <w:szCs w:val="22"/>
        </w:rPr>
      </w:pPr>
      <w:r>
        <w:rPr>
          <w:sz w:val="22"/>
          <w:szCs w:val="22"/>
        </w:rPr>
        <w:t xml:space="preserve">The project </w:t>
      </w:r>
      <w:proofErr w:type="gramStart"/>
      <w:r>
        <w:rPr>
          <w:sz w:val="22"/>
          <w:szCs w:val="22"/>
        </w:rPr>
        <w:t>needs to</w:t>
      </w:r>
      <w:proofErr w:type="gramEnd"/>
      <w:r w:rsidRPr="00920601">
        <w:rPr>
          <w:sz w:val="22"/>
          <w:szCs w:val="22"/>
        </w:rPr>
        <w:t xml:space="preserve"> </w:t>
      </w:r>
      <w:r w:rsidR="002C5721">
        <w:rPr>
          <w:sz w:val="22"/>
          <w:szCs w:val="22"/>
        </w:rPr>
        <w:t xml:space="preserve">continuously </w:t>
      </w:r>
      <w:r w:rsidRPr="00920601">
        <w:rPr>
          <w:sz w:val="22"/>
          <w:szCs w:val="22"/>
        </w:rPr>
        <w:t>engag</w:t>
      </w:r>
      <w:r>
        <w:rPr>
          <w:sz w:val="22"/>
          <w:szCs w:val="22"/>
        </w:rPr>
        <w:t>e</w:t>
      </w:r>
      <w:r w:rsidRPr="00920601">
        <w:rPr>
          <w:sz w:val="22"/>
          <w:szCs w:val="22"/>
        </w:rPr>
        <w:t xml:space="preserve"> with </w:t>
      </w:r>
      <w:r w:rsidR="00C271AD">
        <w:rPr>
          <w:sz w:val="22"/>
          <w:szCs w:val="22"/>
        </w:rPr>
        <w:t>stakeholders</w:t>
      </w:r>
      <w:r w:rsidR="00EF4903">
        <w:rPr>
          <w:sz w:val="22"/>
          <w:szCs w:val="22"/>
        </w:rPr>
        <w:t xml:space="preserve"> and potential beneficiaries</w:t>
      </w:r>
      <w:r w:rsidRPr="00920601">
        <w:rPr>
          <w:sz w:val="22"/>
          <w:szCs w:val="22"/>
        </w:rPr>
        <w:t xml:space="preserve">, building support for the proposed intervention, alerting the communities about likely job opportunities and any other envisaged benefits, seeking their feedback and </w:t>
      </w:r>
      <w:r w:rsidR="00BA2B7F">
        <w:rPr>
          <w:sz w:val="22"/>
          <w:szCs w:val="22"/>
        </w:rPr>
        <w:t>incorporating</w:t>
      </w:r>
      <w:r w:rsidRPr="00920601">
        <w:rPr>
          <w:sz w:val="22"/>
          <w:szCs w:val="22"/>
        </w:rPr>
        <w:t xml:space="preserve"> </w:t>
      </w:r>
      <w:r w:rsidR="009144FD">
        <w:rPr>
          <w:sz w:val="22"/>
          <w:szCs w:val="22"/>
        </w:rPr>
        <w:t>the same</w:t>
      </w:r>
      <w:r w:rsidRPr="00920601">
        <w:rPr>
          <w:sz w:val="22"/>
          <w:szCs w:val="22"/>
        </w:rPr>
        <w:t xml:space="preserve"> into </w:t>
      </w:r>
      <w:r w:rsidR="00507D73">
        <w:rPr>
          <w:sz w:val="22"/>
          <w:szCs w:val="22"/>
        </w:rPr>
        <w:t>the project</w:t>
      </w:r>
      <w:r w:rsidRPr="00920601">
        <w:rPr>
          <w:sz w:val="22"/>
          <w:szCs w:val="22"/>
        </w:rPr>
        <w:t xml:space="preserve"> design and/or implementation plan</w:t>
      </w:r>
      <w:r w:rsidR="00507D73">
        <w:rPr>
          <w:sz w:val="22"/>
          <w:szCs w:val="22"/>
        </w:rPr>
        <w:t>.</w:t>
      </w:r>
    </w:p>
    <w:p w14:paraId="7A40856A" w14:textId="3EBF289C" w:rsidR="00C11A87" w:rsidRPr="00A255BB" w:rsidRDefault="00C11A87" w:rsidP="00A255BB">
      <w:pPr>
        <w:numPr>
          <w:ilvl w:val="0"/>
          <w:numId w:val="40"/>
        </w:numPr>
        <w:spacing w:after="0" w:line="276" w:lineRule="auto"/>
        <w:ind w:right="48" w:hanging="360"/>
        <w:jc w:val="both"/>
        <w:rPr>
          <w:sz w:val="22"/>
          <w:szCs w:val="22"/>
        </w:rPr>
      </w:pPr>
      <w:r w:rsidRPr="00A255BB">
        <w:rPr>
          <w:sz w:val="22"/>
          <w:szCs w:val="22"/>
        </w:rPr>
        <w:t xml:space="preserve">The project needs to have a comprehensive </w:t>
      </w:r>
      <w:r w:rsidR="0003298E" w:rsidRPr="00A255BB">
        <w:rPr>
          <w:sz w:val="22"/>
          <w:szCs w:val="22"/>
        </w:rPr>
        <w:t xml:space="preserve">emergency preparedness response plan. </w:t>
      </w:r>
      <w:r w:rsidRPr="00A255BB">
        <w:rPr>
          <w:sz w:val="22"/>
          <w:szCs w:val="22"/>
        </w:rPr>
        <w:t xml:space="preserve">  </w:t>
      </w:r>
    </w:p>
    <w:p w14:paraId="184B1E0F" w14:textId="691B461C" w:rsidR="00C11A87" w:rsidRPr="00A255BB" w:rsidRDefault="00C11A87" w:rsidP="00A255BB">
      <w:pPr>
        <w:numPr>
          <w:ilvl w:val="0"/>
          <w:numId w:val="40"/>
        </w:numPr>
        <w:spacing w:after="21" w:line="276" w:lineRule="auto"/>
        <w:ind w:right="48" w:hanging="360"/>
        <w:jc w:val="both"/>
        <w:rPr>
          <w:sz w:val="22"/>
          <w:szCs w:val="22"/>
        </w:rPr>
      </w:pPr>
      <w:r w:rsidRPr="00A255BB">
        <w:rPr>
          <w:sz w:val="22"/>
          <w:szCs w:val="22"/>
        </w:rPr>
        <w:t xml:space="preserve">Training of project staff on </w:t>
      </w:r>
      <w:r w:rsidR="006D5D77" w:rsidRPr="00A255BB">
        <w:rPr>
          <w:sz w:val="22"/>
          <w:szCs w:val="22"/>
        </w:rPr>
        <w:t>the key</w:t>
      </w:r>
      <w:r w:rsidRPr="00A255BB">
        <w:rPr>
          <w:sz w:val="22"/>
          <w:szCs w:val="22"/>
        </w:rPr>
        <w:t xml:space="preserve"> points of the Environmental and Social Action plan by the project developer. </w:t>
      </w:r>
    </w:p>
    <w:p w14:paraId="14CCE451" w14:textId="77777777" w:rsidR="00C11A87" w:rsidRPr="00A255BB" w:rsidRDefault="00C11A87" w:rsidP="00A255BB">
      <w:pPr>
        <w:numPr>
          <w:ilvl w:val="0"/>
          <w:numId w:val="40"/>
        </w:numPr>
        <w:spacing w:after="0" w:line="276" w:lineRule="auto"/>
        <w:ind w:right="48" w:hanging="360"/>
        <w:jc w:val="both"/>
        <w:rPr>
          <w:sz w:val="22"/>
          <w:szCs w:val="22"/>
        </w:rPr>
      </w:pPr>
      <w:r w:rsidRPr="00A255BB">
        <w:rPr>
          <w:sz w:val="22"/>
          <w:szCs w:val="22"/>
        </w:rPr>
        <w:t xml:space="preserve">Regular monitoring of the recommended measures during the construction phase of the project. The E&amp;S action plan should be revisited in case new impacts/non-compliances are identified.  </w:t>
      </w:r>
    </w:p>
    <w:p w14:paraId="135FBA1D" w14:textId="1CEC48FD" w:rsidR="00C11A87" w:rsidRPr="00A255BB" w:rsidRDefault="00C11A87" w:rsidP="00A255BB">
      <w:pPr>
        <w:numPr>
          <w:ilvl w:val="0"/>
          <w:numId w:val="40"/>
        </w:numPr>
        <w:spacing w:after="21" w:line="276" w:lineRule="auto"/>
        <w:ind w:right="48" w:hanging="360"/>
        <w:jc w:val="both"/>
        <w:rPr>
          <w:sz w:val="22"/>
          <w:szCs w:val="22"/>
        </w:rPr>
      </w:pPr>
      <w:r w:rsidRPr="00A255BB">
        <w:rPr>
          <w:sz w:val="22"/>
          <w:szCs w:val="22"/>
        </w:rPr>
        <w:t xml:space="preserve">Obtaining all the </w:t>
      </w:r>
      <w:r w:rsidR="006D5D77" w:rsidRPr="00A255BB">
        <w:rPr>
          <w:sz w:val="22"/>
          <w:szCs w:val="22"/>
        </w:rPr>
        <w:t>necessary compliances listed</w:t>
      </w:r>
      <w:r w:rsidRPr="00A255BB">
        <w:rPr>
          <w:sz w:val="22"/>
          <w:szCs w:val="22"/>
        </w:rPr>
        <w:t xml:space="preserve"> as specified in the document. </w:t>
      </w:r>
    </w:p>
    <w:p w14:paraId="19FE8DF9" w14:textId="15FA8D43" w:rsidR="0093623F" w:rsidRPr="00A255BB" w:rsidRDefault="00ED3535" w:rsidP="00A255BB">
      <w:pPr>
        <w:numPr>
          <w:ilvl w:val="0"/>
          <w:numId w:val="40"/>
        </w:numPr>
        <w:spacing w:after="175" w:line="276" w:lineRule="auto"/>
        <w:ind w:right="48" w:hanging="360"/>
        <w:jc w:val="both"/>
        <w:rPr>
          <w:sz w:val="22"/>
          <w:szCs w:val="22"/>
        </w:rPr>
      </w:pPr>
      <w:r w:rsidRPr="00A255BB">
        <w:rPr>
          <w:sz w:val="22"/>
          <w:szCs w:val="22"/>
        </w:rPr>
        <w:t xml:space="preserve">Further, the land </w:t>
      </w:r>
      <w:r w:rsidR="006D5D77">
        <w:rPr>
          <w:sz w:val="22"/>
          <w:szCs w:val="22"/>
        </w:rPr>
        <w:t xml:space="preserve">is in the process of transfer from the Revenue department to the SW&amp;WE department of Tamil Nadu. The land will then be leased to TNWWHCL by the end of March 2025. </w:t>
      </w:r>
      <w:r w:rsidR="003E297F">
        <w:rPr>
          <w:sz w:val="22"/>
          <w:szCs w:val="22"/>
        </w:rPr>
        <w:t xml:space="preserve"> The civil work for the project will only start post the land transfer</w:t>
      </w:r>
      <w:r w:rsidR="00A96520">
        <w:rPr>
          <w:sz w:val="22"/>
          <w:szCs w:val="22"/>
        </w:rPr>
        <w:t xml:space="preserve"> around April 2025</w:t>
      </w:r>
      <w:r w:rsidR="003E297F">
        <w:rPr>
          <w:sz w:val="22"/>
          <w:szCs w:val="22"/>
        </w:rPr>
        <w:t xml:space="preserve">. </w:t>
      </w:r>
      <w:r w:rsidR="006D5D77">
        <w:rPr>
          <w:sz w:val="22"/>
          <w:szCs w:val="22"/>
        </w:rPr>
        <w:t xml:space="preserve">The </w:t>
      </w:r>
      <w:r w:rsidRPr="00A255BB">
        <w:rPr>
          <w:sz w:val="22"/>
          <w:szCs w:val="22"/>
        </w:rPr>
        <w:t xml:space="preserve">ownership record/document </w:t>
      </w:r>
      <w:r w:rsidR="00052A87" w:rsidRPr="00A255BB">
        <w:rPr>
          <w:sz w:val="22"/>
          <w:szCs w:val="22"/>
        </w:rPr>
        <w:t xml:space="preserve">will </w:t>
      </w:r>
      <w:r w:rsidRPr="00A255BB">
        <w:rPr>
          <w:sz w:val="22"/>
          <w:szCs w:val="22"/>
        </w:rPr>
        <w:t xml:space="preserve">be updated </w:t>
      </w:r>
      <w:r w:rsidR="00052A87" w:rsidRPr="00A255BB">
        <w:rPr>
          <w:sz w:val="22"/>
          <w:szCs w:val="22"/>
        </w:rPr>
        <w:t xml:space="preserve">in the </w:t>
      </w:r>
      <w:r w:rsidRPr="00A255BB">
        <w:rPr>
          <w:sz w:val="22"/>
          <w:szCs w:val="22"/>
        </w:rPr>
        <w:t>due diligence report</w:t>
      </w:r>
      <w:r w:rsidR="00052A87" w:rsidRPr="00A255BB">
        <w:rPr>
          <w:sz w:val="22"/>
          <w:szCs w:val="22"/>
        </w:rPr>
        <w:t xml:space="preserve"> once the land is registered</w:t>
      </w:r>
      <w:r w:rsidRPr="00A255BB">
        <w:rPr>
          <w:sz w:val="22"/>
          <w:szCs w:val="22"/>
        </w:rPr>
        <w:t xml:space="preserve">. </w:t>
      </w:r>
    </w:p>
    <w:p w14:paraId="54C61420" w14:textId="065D8A13" w:rsidR="002E3F7E" w:rsidRPr="00A255BB" w:rsidRDefault="002E3F7E" w:rsidP="00A255BB">
      <w:pPr>
        <w:spacing w:after="0" w:line="276" w:lineRule="auto"/>
        <w:jc w:val="both"/>
        <w:rPr>
          <w:sz w:val="22"/>
          <w:szCs w:val="22"/>
        </w:rPr>
      </w:pPr>
      <w:r w:rsidRPr="00A255BB">
        <w:rPr>
          <w:sz w:val="22"/>
          <w:szCs w:val="22"/>
        </w:rPr>
        <w:br w:type="page"/>
      </w:r>
    </w:p>
    <w:p w14:paraId="4DFEFC92" w14:textId="40099304" w:rsidR="00C11A87" w:rsidRDefault="00C11A87" w:rsidP="00C83951">
      <w:pPr>
        <w:pStyle w:val="Heading1"/>
        <w:numPr>
          <w:ilvl w:val="0"/>
          <w:numId w:val="18"/>
        </w:numPr>
        <w:tabs>
          <w:tab w:val="num" w:pos="227"/>
        </w:tabs>
        <w:spacing w:after="240"/>
        <w:ind w:left="720" w:hanging="720"/>
        <w:rPr>
          <w:b/>
          <w:bCs w:val="0"/>
          <w:color w:val="7030A0"/>
          <w:szCs w:val="36"/>
          <w:lang w:val="en-GB"/>
        </w:rPr>
      </w:pPr>
      <w:bookmarkStart w:id="97" w:name="_Toc190441831"/>
      <w:r w:rsidRPr="00C83951">
        <w:rPr>
          <w:b/>
          <w:bCs w:val="0"/>
          <w:color w:val="7030A0"/>
          <w:szCs w:val="36"/>
          <w:lang w:val="en-GB"/>
        </w:rPr>
        <w:lastRenderedPageBreak/>
        <w:t>Annexures</w:t>
      </w:r>
      <w:bookmarkEnd w:id="97"/>
      <w:r w:rsidRPr="00C83951">
        <w:rPr>
          <w:b/>
          <w:bCs w:val="0"/>
          <w:color w:val="7030A0"/>
          <w:szCs w:val="36"/>
          <w:lang w:val="en-GB"/>
        </w:rPr>
        <w:t xml:space="preserve"> </w:t>
      </w:r>
    </w:p>
    <w:p w14:paraId="6F1F1CD4" w14:textId="6EE08B7D" w:rsidR="00C83951" w:rsidRDefault="00C83951" w:rsidP="00C83951">
      <w:pPr>
        <w:pStyle w:val="Heading2"/>
        <w:keepLines/>
        <w:numPr>
          <w:ilvl w:val="1"/>
          <w:numId w:val="18"/>
        </w:numPr>
        <w:spacing w:line="240" w:lineRule="auto"/>
        <w:ind w:left="720" w:hanging="720"/>
        <w:rPr>
          <w:rFonts w:eastAsiaTheme="majorEastAsia" w:cstheme="majorBidi"/>
          <w:b/>
          <w:bCs/>
          <w:color w:val="7030A0"/>
          <w:kern w:val="18"/>
          <w:sz w:val="24"/>
          <w:szCs w:val="24"/>
          <w:lang w:val="en-GB"/>
        </w:rPr>
      </w:pPr>
      <w:bookmarkStart w:id="98" w:name="_Toc190441832"/>
      <w:r w:rsidRPr="00C83951">
        <w:rPr>
          <w:rFonts w:eastAsiaTheme="majorEastAsia" w:cstheme="majorBidi"/>
          <w:b/>
          <w:bCs/>
          <w:color w:val="7030A0"/>
          <w:kern w:val="18"/>
          <w:sz w:val="24"/>
          <w:szCs w:val="24"/>
          <w:lang w:val="en-GB"/>
        </w:rPr>
        <w:t>Annexure 1: Site Photograph</w:t>
      </w:r>
      <w:r>
        <w:rPr>
          <w:rFonts w:eastAsiaTheme="majorEastAsia" w:cstheme="majorBidi"/>
          <w:b/>
          <w:bCs/>
          <w:color w:val="7030A0"/>
          <w:kern w:val="18"/>
          <w:sz w:val="24"/>
          <w:szCs w:val="24"/>
          <w:lang w:val="en-GB"/>
        </w:rPr>
        <w:t>s</w:t>
      </w:r>
      <w:bookmarkEnd w:id="98"/>
    </w:p>
    <w:tbl>
      <w:tblPr>
        <w:tblStyle w:val="TableGrid"/>
        <w:tblW w:w="0" w:type="auto"/>
        <w:tblLook w:val="04A0" w:firstRow="1" w:lastRow="0" w:firstColumn="1" w:lastColumn="0" w:noHBand="0" w:noVBand="1"/>
      </w:tblPr>
      <w:tblGrid>
        <w:gridCol w:w="2938"/>
        <w:gridCol w:w="1469"/>
        <w:gridCol w:w="1469"/>
        <w:gridCol w:w="2938"/>
      </w:tblGrid>
      <w:tr w:rsidR="00586E33" w:rsidRPr="00CC2F3B" w14:paraId="7E0712DF" w14:textId="77777777" w:rsidTr="00502DE9">
        <w:trPr>
          <w:trHeight w:val="302"/>
        </w:trPr>
        <w:tc>
          <w:tcPr>
            <w:tcW w:w="2938" w:type="dxa"/>
            <w:shd w:val="clear" w:color="auto" w:fill="auto"/>
          </w:tcPr>
          <w:p w14:paraId="006C717D" w14:textId="2A96B95A" w:rsidR="00586E33" w:rsidRPr="00CC2F3B" w:rsidRDefault="00586E33" w:rsidP="00502DE9">
            <w:pPr>
              <w:rPr>
                <w:b/>
                <w:bCs/>
                <w:sz w:val="22"/>
                <w:szCs w:val="24"/>
              </w:rPr>
            </w:pPr>
            <w:r w:rsidRPr="00CC2F3B">
              <w:rPr>
                <w:b/>
                <w:bCs/>
                <w:sz w:val="22"/>
                <w:szCs w:val="24"/>
              </w:rPr>
              <w:t>Photo No. 1</w:t>
            </w:r>
          </w:p>
        </w:tc>
        <w:tc>
          <w:tcPr>
            <w:tcW w:w="2938" w:type="dxa"/>
            <w:gridSpan w:val="2"/>
            <w:shd w:val="clear" w:color="auto" w:fill="auto"/>
          </w:tcPr>
          <w:p w14:paraId="5B4A6C99" w14:textId="77777777" w:rsidR="00586E33" w:rsidRPr="00CC2F3B" w:rsidRDefault="00586E33" w:rsidP="00502DE9">
            <w:pPr>
              <w:rPr>
                <w:b/>
                <w:bCs/>
                <w:sz w:val="22"/>
                <w:szCs w:val="24"/>
              </w:rPr>
            </w:pPr>
            <w:r w:rsidRPr="00CC2F3B">
              <w:rPr>
                <w:b/>
                <w:bCs/>
                <w:sz w:val="22"/>
                <w:szCs w:val="24"/>
              </w:rPr>
              <w:t>Date- 27 November 2024</w:t>
            </w:r>
          </w:p>
        </w:tc>
        <w:tc>
          <w:tcPr>
            <w:tcW w:w="2938" w:type="dxa"/>
            <w:shd w:val="clear" w:color="auto" w:fill="auto"/>
          </w:tcPr>
          <w:p w14:paraId="51351F85" w14:textId="77777777" w:rsidR="00586E33" w:rsidRPr="00CC2F3B" w:rsidRDefault="00586E33" w:rsidP="00502DE9">
            <w:pPr>
              <w:rPr>
                <w:b/>
                <w:bCs/>
                <w:sz w:val="22"/>
                <w:szCs w:val="24"/>
              </w:rPr>
            </w:pPr>
            <w:r w:rsidRPr="00CC2F3B">
              <w:rPr>
                <w:b/>
                <w:bCs/>
                <w:sz w:val="22"/>
                <w:szCs w:val="24"/>
              </w:rPr>
              <w:t>Client name: TNIFMC</w:t>
            </w:r>
          </w:p>
        </w:tc>
      </w:tr>
      <w:tr w:rsidR="00586E33" w:rsidRPr="00736447" w14:paraId="75C57217" w14:textId="77777777" w:rsidTr="00502DE9">
        <w:trPr>
          <w:trHeight w:val="4400"/>
        </w:trPr>
        <w:tc>
          <w:tcPr>
            <w:tcW w:w="8814" w:type="dxa"/>
            <w:gridSpan w:val="4"/>
            <w:shd w:val="clear" w:color="auto" w:fill="auto"/>
          </w:tcPr>
          <w:p w14:paraId="706BE1E1" w14:textId="77777777" w:rsidR="00586E33" w:rsidRPr="00736447" w:rsidRDefault="00586E33" w:rsidP="00502DE9">
            <w:pPr>
              <w:spacing w:line="240" w:lineRule="auto"/>
              <w:jc w:val="center"/>
            </w:pPr>
            <w:r>
              <w:rPr>
                <w:noProof/>
              </w:rPr>
              <mc:AlternateContent>
                <mc:Choice Requires="wps">
                  <w:drawing>
                    <wp:anchor distT="0" distB="0" distL="114300" distR="114300" simplePos="0" relativeHeight="251658260" behindDoc="0" locked="0" layoutInCell="1" allowOverlap="1" wp14:anchorId="5CE88086" wp14:editId="5E976D3E">
                      <wp:simplePos x="0" y="0"/>
                      <wp:positionH relativeFrom="column">
                        <wp:posOffset>2688329</wp:posOffset>
                      </wp:positionH>
                      <wp:positionV relativeFrom="paragraph">
                        <wp:posOffset>344019</wp:posOffset>
                      </wp:positionV>
                      <wp:extent cx="242034" cy="185589"/>
                      <wp:effectExtent l="38100" t="19050" r="24765" b="43180"/>
                      <wp:wrapNone/>
                      <wp:docPr id="1687650077" name="Straight Arrow Connector 6"/>
                      <wp:cNvGraphicFramePr/>
                      <a:graphic xmlns:a="http://schemas.openxmlformats.org/drawingml/2006/main">
                        <a:graphicData uri="http://schemas.microsoft.com/office/word/2010/wordprocessingShape">
                          <wps:wsp>
                            <wps:cNvCnPr/>
                            <wps:spPr>
                              <a:xfrm flipH="1">
                                <a:off x="0" y="0"/>
                                <a:ext cx="242034" cy="185589"/>
                              </a:xfrm>
                              <a:prstGeom prst="straightConnector1">
                                <a:avLst/>
                              </a:prstGeom>
                              <a:ln w="3492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3992FA5" id="_x0000_t32" coordsize="21600,21600" o:spt="32" o:oned="t" path="m,l21600,21600e" filled="f">
                      <v:path arrowok="t" fillok="f" o:connecttype="none"/>
                      <o:lock v:ext="edit" shapetype="t"/>
                    </v:shapetype>
                    <v:shape id="Straight Arrow Connector 6" o:spid="_x0000_s1026" type="#_x0000_t32" style="position:absolute;margin-left:211.7pt;margin-top:27.1pt;width:19.05pt;height:14.6pt;flip:x;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" strokecolor="red" strokeweight="2.75pt">
                      <v:stroke endarrow="block"/>
                    </v:shape>
                  </w:pict>
                </mc:Fallback>
              </mc:AlternateContent>
            </w:r>
            <w:r>
              <w:rPr>
                <w:noProof/>
              </w:rPr>
              <w:drawing>
                <wp:inline distT="0" distB="0" distL="0" distR="0" wp14:anchorId="7246D82F" wp14:editId="22E07C29">
                  <wp:extent cx="2050111" cy="2733482"/>
                  <wp:effectExtent l="0" t="0" r="7620" b="0"/>
                  <wp:docPr id="181577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77050" name="Picture 1"/>
                          <pic:cNvPicPr>
                            <a:picLocks noChangeAspect="1" noChangeArrowheads="1"/>
                          </pic:cNvPicPr>
                        </pic:nvPicPr>
                        <pic:blipFill>
                          <a:blip r:embed="rId51"/>
                          <a:stretch>
                            <a:fillRect/>
                          </a:stretch>
                        </pic:blipFill>
                        <pic:spPr bwMode="auto">
                          <a:xfrm>
                            <a:off x="0" y="0"/>
                            <a:ext cx="2050111" cy="2733482"/>
                          </a:xfrm>
                          <a:prstGeom prst="rect">
                            <a:avLst/>
                          </a:prstGeom>
                          <a:noFill/>
                          <a:ln>
                            <a:noFill/>
                          </a:ln>
                        </pic:spPr>
                      </pic:pic>
                    </a:graphicData>
                  </a:graphic>
                </wp:inline>
              </w:drawing>
            </w:r>
          </w:p>
        </w:tc>
      </w:tr>
      <w:tr w:rsidR="00586E33" w:rsidRPr="00CC2F3B" w14:paraId="05FD2E5E" w14:textId="77777777" w:rsidTr="00502DE9">
        <w:trPr>
          <w:trHeight w:val="215"/>
        </w:trPr>
        <w:tc>
          <w:tcPr>
            <w:tcW w:w="4407" w:type="dxa"/>
            <w:gridSpan w:val="2"/>
            <w:shd w:val="clear" w:color="auto" w:fill="auto"/>
          </w:tcPr>
          <w:p w14:paraId="32B6D837" w14:textId="77777777" w:rsidR="00586E33" w:rsidRPr="00CC2F3B" w:rsidRDefault="00586E33" w:rsidP="00502DE9">
            <w:pPr>
              <w:jc w:val="center"/>
              <w:rPr>
                <w:b/>
                <w:bCs/>
                <w:sz w:val="22"/>
                <w:szCs w:val="24"/>
              </w:rPr>
            </w:pPr>
            <w:r w:rsidRPr="00CC2F3B">
              <w:rPr>
                <w:b/>
                <w:bCs/>
                <w:sz w:val="22"/>
                <w:szCs w:val="24"/>
              </w:rPr>
              <w:t xml:space="preserve">Site Location: </w:t>
            </w:r>
            <w:proofErr w:type="spellStart"/>
            <w:r w:rsidRPr="00CC2F3B">
              <w:rPr>
                <w:b/>
                <w:bCs/>
                <w:sz w:val="22"/>
                <w:szCs w:val="24"/>
              </w:rPr>
              <w:t>Taramani</w:t>
            </w:r>
            <w:proofErr w:type="spellEnd"/>
            <w:r w:rsidRPr="00CC2F3B">
              <w:rPr>
                <w:b/>
                <w:bCs/>
                <w:sz w:val="22"/>
                <w:szCs w:val="24"/>
              </w:rPr>
              <w:t>, Chennai</w:t>
            </w:r>
          </w:p>
        </w:tc>
        <w:tc>
          <w:tcPr>
            <w:tcW w:w="4407" w:type="dxa"/>
            <w:gridSpan w:val="2"/>
            <w:shd w:val="clear" w:color="auto" w:fill="auto"/>
          </w:tcPr>
          <w:p w14:paraId="2B917333" w14:textId="77777777" w:rsidR="00586E33" w:rsidRPr="00CC2F3B" w:rsidRDefault="00586E33" w:rsidP="00502DE9">
            <w:pPr>
              <w:jc w:val="center"/>
              <w:rPr>
                <w:b/>
                <w:bCs/>
                <w:sz w:val="22"/>
                <w:szCs w:val="24"/>
              </w:rPr>
            </w:pPr>
            <w:r w:rsidRPr="00CC2F3B">
              <w:rPr>
                <w:b/>
                <w:bCs/>
                <w:sz w:val="22"/>
                <w:szCs w:val="24"/>
              </w:rPr>
              <w:t xml:space="preserve">Description: </w:t>
            </w:r>
            <w:r w:rsidRPr="00CC2F3B">
              <w:rPr>
                <w:sz w:val="22"/>
                <w:szCs w:val="24"/>
              </w:rPr>
              <w:t>View of the entrance to the project site</w:t>
            </w:r>
          </w:p>
        </w:tc>
      </w:tr>
    </w:tbl>
    <w:p w14:paraId="4757FF21" w14:textId="77777777" w:rsidR="00586E33" w:rsidRDefault="00586E33" w:rsidP="00586E33">
      <w:pPr>
        <w:pStyle w:val="BodyText"/>
        <w:rPr>
          <w:rFonts w:eastAsiaTheme="majorEastAsia"/>
          <w:lang w:val="en-GB"/>
        </w:rPr>
      </w:pPr>
    </w:p>
    <w:tbl>
      <w:tblPr>
        <w:tblStyle w:val="TableGrid"/>
        <w:tblW w:w="0" w:type="auto"/>
        <w:tblLook w:val="04A0" w:firstRow="1" w:lastRow="0" w:firstColumn="1" w:lastColumn="0" w:noHBand="0" w:noVBand="1"/>
      </w:tblPr>
      <w:tblGrid>
        <w:gridCol w:w="2938"/>
        <w:gridCol w:w="1469"/>
        <w:gridCol w:w="1469"/>
        <w:gridCol w:w="2938"/>
      </w:tblGrid>
      <w:tr w:rsidR="00586E33" w:rsidRPr="00CC2F3B" w14:paraId="6980F0A7" w14:textId="77777777" w:rsidTr="00502DE9">
        <w:trPr>
          <w:trHeight w:val="302"/>
        </w:trPr>
        <w:tc>
          <w:tcPr>
            <w:tcW w:w="2938" w:type="dxa"/>
            <w:shd w:val="clear" w:color="auto" w:fill="auto"/>
          </w:tcPr>
          <w:p w14:paraId="70CA94C2" w14:textId="0737BD33" w:rsidR="00586E33" w:rsidRPr="00CC2F3B" w:rsidRDefault="00586E33" w:rsidP="00502DE9">
            <w:pPr>
              <w:rPr>
                <w:b/>
                <w:bCs/>
                <w:sz w:val="22"/>
                <w:szCs w:val="24"/>
              </w:rPr>
            </w:pPr>
            <w:r w:rsidRPr="00CC2F3B">
              <w:rPr>
                <w:b/>
                <w:bCs/>
                <w:sz w:val="22"/>
                <w:szCs w:val="24"/>
              </w:rPr>
              <w:t>Photo No. 2</w:t>
            </w:r>
          </w:p>
        </w:tc>
        <w:tc>
          <w:tcPr>
            <w:tcW w:w="2938" w:type="dxa"/>
            <w:gridSpan w:val="2"/>
            <w:shd w:val="clear" w:color="auto" w:fill="auto"/>
          </w:tcPr>
          <w:p w14:paraId="26B9D5B5" w14:textId="77777777" w:rsidR="00586E33" w:rsidRPr="00CC2F3B" w:rsidRDefault="00586E33" w:rsidP="00502DE9">
            <w:pPr>
              <w:rPr>
                <w:b/>
                <w:bCs/>
                <w:sz w:val="22"/>
                <w:szCs w:val="24"/>
              </w:rPr>
            </w:pPr>
            <w:r w:rsidRPr="00CC2F3B">
              <w:rPr>
                <w:b/>
                <w:bCs/>
                <w:sz w:val="22"/>
                <w:szCs w:val="24"/>
              </w:rPr>
              <w:t>Date- 27 November 2024</w:t>
            </w:r>
          </w:p>
        </w:tc>
        <w:tc>
          <w:tcPr>
            <w:tcW w:w="2938" w:type="dxa"/>
            <w:shd w:val="clear" w:color="auto" w:fill="auto"/>
          </w:tcPr>
          <w:p w14:paraId="424844B7" w14:textId="77777777" w:rsidR="00586E33" w:rsidRPr="00CC2F3B" w:rsidRDefault="00586E33" w:rsidP="00502DE9">
            <w:pPr>
              <w:rPr>
                <w:b/>
                <w:bCs/>
                <w:sz w:val="22"/>
                <w:szCs w:val="24"/>
              </w:rPr>
            </w:pPr>
            <w:r w:rsidRPr="00CC2F3B">
              <w:rPr>
                <w:b/>
                <w:bCs/>
                <w:sz w:val="22"/>
                <w:szCs w:val="24"/>
              </w:rPr>
              <w:t>Client name: TNIFMC</w:t>
            </w:r>
          </w:p>
        </w:tc>
      </w:tr>
      <w:tr w:rsidR="00586E33" w:rsidRPr="00CC2F3B" w14:paraId="309A455D" w14:textId="77777777" w:rsidTr="00502DE9">
        <w:trPr>
          <w:trHeight w:val="4400"/>
        </w:trPr>
        <w:tc>
          <w:tcPr>
            <w:tcW w:w="8814" w:type="dxa"/>
            <w:gridSpan w:val="4"/>
            <w:shd w:val="clear" w:color="auto" w:fill="auto"/>
          </w:tcPr>
          <w:p w14:paraId="129D1E26" w14:textId="77777777" w:rsidR="00586E33" w:rsidRPr="00CC2F3B" w:rsidRDefault="00586E33" w:rsidP="00502DE9">
            <w:pPr>
              <w:spacing w:line="240" w:lineRule="auto"/>
              <w:jc w:val="center"/>
              <w:rPr>
                <w:sz w:val="22"/>
                <w:szCs w:val="24"/>
              </w:rPr>
            </w:pPr>
            <w:r w:rsidRPr="00CC2F3B">
              <w:rPr>
                <w:noProof/>
                <w:sz w:val="22"/>
                <w:szCs w:val="24"/>
              </w:rPr>
              <w:drawing>
                <wp:inline distT="0" distB="0" distL="0" distR="0" wp14:anchorId="23F34668" wp14:editId="46E0C0EC">
                  <wp:extent cx="2044700" cy="2726737"/>
                  <wp:effectExtent l="0" t="0" r="0" b="0"/>
                  <wp:docPr id="2051519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50112" cy="2733954"/>
                          </a:xfrm>
                          <a:prstGeom prst="rect">
                            <a:avLst/>
                          </a:prstGeom>
                          <a:noFill/>
                          <a:ln>
                            <a:noFill/>
                          </a:ln>
                        </pic:spPr>
                      </pic:pic>
                    </a:graphicData>
                  </a:graphic>
                </wp:inline>
              </w:drawing>
            </w:r>
          </w:p>
        </w:tc>
      </w:tr>
      <w:tr w:rsidR="00586E33" w:rsidRPr="00CC2F3B" w14:paraId="3BCC33FD" w14:textId="77777777" w:rsidTr="00502DE9">
        <w:trPr>
          <w:trHeight w:val="215"/>
        </w:trPr>
        <w:tc>
          <w:tcPr>
            <w:tcW w:w="4407" w:type="dxa"/>
            <w:gridSpan w:val="2"/>
            <w:shd w:val="clear" w:color="auto" w:fill="auto"/>
          </w:tcPr>
          <w:p w14:paraId="2963C50C" w14:textId="77777777" w:rsidR="00586E33" w:rsidRPr="00CC2F3B" w:rsidRDefault="00586E33" w:rsidP="00502DE9">
            <w:pPr>
              <w:jc w:val="center"/>
              <w:rPr>
                <w:b/>
                <w:bCs/>
                <w:sz w:val="22"/>
                <w:szCs w:val="24"/>
              </w:rPr>
            </w:pPr>
            <w:r w:rsidRPr="00CC2F3B">
              <w:rPr>
                <w:b/>
                <w:bCs/>
                <w:sz w:val="22"/>
                <w:szCs w:val="24"/>
              </w:rPr>
              <w:t xml:space="preserve">Site Location: </w:t>
            </w:r>
            <w:proofErr w:type="spellStart"/>
            <w:r w:rsidRPr="00CC2F3B">
              <w:rPr>
                <w:b/>
                <w:bCs/>
                <w:sz w:val="22"/>
                <w:szCs w:val="24"/>
              </w:rPr>
              <w:t>Taramani</w:t>
            </w:r>
            <w:proofErr w:type="spellEnd"/>
            <w:r w:rsidRPr="00CC2F3B">
              <w:rPr>
                <w:b/>
                <w:bCs/>
                <w:sz w:val="22"/>
                <w:szCs w:val="24"/>
              </w:rPr>
              <w:t>, Chennai</w:t>
            </w:r>
          </w:p>
        </w:tc>
        <w:tc>
          <w:tcPr>
            <w:tcW w:w="4407" w:type="dxa"/>
            <w:gridSpan w:val="2"/>
            <w:shd w:val="clear" w:color="auto" w:fill="auto"/>
          </w:tcPr>
          <w:p w14:paraId="738B230A" w14:textId="77777777" w:rsidR="00586E33" w:rsidRPr="00CC2F3B" w:rsidRDefault="00586E33" w:rsidP="00502DE9">
            <w:pPr>
              <w:jc w:val="center"/>
              <w:rPr>
                <w:b/>
                <w:bCs/>
                <w:sz w:val="22"/>
                <w:szCs w:val="24"/>
              </w:rPr>
            </w:pPr>
            <w:r w:rsidRPr="00CC2F3B">
              <w:rPr>
                <w:b/>
                <w:bCs/>
                <w:sz w:val="22"/>
                <w:szCs w:val="24"/>
              </w:rPr>
              <w:t xml:space="preserve">Description: </w:t>
            </w:r>
            <w:r w:rsidRPr="00CC2F3B">
              <w:rPr>
                <w:sz w:val="22"/>
                <w:szCs w:val="24"/>
              </w:rPr>
              <w:t>View of the site covered with heavy grass</w:t>
            </w:r>
          </w:p>
        </w:tc>
      </w:tr>
    </w:tbl>
    <w:p w14:paraId="5059359C" w14:textId="77777777" w:rsidR="00586E33" w:rsidRDefault="00586E33" w:rsidP="00586E33">
      <w:pPr>
        <w:pStyle w:val="BodyText"/>
        <w:rPr>
          <w:rFonts w:eastAsiaTheme="majorEastAsia"/>
          <w:lang w:val="en-GB"/>
        </w:rPr>
      </w:pPr>
    </w:p>
    <w:p w14:paraId="575E67C0" w14:textId="77777777" w:rsidR="00586E33" w:rsidRDefault="00586E33" w:rsidP="00586E33">
      <w:pPr>
        <w:pStyle w:val="BodyText"/>
        <w:rPr>
          <w:rFonts w:eastAsiaTheme="majorEastAsia"/>
          <w:lang w:val="en-GB"/>
        </w:rPr>
      </w:pPr>
    </w:p>
    <w:p w14:paraId="4AD536BA" w14:textId="77777777" w:rsidR="00586E33" w:rsidRDefault="00586E33" w:rsidP="00586E33">
      <w:pPr>
        <w:pStyle w:val="BodyText"/>
        <w:rPr>
          <w:rFonts w:eastAsiaTheme="majorEastAsia"/>
          <w:lang w:val="en-GB"/>
        </w:rPr>
      </w:pPr>
    </w:p>
    <w:p w14:paraId="77921519" w14:textId="77777777" w:rsidR="00586E33" w:rsidRDefault="00586E33" w:rsidP="00586E33">
      <w:pPr>
        <w:pStyle w:val="BodyText"/>
        <w:rPr>
          <w:rFonts w:eastAsiaTheme="majorEastAsia"/>
          <w:lang w:val="en-GB"/>
        </w:rPr>
      </w:pPr>
    </w:p>
    <w:p w14:paraId="53DA1555" w14:textId="77777777" w:rsidR="00586E33" w:rsidRDefault="00586E33" w:rsidP="00586E33">
      <w:pPr>
        <w:pStyle w:val="BodyText"/>
        <w:rPr>
          <w:rFonts w:eastAsiaTheme="majorEastAsia"/>
          <w:lang w:val="en-GB"/>
        </w:rPr>
      </w:pPr>
    </w:p>
    <w:p w14:paraId="44E8E331" w14:textId="77777777" w:rsidR="00586E33" w:rsidRDefault="00586E33" w:rsidP="00586E33">
      <w:pPr>
        <w:pStyle w:val="BodyText"/>
        <w:rPr>
          <w:rFonts w:eastAsiaTheme="majorEastAsia"/>
          <w:lang w:val="en-GB"/>
        </w:rPr>
      </w:pPr>
    </w:p>
    <w:p w14:paraId="5ADE8E78" w14:textId="77777777" w:rsidR="00586E33" w:rsidRDefault="00586E33" w:rsidP="00586E33">
      <w:pPr>
        <w:pStyle w:val="BodyText"/>
        <w:rPr>
          <w:rFonts w:eastAsiaTheme="majorEastAsia"/>
          <w:lang w:val="en-GB"/>
        </w:rPr>
      </w:pPr>
    </w:p>
    <w:tbl>
      <w:tblPr>
        <w:tblStyle w:val="TableGrid"/>
        <w:tblW w:w="0" w:type="auto"/>
        <w:tblLook w:val="04A0" w:firstRow="1" w:lastRow="0" w:firstColumn="1" w:lastColumn="0" w:noHBand="0" w:noVBand="1"/>
      </w:tblPr>
      <w:tblGrid>
        <w:gridCol w:w="2938"/>
        <w:gridCol w:w="1469"/>
        <w:gridCol w:w="1469"/>
        <w:gridCol w:w="2938"/>
      </w:tblGrid>
      <w:tr w:rsidR="0036097B" w:rsidRPr="00CC2F3B" w14:paraId="007C1D3C" w14:textId="77777777" w:rsidTr="00502DE9">
        <w:trPr>
          <w:trHeight w:val="302"/>
        </w:trPr>
        <w:tc>
          <w:tcPr>
            <w:tcW w:w="2938" w:type="dxa"/>
            <w:shd w:val="clear" w:color="auto" w:fill="auto"/>
          </w:tcPr>
          <w:p w14:paraId="110CA202" w14:textId="43E7E562" w:rsidR="0036097B" w:rsidRPr="00CC2F3B" w:rsidRDefault="0036097B" w:rsidP="00502DE9">
            <w:pPr>
              <w:rPr>
                <w:b/>
                <w:bCs/>
                <w:sz w:val="22"/>
                <w:szCs w:val="24"/>
              </w:rPr>
            </w:pPr>
            <w:r w:rsidRPr="00CC2F3B">
              <w:rPr>
                <w:b/>
                <w:bCs/>
                <w:sz w:val="22"/>
                <w:szCs w:val="24"/>
              </w:rPr>
              <w:t xml:space="preserve">Photo No. </w:t>
            </w:r>
            <w:r w:rsidR="00586E33" w:rsidRPr="00CC2F3B">
              <w:rPr>
                <w:b/>
                <w:bCs/>
                <w:sz w:val="22"/>
                <w:szCs w:val="24"/>
              </w:rPr>
              <w:t>3</w:t>
            </w:r>
          </w:p>
        </w:tc>
        <w:tc>
          <w:tcPr>
            <w:tcW w:w="2938" w:type="dxa"/>
            <w:gridSpan w:val="2"/>
            <w:shd w:val="clear" w:color="auto" w:fill="auto"/>
          </w:tcPr>
          <w:p w14:paraId="2CAFF075" w14:textId="354AA2FD" w:rsidR="0036097B" w:rsidRPr="00CC2F3B" w:rsidRDefault="0036097B" w:rsidP="00502DE9">
            <w:pPr>
              <w:rPr>
                <w:b/>
                <w:bCs/>
                <w:sz w:val="22"/>
                <w:szCs w:val="24"/>
              </w:rPr>
            </w:pPr>
            <w:r w:rsidRPr="00CC2F3B">
              <w:rPr>
                <w:b/>
                <w:bCs/>
                <w:sz w:val="22"/>
                <w:szCs w:val="24"/>
              </w:rPr>
              <w:t xml:space="preserve">Date- </w:t>
            </w:r>
            <w:r w:rsidR="0087160F" w:rsidRPr="00CC2F3B">
              <w:rPr>
                <w:b/>
                <w:bCs/>
                <w:sz w:val="22"/>
                <w:szCs w:val="24"/>
              </w:rPr>
              <w:t>27 November 2024</w:t>
            </w:r>
          </w:p>
        </w:tc>
        <w:tc>
          <w:tcPr>
            <w:tcW w:w="2938" w:type="dxa"/>
            <w:shd w:val="clear" w:color="auto" w:fill="auto"/>
          </w:tcPr>
          <w:p w14:paraId="74A88826" w14:textId="5E53E880" w:rsidR="0036097B" w:rsidRPr="00CC2F3B" w:rsidRDefault="0036097B" w:rsidP="00502DE9">
            <w:pPr>
              <w:rPr>
                <w:b/>
                <w:bCs/>
                <w:sz w:val="22"/>
                <w:szCs w:val="24"/>
              </w:rPr>
            </w:pPr>
            <w:r w:rsidRPr="00CC2F3B">
              <w:rPr>
                <w:b/>
                <w:bCs/>
                <w:sz w:val="22"/>
                <w:szCs w:val="24"/>
              </w:rPr>
              <w:t xml:space="preserve">Client name: </w:t>
            </w:r>
            <w:r w:rsidR="0087160F" w:rsidRPr="00CC2F3B">
              <w:rPr>
                <w:b/>
                <w:bCs/>
                <w:sz w:val="22"/>
                <w:szCs w:val="24"/>
              </w:rPr>
              <w:t>TNIFMC</w:t>
            </w:r>
          </w:p>
        </w:tc>
      </w:tr>
      <w:tr w:rsidR="0036097B" w:rsidRPr="00CC2F3B" w14:paraId="4DCFFB7C" w14:textId="77777777" w:rsidTr="00502DE9">
        <w:trPr>
          <w:trHeight w:val="4400"/>
        </w:trPr>
        <w:tc>
          <w:tcPr>
            <w:tcW w:w="8814" w:type="dxa"/>
            <w:gridSpan w:val="4"/>
            <w:shd w:val="clear" w:color="auto" w:fill="auto"/>
          </w:tcPr>
          <w:p w14:paraId="347A2AFD" w14:textId="394F64B9" w:rsidR="0036097B" w:rsidRPr="00CC2F3B" w:rsidRDefault="00C31531" w:rsidP="00C31531">
            <w:pPr>
              <w:spacing w:line="240" w:lineRule="auto"/>
              <w:jc w:val="center"/>
              <w:rPr>
                <w:sz w:val="22"/>
                <w:szCs w:val="24"/>
              </w:rPr>
            </w:pPr>
            <w:r w:rsidRPr="00CC2F3B">
              <w:rPr>
                <w:noProof/>
                <w:sz w:val="22"/>
                <w:szCs w:val="24"/>
              </w:rPr>
              <mc:AlternateContent>
                <mc:Choice Requires="wps">
                  <w:drawing>
                    <wp:anchor distT="0" distB="0" distL="114300" distR="114300" simplePos="0" relativeHeight="251658257" behindDoc="0" locked="0" layoutInCell="1" allowOverlap="1" wp14:anchorId="35D7EFBD" wp14:editId="754BB053">
                      <wp:simplePos x="0" y="0"/>
                      <wp:positionH relativeFrom="column">
                        <wp:posOffset>3134995</wp:posOffset>
                      </wp:positionH>
                      <wp:positionV relativeFrom="paragraph">
                        <wp:posOffset>1073150</wp:posOffset>
                      </wp:positionV>
                      <wp:extent cx="666750" cy="628650"/>
                      <wp:effectExtent l="0" t="0" r="19050" b="19050"/>
                      <wp:wrapNone/>
                      <wp:docPr id="1322634021" name="Oval 3"/>
                      <wp:cNvGraphicFramePr/>
                      <a:graphic xmlns:a="http://schemas.openxmlformats.org/drawingml/2006/main">
                        <a:graphicData uri="http://schemas.microsoft.com/office/word/2010/wordprocessingShape">
                          <wps:wsp>
                            <wps:cNvSpPr/>
                            <wps:spPr>
                              <a:xfrm>
                                <a:off x="0" y="0"/>
                                <a:ext cx="666750" cy="628650"/>
                              </a:xfrm>
                              <a:prstGeom prst="ellipse">
                                <a:avLst/>
                              </a:prstGeom>
                              <a:noFill/>
                              <a:ln w="31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8AE7AA9" id="Oval 3" o:spid="_x0000_s1026" style="position:absolute;margin-left:246.85pt;margin-top:84.5pt;width:52.5pt;height:49.5pt;z-index:2516582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" filled="f" strokecolor="red" strokeweight=".25pt"/>
                  </w:pict>
                </mc:Fallback>
              </mc:AlternateContent>
            </w:r>
            <w:r w:rsidRPr="00CC2F3B">
              <w:rPr>
                <w:noProof/>
                <w:sz w:val="22"/>
                <w:szCs w:val="24"/>
              </w:rPr>
              <w:drawing>
                <wp:inline distT="0" distB="0" distL="0" distR="0" wp14:anchorId="2565B8F7" wp14:editId="3078D1BB">
                  <wp:extent cx="3346450" cy="2509755"/>
                  <wp:effectExtent l="0" t="0" r="6350" b="5080"/>
                  <wp:docPr id="2682265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51487" cy="2513532"/>
                          </a:xfrm>
                          <a:prstGeom prst="rect">
                            <a:avLst/>
                          </a:prstGeom>
                          <a:noFill/>
                          <a:ln>
                            <a:noFill/>
                          </a:ln>
                        </pic:spPr>
                      </pic:pic>
                    </a:graphicData>
                  </a:graphic>
                </wp:inline>
              </w:drawing>
            </w:r>
          </w:p>
        </w:tc>
      </w:tr>
      <w:tr w:rsidR="0036097B" w:rsidRPr="00CC2F3B" w14:paraId="785E5AB8" w14:textId="77777777" w:rsidTr="00502DE9">
        <w:trPr>
          <w:trHeight w:val="215"/>
        </w:trPr>
        <w:tc>
          <w:tcPr>
            <w:tcW w:w="4407" w:type="dxa"/>
            <w:gridSpan w:val="2"/>
            <w:shd w:val="clear" w:color="auto" w:fill="auto"/>
          </w:tcPr>
          <w:p w14:paraId="3EEFA5A4" w14:textId="57E5F79F" w:rsidR="0036097B" w:rsidRPr="00CC2F3B" w:rsidRDefault="0087160F" w:rsidP="00502DE9">
            <w:pPr>
              <w:jc w:val="center"/>
              <w:rPr>
                <w:b/>
                <w:bCs/>
                <w:sz w:val="22"/>
                <w:szCs w:val="24"/>
              </w:rPr>
            </w:pPr>
            <w:r w:rsidRPr="00CC2F3B">
              <w:rPr>
                <w:b/>
                <w:bCs/>
                <w:sz w:val="22"/>
                <w:szCs w:val="24"/>
              </w:rPr>
              <w:t xml:space="preserve">Site Location: </w:t>
            </w:r>
            <w:proofErr w:type="spellStart"/>
            <w:r w:rsidRPr="00CC2F3B">
              <w:rPr>
                <w:b/>
                <w:bCs/>
                <w:sz w:val="22"/>
                <w:szCs w:val="24"/>
              </w:rPr>
              <w:t>Taramani</w:t>
            </w:r>
            <w:proofErr w:type="spellEnd"/>
            <w:r w:rsidRPr="00CC2F3B">
              <w:rPr>
                <w:b/>
                <w:bCs/>
                <w:sz w:val="22"/>
                <w:szCs w:val="24"/>
              </w:rPr>
              <w:t>, Chennai</w:t>
            </w:r>
          </w:p>
        </w:tc>
        <w:tc>
          <w:tcPr>
            <w:tcW w:w="4407" w:type="dxa"/>
            <w:gridSpan w:val="2"/>
            <w:shd w:val="clear" w:color="auto" w:fill="auto"/>
          </w:tcPr>
          <w:p w14:paraId="0AB261CB" w14:textId="1C56C333" w:rsidR="0036097B" w:rsidRPr="00CC2F3B" w:rsidRDefault="0036097B" w:rsidP="00502DE9">
            <w:pPr>
              <w:jc w:val="center"/>
              <w:rPr>
                <w:b/>
                <w:bCs/>
                <w:sz w:val="22"/>
                <w:szCs w:val="24"/>
              </w:rPr>
            </w:pPr>
            <w:r w:rsidRPr="00CC2F3B">
              <w:rPr>
                <w:b/>
                <w:bCs/>
                <w:sz w:val="22"/>
                <w:szCs w:val="24"/>
              </w:rPr>
              <w:t xml:space="preserve">Description: </w:t>
            </w:r>
            <w:r w:rsidR="00C10277" w:rsidRPr="00CC2F3B">
              <w:rPr>
                <w:sz w:val="22"/>
                <w:szCs w:val="24"/>
              </w:rPr>
              <w:t xml:space="preserve">View of the </w:t>
            </w:r>
            <w:r w:rsidR="00E008EB">
              <w:rPr>
                <w:sz w:val="22"/>
                <w:szCs w:val="24"/>
              </w:rPr>
              <w:t xml:space="preserve">non-operational </w:t>
            </w:r>
            <w:r w:rsidR="008B612E" w:rsidRPr="00CC2F3B">
              <w:rPr>
                <w:sz w:val="22"/>
                <w:szCs w:val="24"/>
              </w:rPr>
              <w:t>sump located at mid of the western side of the project site</w:t>
            </w:r>
          </w:p>
        </w:tc>
      </w:tr>
    </w:tbl>
    <w:p w14:paraId="4882BC26" w14:textId="4E1BB4B6" w:rsidR="00C11A87" w:rsidRDefault="00C11A87" w:rsidP="00C11A87">
      <w:pPr>
        <w:spacing w:after="171" w:line="259" w:lineRule="auto"/>
        <w:ind w:left="127" w:right="-441"/>
      </w:pPr>
    </w:p>
    <w:tbl>
      <w:tblPr>
        <w:tblStyle w:val="TableGrid"/>
        <w:tblW w:w="0" w:type="auto"/>
        <w:tblLook w:val="04A0" w:firstRow="1" w:lastRow="0" w:firstColumn="1" w:lastColumn="0" w:noHBand="0" w:noVBand="1"/>
      </w:tblPr>
      <w:tblGrid>
        <w:gridCol w:w="2938"/>
        <w:gridCol w:w="1469"/>
        <w:gridCol w:w="1469"/>
        <w:gridCol w:w="2938"/>
      </w:tblGrid>
      <w:tr w:rsidR="006A74D9" w:rsidRPr="00CC2F3B" w14:paraId="7123DA23" w14:textId="77777777" w:rsidTr="00502DE9">
        <w:trPr>
          <w:trHeight w:val="302"/>
        </w:trPr>
        <w:tc>
          <w:tcPr>
            <w:tcW w:w="2938" w:type="dxa"/>
            <w:shd w:val="clear" w:color="auto" w:fill="auto"/>
          </w:tcPr>
          <w:p w14:paraId="54356B61" w14:textId="0D0BCB5E" w:rsidR="006A74D9" w:rsidRPr="00CC2F3B" w:rsidRDefault="006A74D9" w:rsidP="00502DE9">
            <w:pPr>
              <w:rPr>
                <w:b/>
                <w:bCs/>
                <w:sz w:val="22"/>
                <w:szCs w:val="24"/>
              </w:rPr>
            </w:pPr>
            <w:r w:rsidRPr="00CC2F3B">
              <w:rPr>
                <w:b/>
                <w:bCs/>
                <w:sz w:val="22"/>
                <w:szCs w:val="24"/>
              </w:rPr>
              <w:t xml:space="preserve">Photo No. </w:t>
            </w:r>
            <w:r w:rsidR="00586E33" w:rsidRPr="00CC2F3B">
              <w:rPr>
                <w:b/>
                <w:bCs/>
                <w:sz w:val="22"/>
                <w:szCs w:val="24"/>
              </w:rPr>
              <w:t>4</w:t>
            </w:r>
          </w:p>
        </w:tc>
        <w:tc>
          <w:tcPr>
            <w:tcW w:w="2938" w:type="dxa"/>
            <w:gridSpan w:val="2"/>
            <w:shd w:val="clear" w:color="auto" w:fill="auto"/>
          </w:tcPr>
          <w:p w14:paraId="20654261" w14:textId="77777777" w:rsidR="006A74D9" w:rsidRPr="00CC2F3B" w:rsidRDefault="006A74D9" w:rsidP="00502DE9">
            <w:pPr>
              <w:rPr>
                <w:b/>
                <w:bCs/>
                <w:sz w:val="22"/>
                <w:szCs w:val="24"/>
              </w:rPr>
            </w:pPr>
            <w:r w:rsidRPr="00CC2F3B">
              <w:rPr>
                <w:b/>
                <w:bCs/>
                <w:sz w:val="22"/>
                <w:szCs w:val="24"/>
              </w:rPr>
              <w:t>Date- 27 November 2024</w:t>
            </w:r>
          </w:p>
        </w:tc>
        <w:tc>
          <w:tcPr>
            <w:tcW w:w="2938" w:type="dxa"/>
            <w:shd w:val="clear" w:color="auto" w:fill="auto"/>
          </w:tcPr>
          <w:p w14:paraId="67B04A6B" w14:textId="77777777" w:rsidR="006A74D9" w:rsidRPr="00CC2F3B" w:rsidRDefault="006A74D9" w:rsidP="00502DE9">
            <w:pPr>
              <w:rPr>
                <w:b/>
                <w:bCs/>
                <w:sz w:val="22"/>
                <w:szCs w:val="24"/>
              </w:rPr>
            </w:pPr>
            <w:r w:rsidRPr="00CC2F3B">
              <w:rPr>
                <w:b/>
                <w:bCs/>
                <w:sz w:val="22"/>
                <w:szCs w:val="24"/>
              </w:rPr>
              <w:t>Client name: TNIFMC</w:t>
            </w:r>
          </w:p>
        </w:tc>
      </w:tr>
      <w:tr w:rsidR="006A74D9" w:rsidRPr="00CC2F3B" w14:paraId="1798AA81" w14:textId="77777777" w:rsidTr="00502DE9">
        <w:trPr>
          <w:trHeight w:val="4400"/>
        </w:trPr>
        <w:tc>
          <w:tcPr>
            <w:tcW w:w="8814" w:type="dxa"/>
            <w:gridSpan w:val="4"/>
            <w:shd w:val="clear" w:color="auto" w:fill="auto"/>
          </w:tcPr>
          <w:p w14:paraId="077466CE" w14:textId="77777777" w:rsidR="006A74D9" w:rsidRPr="00CC2F3B" w:rsidRDefault="006A74D9" w:rsidP="00502DE9">
            <w:pPr>
              <w:spacing w:line="240" w:lineRule="auto"/>
              <w:jc w:val="center"/>
              <w:rPr>
                <w:sz w:val="22"/>
                <w:szCs w:val="24"/>
              </w:rPr>
            </w:pPr>
            <w:r w:rsidRPr="00CC2F3B">
              <w:rPr>
                <w:noProof/>
                <w:sz w:val="22"/>
                <w:szCs w:val="24"/>
              </w:rPr>
              <w:drawing>
                <wp:inline distT="0" distB="0" distL="0" distR="0" wp14:anchorId="03E1CA33" wp14:editId="7C68B204">
                  <wp:extent cx="2050112" cy="2733482"/>
                  <wp:effectExtent l="0" t="0" r="7620" b="0"/>
                  <wp:docPr id="759775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75016" name="Picture 1"/>
                          <pic:cNvPicPr>
                            <a:picLocks noChangeAspect="1" noChangeArrowheads="1"/>
                          </pic:cNvPicPr>
                        </pic:nvPicPr>
                        <pic:blipFill>
                          <a:blip r:embed="rId54"/>
                          <a:stretch>
                            <a:fillRect/>
                          </a:stretch>
                        </pic:blipFill>
                        <pic:spPr bwMode="auto">
                          <a:xfrm>
                            <a:off x="0" y="0"/>
                            <a:ext cx="2050112" cy="2733482"/>
                          </a:xfrm>
                          <a:prstGeom prst="rect">
                            <a:avLst/>
                          </a:prstGeom>
                          <a:noFill/>
                          <a:ln>
                            <a:noFill/>
                          </a:ln>
                        </pic:spPr>
                      </pic:pic>
                    </a:graphicData>
                  </a:graphic>
                </wp:inline>
              </w:drawing>
            </w:r>
          </w:p>
        </w:tc>
      </w:tr>
      <w:tr w:rsidR="006A74D9" w:rsidRPr="00CC2F3B" w14:paraId="2BE178BE" w14:textId="77777777" w:rsidTr="00502DE9">
        <w:trPr>
          <w:trHeight w:val="215"/>
        </w:trPr>
        <w:tc>
          <w:tcPr>
            <w:tcW w:w="4407" w:type="dxa"/>
            <w:gridSpan w:val="2"/>
            <w:shd w:val="clear" w:color="auto" w:fill="auto"/>
          </w:tcPr>
          <w:p w14:paraId="56D1DD25" w14:textId="77777777" w:rsidR="006A74D9" w:rsidRPr="00CC2F3B" w:rsidRDefault="006A74D9" w:rsidP="00502DE9">
            <w:pPr>
              <w:jc w:val="center"/>
              <w:rPr>
                <w:b/>
                <w:bCs/>
                <w:sz w:val="22"/>
                <w:szCs w:val="24"/>
              </w:rPr>
            </w:pPr>
            <w:r w:rsidRPr="00CC2F3B">
              <w:rPr>
                <w:b/>
                <w:bCs/>
                <w:sz w:val="22"/>
                <w:szCs w:val="24"/>
              </w:rPr>
              <w:t xml:space="preserve">Site Location: </w:t>
            </w:r>
            <w:proofErr w:type="spellStart"/>
            <w:r w:rsidRPr="00CC2F3B">
              <w:rPr>
                <w:b/>
                <w:bCs/>
                <w:sz w:val="22"/>
                <w:szCs w:val="24"/>
              </w:rPr>
              <w:t>Taramani</w:t>
            </w:r>
            <w:proofErr w:type="spellEnd"/>
            <w:r w:rsidRPr="00CC2F3B">
              <w:rPr>
                <w:b/>
                <w:bCs/>
                <w:sz w:val="22"/>
                <w:szCs w:val="24"/>
              </w:rPr>
              <w:t>, Chennai</w:t>
            </w:r>
          </w:p>
        </w:tc>
        <w:tc>
          <w:tcPr>
            <w:tcW w:w="4407" w:type="dxa"/>
            <w:gridSpan w:val="2"/>
            <w:shd w:val="clear" w:color="auto" w:fill="auto"/>
          </w:tcPr>
          <w:p w14:paraId="4C1DBCD1" w14:textId="6117FC92" w:rsidR="006A74D9" w:rsidRPr="00CC2F3B" w:rsidRDefault="006A74D9" w:rsidP="00502DE9">
            <w:pPr>
              <w:jc w:val="center"/>
              <w:rPr>
                <w:b/>
                <w:bCs/>
                <w:sz w:val="22"/>
                <w:szCs w:val="24"/>
              </w:rPr>
            </w:pPr>
            <w:r w:rsidRPr="00CC2F3B">
              <w:rPr>
                <w:b/>
                <w:bCs/>
                <w:sz w:val="22"/>
                <w:szCs w:val="24"/>
              </w:rPr>
              <w:t xml:space="preserve">Description: </w:t>
            </w:r>
            <w:r w:rsidR="00586E33" w:rsidRPr="00CC2F3B">
              <w:rPr>
                <w:sz w:val="22"/>
                <w:szCs w:val="24"/>
              </w:rPr>
              <w:t>The drainage line is located just outside the project site boundary</w:t>
            </w:r>
          </w:p>
        </w:tc>
      </w:tr>
    </w:tbl>
    <w:p w14:paraId="24CA706B" w14:textId="77777777" w:rsidR="006A74D9" w:rsidRDefault="006A74D9" w:rsidP="00F376F4">
      <w:pPr>
        <w:rPr>
          <w:b/>
          <w:color w:val="7030A0"/>
          <w:sz w:val="32"/>
          <w:szCs w:val="32"/>
          <w:lang w:val="en-GB"/>
        </w:rPr>
      </w:pPr>
    </w:p>
    <w:p w14:paraId="5866964F" w14:textId="77777777" w:rsidR="00586E33" w:rsidRDefault="00586E33" w:rsidP="00F376F4">
      <w:pPr>
        <w:rPr>
          <w:b/>
          <w:color w:val="7030A0"/>
          <w:sz w:val="32"/>
          <w:szCs w:val="32"/>
          <w:lang w:val="en-GB"/>
        </w:rPr>
      </w:pPr>
    </w:p>
    <w:p w14:paraId="2F5D54F5" w14:textId="77777777" w:rsidR="00586E33" w:rsidRDefault="00586E33" w:rsidP="00F376F4">
      <w:pPr>
        <w:rPr>
          <w:b/>
          <w:color w:val="7030A0"/>
          <w:sz w:val="32"/>
          <w:szCs w:val="32"/>
          <w:lang w:val="en-GB"/>
        </w:rPr>
      </w:pPr>
    </w:p>
    <w:p w14:paraId="192487CD" w14:textId="77777777" w:rsidR="00586E33" w:rsidRDefault="00586E33" w:rsidP="00F376F4">
      <w:pPr>
        <w:rPr>
          <w:b/>
          <w:color w:val="7030A0"/>
          <w:sz w:val="32"/>
          <w:szCs w:val="32"/>
          <w:lang w:val="en-GB"/>
        </w:rPr>
      </w:pPr>
    </w:p>
    <w:p w14:paraId="5C03C4FF" w14:textId="77777777" w:rsidR="00586E33" w:rsidRDefault="00586E33" w:rsidP="00F376F4">
      <w:pPr>
        <w:rPr>
          <w:b/>
          <w:color w:val="7030A0"/>
          <w:sz w:val="32"/>
          <w:szCs w:val="32"/>
          <w:lang w:val="en-GB"/>
        </w:rPr>
      </w:pPr>
    </w:p>
    <w:p w14:paraId="57132731" w14:textId="77777777" w:rsidR="00586E33" w:rsidRDefault="00586E33" w:rsidP="00F376F4">
      <w:pPr>
        <w:rPr>
          <w:b/>
          <w:color w:val="7030A0"/>
          <w:sz w:val="32"/>
          <w:szCs w:val="32"/>
          <w:lang w:val="en-GB"/>
        </w:rPr>
      </w:pPr>
    </w:p>
    <w:tbl>
      <w:tblPr>
        <w:tblStyle w:val="TableGrid"/>
        <w:tblW w:w="0" w:type="auto"/>
        <w:tblLook w:val="04A0" w:firstRow="1" w:lastRow="0" w:firstColumn="1" w:lastColumn="0" w:noHBand="0" w:noVBand="1"/>
      </w:tblPr>
      <w:tblGrid>
        <w:gridCol w:w="2938"/>
        <w:gridCol w:w="1469"/>
        <w:gridCol w:w="1469"/>
        <w:gridCol w:w="2938"/>
      </w:tblGrid>
      <w:tr w:rsidR="009B5E89" w:rsidRPr="00CC2F3B" w14:paraId="6B2CABEB" w14:textId="77777777" w:rsidTr="00502DE9">
        <w:trPr>
          <w:trHeight w:val="302"/>
        </w:trPr>
        <w:tc>
          <w:tcPr>
            <w:tcW w:w="2938" w:type="dxa"/>
            <w:shd w:val="clear" w:color="auto" w:fill="auto"/>
          </w:tcPr>
          <w:p w14:paraId="05477C16" w14:textId="0FF6DED1" w:rsidR="009B5E89" w:rsidRPr="00CC2F3B" w:rsidRDefault="009B5E89" w:rsidP="00502DE9">
            <w:pPr>
              <w:rPr>
                <w:b/>
                <w:bCs/>
                <w:sz w:val="22"/>
                <w:szCs w:val="24"/>
              </w:rPr>
            </w:pPr>
            <w:r w:rsidRPr="00CC2F3B">
              <w:rPr>
                <w:b/>
                <w:bCs/>
                <w:sz w:val="22"/>
                <w:szCs w:val="24"/>
              </w:rPr>
              <w:t xml:space="preserve">Photo No. </w:t>
            </w:r>
            <w:r w:rsidR="00586E33" w:rsidRPr="00CC2F3B">
              <w:rPr>
                <w:b/>
                <w:bCs/>
                <w:sz w:val="22"/>
                <w:szCs w:val="24"/>
              </w:rPr>
              <w:t>5</w:t>
            </w:r>
          </w:p>
        </w:tc>
        <w:tc>
          <w:tcPr>
            <w:tcW w:w="2938" w:type="dxa"/>
            <w:gridSpan w:val="2"/>
            <w:shd w:val="clear" w:color="auto" w:fill="auto"/>
          </w:tcPr>
          <w:p w14:paraId="227008D9" w14:textId="77777777" w:rsidR="009B5E89" w:rsidRPr="00CC2F3B" w:rsidRDefault="009B5E89" w:rsidP="00502DE9">
            <w:pPr>
              <w:rPr>
                <w:b/>
                <w:bCs/>
                <w:sz w:val="22"/>
                <w:szCs w:val="24"/>
              </w:rPr>
            </w:pPr>
            <w:r w:rsidRPr="00CC2F3B">
              <w:rPr>
                <w:b/>
                <w:bCs/>
                <w:sz w:val="22"/>
                <w:szCs w:val="24"/>
              </w:rPr>
              <w:t>Date- 27 November 2024</w:t>
            </w:r>
          </w:p>
        </w:tc>
        <w:tc>
          <w:tcPr>
            <w:tcW w:w="2938" w:type="dxa"/>
            <w:shd w:val="clear" w:color="auto" w:fill="auto"/>
          </w:tcPr>
          <w:p w14:paraId="3F1030CB" w14:textId="77777777" w:rsidR="009B5E89" w:rsidRPr="00CC2F3B" w:rsidRDefault="009B5E89" w:rsidP="00502DE9">
            <w:pPr>
              <w:rPr>
                <w:b/>
                <w:bCs/>
                <w:sz w:val="22"/>
                <w:szCs w:val="24"/>
              </w:rPr>
            </w:pPr>
            <w:r w:rsidRPr="00CC2F3B">
              <w:rPr>
                <w:b/>
                <w:bCs/>
                <w:sz w:val="22"/>
                <w:szCs w:val="24"/>
              </w:rPr>
              <w:t>Client name: TNIFMC</w:t>
            </w:r>
          </w:p>
        </w:tc>
      </w:tr>
      <w:tr w:rsidR="009B5E89" w:rsidRPr="00CC2F3B" w14:paraId="556D81D3" w14:textId="77777777" w:rsidTr="00502DE9">
        <w:trPr>
          <w:trHeight w:val="4400"/>
        </w:trPr>
        <w:tc>
          <w:tcPr>
            <w:tcW w:w="8814" w:type="dxa"/>
            <w:gridSpan w:val="4"/>
            <w:shd w:val="clear" w:color="auto" w:fill="auto"/>
          </w:tcPr>
          <w:p w14:paraId="2BCC3DD9" w14:textId="77777777" w:rsidR="009B5E89" w:rsidRPr="00CC2F3B" w:rsidRDefault="009B5E89" w:rsidP="00502DE9">
            <w:pPr>
              <w:spacing w:line="240" w:lineRule="auto"/>
              <w:jc w:val="center"/>
              <w:rPr>
                <w:sz w:val="22"/>
                <w:szCs w:val="24"/>
              </w:rPr>
            </w:pPr>
            <w:r w:rsidRPr="00CC2F3B">
              <w:rPr>
                <w:noProof/>
                <w:sz w:val="22"/>
                <w:szCs w:val="24"/>
              </w:rPr>
              <mc:AlternateContent>
                <mc:Choice Requires="wps">
                  <w:drawing>
                    <wp:anchor distT="0" distB="0" distL="114300" distR="114300" simplePos="0" relativeHeight="251658258" behindDoc="0" locked="0" layoutInCell="1" allowOverlap="1" wp14:anchorId="56D4A756" wp14:editId="6E4C95CE">
                      <wp:simplePos x="0" y="0"/>
                      <wp:positionH relativeFrom="column">
                        <wp:posOffset>2190863</wp:posOffset>
                      </wp:positionH>
                      <wp:positionV relativeFrom="paragraph">
                        <wp:posOffset>866293</wp:posOffset>
                      </wp:positionV>
                      <wp:extent cx="1247389" cy="1168107"/>
                      <wp:effectExtent l="0" t="0" r="10160" b="13335"/>
                      <wp:wrapNone/>
                      <wp:docPr id="2029557370" name="Oval 3"/>
                      <wp:cNvGraphicFramePr/>
                      <a:graphic xmlns:a="http://schemas.openxmlformats.org/drawingml/2006/main">
                        <a:graphicData uri="http://schemas.microsoft.com/office/word/2010/wordprocessingShape">
                          <wps:wsp>
                            <wps:cNvSpPr/>
                            <wps:spPr>
                              <a:xfrm>
                                <a:off x="0" y="0"/>
                                <a:ext cx="1247389" cy="1168107"/>
                              </a:xfrm>
                              <a:prstGeom prst="ellipse">
                                <a:avLst/>
                              </a:prstGeom>
                              <a:noFill/>
                              <a:ln w="31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16DA78" id="Oval 3" o:spid="_x0000_s1026" style="position:absolute;margin-left:172.5pt;margin-top:68.2pt;width:98.2pt;height:92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" filled="f" strokecolor="red" strokeweight=".25pt"/>
                  </w:pict>
                </mc:Fallback>
              </mc:AlternateContent>
            </w:r>
            <w:r w:rsidRPr="00CC2F3B">
              <w:rPr>
                <w:noProof/>
                <w:sz w:val="22"/>
                <w:szCs w:val="24"/>
              </w:rPr>
              <w:drawing>
                <wp:inline distT="0" distB="0" distL="0" distR="0" wp14:anchorId="0DCD5BDE" wp14:editId="0DADA686">
                  <wp:extent cx="1885149" cy="2513532"/>
                  <wp:effectExtent l="0" t="0" r="1270" b="1270"/>
                  <wp:docPr id="1145216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216100" name="Picture 2"/>
                          <pic:cNvPicPr>
                            <a:picLocks noChangeAspect="1" noChangeArrowheads="1"/>
                          </pic:cNvPicPr>
                        </pic:nvPicPr>
                        <pic:blipFill>
                          <a:blip r:embed="rId55"/>
                          <a:stretch>
                            <a:fillRect/>
                          </a:stretch>
                        </pic:blipFill>
                        <pic:spPr bwMode="auto">
                          <a:xfrm>
                            <a:off x="0" y="0"/>
                            <a:ext cx="1885149" cy="2513532"/>
                          </a:xfrm>
                          <a:prstGeom prst="rect">
                            <a:avLst/>
                          </a:prstGeom>
                          <a:noFill/>
                          <a:ln>
                            <a:noFill/>
                          </a:ln>
                        </pic:spPr>
                      </pic:pic>
                    </a:graphicData>
                  </a:graphic>
                </wp:inline>
              </w:drawing>
            </w:r>
          </w:p>
        </w:tc>
      </w:tr>
      <w:tr w:rsidR="009B5E89" w:rsidRPr="00CC2F3B" w14:paraId="74D2D224" w14:textId="77777777" w:rsidTr="00502DE9">
        <w:trPr>
          <w:trHeight w:val="215"/>
        </w:trPr>
        <w:tc>
          <w:tcPr>
            <w:tcW w:w="4407" w:type="dxa"/>
            <w:gridSpan w:val="2"/>
            <w:shd w:val="clear" w:color="auto" w:fill="auto"/>
          </w:tcPr>
          <w:p w14:paraId="651A6D3E" w14:textId="77777777" w:rsidR="009B5E89" w:rsidRPr="00CC2F3B" w:rsidRDefault="009B5E89" w:rsidP="00502DE9">
            <w:pPr>
              <w:jc w:val="center"/>
              <w:rPr>
                <w:b/>
                <w:bCs/>
                <w:sz w:val="22"/>
                <w:szCs w:val="24"/>
              </w:rPr>
            </w:pPr>
            <w:r w:rsidRPr="00CC2F3B">
              <w:rPr>
                <w:b/>
                <w:bCs/>
                <w:sz w:val="22"/>
                <w:szCs w:val="24"/>
              </w:rPr>
              <w:t xml:space="preserve">Site Location: </w:t>
            </w:r>
            <w:proofErr w:type="spellStart"/>
            <w:r w:rsidRPr="00CC2F3B">
              <w:rPr>
                <w:b/>
                <w:bCs/>
                <w:sz w:val="22"/>
                <w:szCs w:val="24"/>
              </w:rPr>
              <w:t>Taramani</w:t>
            </w:r>
            <w:proofErr w:type="spellEnd"/>
            <w:r w:rsidRPr="00CC2F3B">
              <w:rPr>
                <w:b/>
                <w:bCs/>
                <w:sz w:val="22"/>
                <w:szCs w:val="24"/>
              </w:rPr>
              <w:t>, Chennai</w:t>
            </w:r>
          </w:p>
        </w:tc>
        <w:tc>
          <w:tcPr>
            <w:tcW w:w="4407" w:type="dxa"/>
            <w:gridSpan w:val="2"/>
            <w:shd w:val="clear" w:color="auto" w:fill="auto"/>
          </w:tcPr>
          <w:p w14:paraId="41DDCB73" w14:textId="49633852" w:rsidR="009B5E89" w:rsidRPr="00CC2F3B" w:rsidRDefault="009B5E89" w:rsidP="00502DE9">
            <w:pPr>
              <w:jc w:val="center"/>
              <w:rPr>
                <w:b/>
                <w:bCs/>
                <w:sz w:val="22"/>
                <w:szCs w:val="24"/>
              </w:rPr>
            </w:pPr>
            <w:r w:rsidRPr="00CC2F3B">
              <w:rPr>
                <w:b/>
                <w:bCs/>
                <w:sz w:val="22"/>
                <w:szCs w:val="24"/>
              </w:rPr>
              <w:t xml:space="preserve">Description: </w:t>
            </w:r>
            <w:r w:rsidRPr="00CC2F3B">
              <w:rPr>
                <w:sz w:val="22"/>
                <w:szCs w:val="24"/>
              </w:rPr>
              <w:t xml:space="preserve">View of the </w:t>
            </w:r>
            <w:r w:rsidR="00DE56BF" w:rsidRPr="00CC2F3B">
              <w:rPr>
                <w:sz w:val="22"/>
                <w:szCs w:val="24"/>
              </w:rPr>
              <w:t>dustbin lo</w:t>
            </w:r>
            <w:r w:rsidR="00386F3A" w:rsidRPr="00CC2F3B">
              <w:rPr>
                <w:sz w:val="22"/>
                <w:szCs w:val="24"/>
              </w:rPr>
              <w:t>cated outside the project boundary</w:t>
            </w:r>
          </w:p>
        </w:tc>
      </w:tr>
    </w:tbl>
    <w:p w14:paraId="0D6DC494" w14:textId="77777777" w:rsidR="009B5E89" w:rsidRDefault="009B5E89" w:rsidP="00F376F4">
      <w:pPr>
        <w:rPr>
          <w:b/>
          <w:color w:val="7030A0"/>
          <w:sz w:val="32"/>
          <w:szCs w:val="32"/>
          <w:lang w:val="en-GB"/>
        </w:rPr>
      </w:pPr>
    </w:p>
    <w:tbl>
      <w:tblPr>
        <w:tblStyle w:val="TableGrid"/>
        <w:tblW w:w="0" w:type="auto"/>
        <w:tblLook w:val="04A0" w:firstRow="1" w:lastRow="0" w:firstColumn="1" w:lastColumn="0" w:noHBand="0" w:noVBand="1"/>
      </w:tblPr>
      <w:tblGrid>
        <w:gridCol w:w="2938"/>
        <w:gridCol w:w="1469"/>
        <w:gridCol w:w="1469"/>
        <w:gridCol w:w="2938"/>
      </w:tblGrid>
      <w:tr w:rsidR="009B5E89" w:rsidRPr="00736447" w14:paraId="0490D77C" w14:textId="77777777" w:rsidTr="00502DE9">
        <w:trPr>
          <w:trHeight w:val="302"/>
        </w:trPr>
        <w:tc>
          <w:tcPr>
            <w:tcW w:w="2938" w:type="dxa"/>
            <w:shd w:val="clear" w:color="auto" w:fill="auto"/>
          </w:tcPr>
          <w:p w14:paraId="3DACB056" w14:textId="434E72F6" w:rsidR="009B5E89" w:rsidRPr="00CC2F3B" w:rsidRDefault="009B5E89" w:rsidP="00502DE9">
            <w:pPr>
              <w:rPr>
                <w:b/>
                <w:bCs/>
                <w:sz w:val="22"/>
                <w:szCs w:val="24"/>
              </w:rPr>
            </w:pPr>
            <w:r w:rsidRPr="00CC2F3B">
              <w:rPr>
                <w:b/>
                <w:bCs/>
                <w:sz w:val="22"/>
                <w:szCs w:val="24"/>
              </w:rPr>
              <w:t xml:space="preserve">Photo No. </w:t>
            </w:r>
            <w:r w:rsidR="00586E33" w:rsidRPr="00CC2F3B">
              <w:rPr>
                <w:b/>
                <w:bCs/>
                <w:sz w:val="22"/>
                <w:szCs w:val="24"/>
              </w:rPr>
              <w:t>6</w:t>
            </w:r>
          </w:p>
        </w:tc>
        <w:tc>
          <w:tcPr>
            <w:tcW w:w="2938" w:type="dxa"/>
            <w:gridSpan w:val="2"/>
            <w:shd w:val="clear" w:color="auto" w:fill="auto"/>
          </w:tcPr>
          <w:p w14:paraId="24F59F4C" w14:textId="77777777" w:rsidR="009B5E89" w:rsidRPr="00CC2F3B" w:rsidRDefault="009B5E89" w:rsidP="00502DE9">
            <w:pPr>
              <w:rPr>
                <w:b/>
                <w:bCs/>
                <w:sz w:val="22"/>
                <w:szCs w:val="24"/>
              </w:rPr>
            </w:pPr>
            <w:r w:rsidRPr="00CC2F3B">
              <w:rPr>
                <w:b/>
                <w:bCs/>
                <w:sz w:val="22"/>
                <w:szCs w:val="24"/>
              </w:rPr>
              <w:t>Date- 27 November 2024</w:t>
            </w:r>
          </w:p>
        </w:tc>
        <w:tc>
          <w:tcPr>
            <w:tcW w:w="2938" w:type="dxa"/>
            <w:shd w:val="clear" w:color="auto" w:fill="auto"/>
          </w:tcPr>
          <w:p w14:paraId="7DECE818" w14:textId="77777777" w:rsidR="009B5E89" w:rsidRPr="00736447" w:rsidRDefault="009B5E89" w:rsidP="00502DE9">
            <w:pPr>
              <w:rPr>
                <w:b/>
                <w:bCs/>
              </w:rPr>
            </w:pPr>
            <w:r w:rsidRPr="00736447">
              <w:rPr>
                <w:b/>
                <w:bCs/>
              </w:rPr>
              <w:t xml:space="preserve">Client name: </w:t>
            </w:r>
            <w:r>
              <w:rPr>
                <w:b/>
                <w:bCs/>
              </w:rPr>
              <w:t>TNIFMC</w:t>
            </w:r>
          </w:p>
        </w:tc>
      </w:tr>
      <w:tr w:rsidR="009B5E89" w:rsidRPr="00736447" w14:paraId="071223D2" w14:textId="77777777" w:rsidTr="00502DE9">
        <w:trPr>
          <w:trHeight w:val="4400"/>
        </w:trPr>
        <w:tc>
          <w:tcPr>
            <w:tcW w:w="8814" w:type="dxa"/>
            <w:gridSpan w:val="4"/>
            <w:shd w:val="clear" w:color="auto" w:fill="auto"/>
          </w:tcPr>
          <w:p w14:paraId="43A75FC7" w14:textId="500F91FD" w:rsidR="009B5E89" w:rsidRPr="00CC2F3B" w:rsidRDefault="009B5E89" w:rsidP="00502DE9">
            <w:pPr>
              <w:spacing w:line="240" w:lineRule="auto"/>
              <w:jc w:val="center"/>
              <w:rPr>
                <w:sz w:val="22"/>
                <w:szCs w:val="22"/>
              </w:rPr>
            </w:pPr>
            <w:r w:rsidRPr="00CC2F3B">
              <w:rPr>
                <w:noProof/>
                <w:sz w:val="22"/>
                <w:szCs w:val="24"/>
              </w:rPr>
              <mc:AlternateContent>
                <mc:Choice Requires="wps">
                  <w:drawing>
                    <wp:anchor distT="0" distB="0" distL="114300" distR="114300" simplePos="0" relativeHeight="251658259" behindDoc="0" locked="0" layoutInCell="1" allowOverlap="1" wp14:anchorId="73846EBC" wp14:editId="20FF6E5D">
                      <wp:simplePos x="0" y="0"/>
                      <wp:positionH relativeFrom="column">
                        <wp:posOffset>3134995</wp:posOffset>
                      </wp:positionH>
                      <wp:positionV relativeFrom="paragraph">
                        <wp:posOffset>1073150</wp:posOffset>
                      </wp:positionV>
                      <wp:extent cx="666750" cy="628650"/>
                      <wp:effectExtent l="0" t="0" r="19050" b="19050"/>
                      <wp:wrapNone/>
                      <wp:docPr id="1917740657" name="Oval 3"/>
                      <wp:cNvGraphicFramePr/>
                      <a:graphic xmlns:a="http://schemas.openxmlformats.org/drawingml/2006/main">
                        <a:graphicData uri="http://schemas.microsoft.com/office/word/2010/wordprocessingShape">
                          <wps:wsp>
                            <wps:cNvSpPr/>
                            <wps:spPr>
                              <a:xfrm>
                                <a:off x="0" y="0"/>
                                <a:ext cx="666750" cy="628650"/>
                              </a:xfrm>
                              <a:prstGeom prst="ellipse">
                                <a:avLst/>
                              </a:prstGeom>
                              <a:noFill/>
                              <a:ln w="31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F57F0DE" id="Oval 3" o:spid="_x0000_s1026" style="position:absolute;margin-left:246.85pt;margin-top:84.5pt;width:52.5pt;height:49.5pt;z-index:251658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" filled="f" strokecolor="red" strokeweight=".25pt"/>
                  </w:pict>
                </mc:Fallback>
              </mc:AlternateContent>
            </w:r>
            <w:r w:rsidR="6F736FEE">
              <w:rPr>
                <w:noProof/>
              </w:rPr>
              <w:drawing>
                <wp:inline distT="0" distB="0" distL="0" distR="0" wp14:anchorId="686D3D1E" wp14:editId="3BDCE66B">
                  <wp:extent cx="3149600" cy="2362200"/>
                  <wp:effectExtent l="0" t="0" r="0" b="0"/>
                  <wp:docPr id="5202856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6">
                            <a:extLst>
                              <a:ext uri="{28A0092B-C50C-407E-A947-70E740481C1C}">
                                <a14:useLocalDpi xmlns:a14="http://schemas.microsoft.com/office/drawing/2010/main" val="0"/>
                              </a:ext>
                            </a:extLst>
                          </a:blip>
                          <a:stretch>
                            <a:fillRect/>
                          </a:stretch>
                        </pic:blipFill>
                        <pic:spPr bwMode="auto">
                          <a:xfrm>
                            <a:off x="0" y="0"/>
                            <a:ext cx="3149600" cy="2362200"/>
                          </a:xfrm>
                          <a:prstGeom prst="rect">
                            <a:avLst/>
                          </a:prstGeom>
                          <a:noFill/>
                          <a:ln>
                            <a:noFill/>
                          </a:ln>
                        </pic:spPr>
                      </pic:pic>
                    </a:graphicData>
                  </a:graphic>
                </wp:inline>
              </w:drawing>
            </w:r>
          </w:p>
        </w:tc>
      </w:tr>
      <w:tr w:rsidR="009B5E89" w:rsidRPr="00736447" w14:paraId="2D5D68A6" w14:textId="77777777" w:rsidTr="00502DE9">
        <w:trPr>
          <w:trHeight w:val="215"/>
        </w:trPr>
        <w:tc>
          <w:tcPr>
            <w:tcW w:w="4407" w:type="dxa"/>
            <w:gridSpan w:val="2"/>
            <w:shd w:val="clear" w:color="auto" w:fill="auto"/>
          </w:tcPr>
          <w:p w14:paraId="5DF4F08D" w14:textId="77777777" w:rsidR="009B5E89" w:rsidRPr="00CC2F3B" w:rsidRDefault="009B5E89" w:rsidP="00502DE9">
            <w:pPr>
              <w:jc w:val="center"/>
              <w:rPr>
                <w:b/>
                <w:bCs/>
                <w:sz w:val="22"/>
                <w:szCs w:val="24"/>
              </w:rPr>
            </w:pPr>
            <w:r w:rsidRPr="00CC2F3B">
              <w:rPr>
                <w:b/>
                <w:bCs/>
                <w:sz w:val="22"/>
                <w:szCs w:val="24"/>
              </w:rPr>
              <w:t xml:space="preserve">Site Location: </w:t>
            </w:r>
            <w:proofErr w:type="spellStart"/>
            <w:r w:rsidRPr="00CC2F3B">
              <w:rPr>
                <w:b/>
                <w:bCs/>
                <w:sz w:val="22"/>
                <w:szCs w:val="24"/>
              </w:rPr>
              <w:t>Taramani</w:t>
            </w:r>
            <w:proofErr w:type="spellEnd"/>
            <w:r w:rsidRPr="00CC2F3B">
              <w:rPr>
                <w:b/>
                <w:bCs/>
                <w:sz w:val="22"/>
                <w:szCs w:val="24"/>
              </w:rPr>
              <w:t>, Chennai</w:t>
            </w:r>
          </w:p>
        </w:tc>
        <w:tc>
          <w:tcPr>
            <w:tcW w:w="4407" w:type="dxa"/>
            <w:gridSpan w:val="2"/>
            <w:shd w:val="clear" w:color="auto" w:fill="auto"/>
          </w:tcPr>
          <w:p w14:paraId="18BD3315" w14:textId="1B38AB6F" w:rsidR="009B5E89" w:rsidRPr="00736447" w:rsidRDefault="009B5E89" w:rsidP="00502DE9">
            <w:pPr>
              <w:jc w:val="center"/>
              <w:rPr>
                <w:b/>
                <w:bCs/>
              </w:rPr>
            </w:pPr>
            <w:r w:rsidRPr="00736447">
              <w:rPr>
                <w:b/>
                <w:bCs/>
              </w:rPr>
              <w:t xml:space="preserve">Description: </w:t>
            </w:r>
            <w:r w:rsidRPr="006A74D9">
              <w:t xml:space="preserve">View of the </w:t>
            </w:r>
            <w:r w:rsidR="0010565A">
              <w:t xml:space="preserve">Devi </w:t>
            </w:r>
            <w:proofErr w:type="spellStart"/>
            <w:r w:rsidR="0010565A">
              <w:t>Karumariyamman</w:t>
            </w:r>
            <w:proofErr w:type="spellEnd"/>
            <w:r w:rsidR="0010565A">
              <w:t xml:space="preserve"> Temple, which touches the site's boundary</w:t>
            </w:r>
            <w:r w:rsidR="00E008EB">
              <w:t>. However, the temple will not be disturbed during the project construction.</w:t>
            </w:r>
          </w:p>
        </w:tc>
      </w:tr>
    </w:tbl>
    <w:p w14:paraId="7CB2C945" w14:textId="77777777" w:rsidR="009B5E89" w:rsidRDefault="009B5E89" w:rsidP="009B5E89">
      <w:pPr>
        <w:rPr>
          <w:b/>
          <w:color w:val="7030A0"/>
          <w:sz w:val="32"/>
          <w:szCs w:val="32"/>
          <w:lang w:val="en-GB"/>
        </w:rPr>
      </w:pPr>
    </w:p>
    <w:p w14:paraId="173B48F6" w14:textId="77777777" w:rsidR="00801A9D" w:rsidRDefault="00801A9D" w:rsidP="009B5E89">
      <w:pPr>
        <w:rPr>
          <w:b/>
          <w:color w:val="7030A0"/>
          <w:sz w:val="32"/>
          <w:szCs w:val="32"/>
          <w:lang w:val="en-GB"/>
        </w:rPr>
      </w:pPr>
    </w:p>
    <w:p w14:paraId="4F3EE36F" w14:textId="77777777" w:rsidR="00801A9D" w:rsidRDefault="00801A9D" w:rsidP="009B5E89">
      <w:pPr>
        <w:rPr>
          <w:b/>
          <w:color w:val="7030A0"/>
          <w:sz w:val="32"/>
          <w:szCs w:val="32"/>
          <w:lang w:val="en-GB"/>
        </w:rPr>
      </w:pPr>
    </w:p>
    <w:p w14:paraId="4E3D96A3" w14:textId="77777777" w:rsidR="00801A9D" w:rsidRDefault="00801A9D" w:rsidP="009B5E89">
      <w:pPr>
        <w:rPr>
          <w:b/>
          <w:color w:val="7030A0"/>
          <w:sz w:val="32"/>
          <w:szCs w:val="32"/>
          <w:lang w:val="en-GB"/>
        </w:rPr>
      </w:pPr>
    </w:p>
    <w:tbl>
      <w:tblPr>
        <w:tblStyle w:val="TableGrid"/>
        <w:tblW w:w="0" w:type="auto"/>
        <w:tblLook w:val="04A0" w:firstRow="1" w:lastRow="0" w:firstColumn="1" w:lastColumn="0" w:noHBand="0" w:noVBand="1"/>
      </w:tblPr>
      <w:tblGrid>
        <w:gridCol w:w="3226"/>
        <w:gridCol w:w="1945"/>
        <w:gridCol w:w="1672"/>
        <w:gridCol w:w="3274"/>
      </w:tblGrid>
      <w:tr w:rsidR="00801A9D" w:rsidRPr="00736447" w14:paraId="32D054F4" w14:textId="77777777" w:rsidTr="00663E62">
        <w:trPr>
          <w:trHeight w:val="302"/>
        </w:trPr>
        <w:tc>
          <w:tcPr>
            <w:tcW w:w="2938" w:type="dxa"/>
            <w:shd w:val="clear" w:color="auto" w:fill="auto"/>
          </w:tcPr>
          <w:p w14:paraId="0B5AD4E9" w14:textId="0316CD3A" w:rsidR="00801A9D" w:rsidRPr="00CC2F3B" w:rsidRDefault="00801A9D" w:rsidP="00663E62">
            <w:pPr>
              <w:rPr>
                <w:b/>
                <w:bCs/>
                <w:sz w:val="22"/>
                <w:szCs w:val="24"/>
              </w:rPr>
            </w:pPr>
            <w:r w:rsidRPr="00CC2F3B">
              <w:rPr>
                <w:b/>
                <w:bCs/>
                <w:sz w:val="22"/>
                <w:szCs w:val="24"/>
              </w:rPr>
              <w:lastRenderedPageBreak/>
              <w:t xml:space="preserve">Photo No. </w:t>
            </w:r>
            <w:r>
              <w:rPr>
                <w:b/>
                <w:bCs/>
                <w:sz w:val="22"/>
                <w:szCs w:val="24"/>
              </w:rPr>
              <w:t>7</w:t>
            </w:r>
          </w:p>
        </w:tc>
        <w:tc>
          <w:tcPr>
            <w:tcW w:w="2938" w:type="dxa"/>
            <w:gridSpan w:val="2"/>
            <w:shd w:val="clear" w:color="auto" w:fill="auto"/>
          </w:tcPr>
          <w:p w14:paraId="36A6A9D7" w14:textId="77777777" w:rsidR="00801A9D" w:rsidRPr="00CC2F3B" w:rsidRDefault="00801A9D" w:rsidP="00663E62">
            <w:pPr>
              <w:rPr>
                <w:b/>
                <w:bCs/>
                <w:sz w:val="22"/>
                <w:szCs w:val="24"/>
              </w:rPr>
            </w:pPr>
            <w:r w:rsidRPr="00CC2F3B">
              <w:rPr>
                <w:b/>
                <w:bCs/>
                <w:sz w:val="22"/>
                <w:szCs w:val="24"/>
              </w:rPr>
              <w:t>Date- 27 November 2024</w:t>
            </w:r>
          </w:p>
        </w:tc>
        <w:tc>
          <w:tcPr>
            <w:tcW w:w="2938" w:type="dxa"/>
            <w:shd w:val="clear" w:color="auto" w:fill="auto"/>
          </w:tcPr>
          <w:p w14:paraId="32CE639D" w14:textId="77777777" w:rsidR="00801A9D" w:rsidRPr="00736447" w:rsidRDefault="00801A9D" w:rsidP="00663E62">
            <w:pPr>
              <w:rPr>
                <w:b/>
                <w:bCs/>
              </w:rPr>
            </w:pPr>
            <w:r w:rsidRPr="00736447">
              <w:rPr>
                <w:b/>
                <w:bCs/>
              </w:rPr>
              <w:t xml:space="preserve">Client name: </w:t>
            </w:r>
            <w:r>
              <w:rPr>
                <w:b/>
                <w:bCs/>
              </w:rPr>
              <w:t>TNIFMC</w:t>
            </w:r>
          </w:p>
        </w:tc>
      </w:tr>
      <w:tr w:rsidR="00801A9D" w:rsidRPr="00736447" w14:paraId="2FAFCA04" w14:textId="77777777" w:rsidTr="00663E62">
        <w:trPr>
          <w:trHeight w:val="4400"/>
        </w:trPr>
        <w:tc>
          <w:tcPr>
            <w:tcW w:w="8814" w:type="dxa"/>
            <w:gridSpan w:val="4"/>
            <w:shd w:val="clear" w:color="auto" w:fill="auto"/>
          </w:tcPr>
          <w:p w14:paraId="7D57E316" w14:textId="68E3B329" w:rsidR="00801A9D" w:rsidRPr="00801A9D" w:rsidRDefault="00801A9D" w:rsidP="00801A9D">
            <w:pPr>
              <w:spacing w:line="240" w:lineRule="auto"/>
              <w:jc w:val="center"/>
              <w:rPr>
                <w:sz w:val="22"/>
                <w:szCs w:val="22"/>
                <w:lang w:val="en-IN"/>
              </w:rPr>
            </w:pPr>
            <w:r>
              <w:rPr>
                <w:noProof/>
                <w:sz w:val="22"/>
                <w:szCs w:val="22"/>
                <w:lang w:val="en-IN"/>
              </w:rPr>
              <mc:AlternateContent>
                <mc:Choice Requires="wps">
                  <w:drawing>
                    <wp:anchor distT="0" distB="0" distL="114300" distR="114300" simplePos="0" relativeHeight="251662356" behindDoc="0" locked="0" layoutInCell="1" allowOverlap="1" wp14:anchorId="025D21FC" wp14:editId="2DD0576F">
                      <wp:simplePos x="0" y="0"/>
                      <wp:positionH relativeFrom="column">
                        <wp:posOffset>6110605</wp:posOffset>
                      </wp:positionH>
                      <wp:positionV relativeFrom="paragraph">
                        <wp:posOffset>2998470</wp:posOffset>
                      </wp:positionV>
                      <wp:extent cx="100965" cy="723900"/>
                      <wp:effectExtent l="0" t="0" r="32385" b="19050"/>
                      <wp:wrapNone/>
                      <wp:docPr id="1603879251" name="Straight Connector 55"/>
                      <wp:cNvGraphicFramePr/>
                      <a:graphic xmlns:a="http://schemas.openxmlformats.org/drawingml/2006/main">
                        <a:graphicData uri="http://schemas.microsoft.com/office/word/2010/wordprocessingShape">
                          <wps:wsp>
                            <wps:cNvCnPr/>
                            <wps:spPr>
                              <a:xfrm>
                                <a:off x="0" y="0"/>
                                <a:ext cx="100965" cy="72390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5C6D3047" id="Straight Connector 55" o:spid="_x0000_s1026" style="position:absolute;z-index:251662356;visibility:visible;mso-wrap-style:square;mso-wrap-distance-left:9pt;mso-wrap-distance-top:0;mso-wrap-distance-right:9pt;mso-wrap-distance-bottom:0;mso-position-horizontal:absolute;mso-position-horizontal-relative:text;mso-position-vertical:absolute;mso-position-vertical-relative:text" from="481.15pt,236.1pt" to="489.1pt,2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" strokecolor="#ff730f [3047]"/>
                  </w:pict>
                </mc:Fallback>
              </mc:AlternateContent>
            </w:r>
            <w:r w:rsidRPr="00801A9D">
              <w:rPr>
                <w:noProof/>
                <w:color w:val="FF0000"/>
                <w:sz w:val="22"/>
                <w:szCs w:val="22"/>
                <w:lang w:val="en-IN"/>
              </w:rPr>
              <mc:AlternateContent>
                <mc:Choice Requires="wps">
                  <w:drawing>
                    <wp:anchor distT="0" distB="0" distL="114300" distR="114300" simplePos="0" relativeHeight="251661332" behindDoc="0" locked="0" layoutInCell="1" allowOverlap="1" wp14:anchorId="1B40B0C4" wp14:editId="3420A98C">
                      <wp:simplePos x="0" y="0"/>
                      <wp:positionH relativeFrom="column">
                        <wp:posOffset>153670</wp:posOffset>
                      </wp:positionH>
                      <wp:positionV relativeFrom="paragraph">
                        <wp:posOffset>3398520</wp:posOffset>
                      </wp:positionV>
                      <wp:extent cx="6057900" cy="323850"/>
                      <wp:effectExtent l="0" t="0" r="19050" b="19050"/>
                      <wp:wrapNone/>
                      <wp:docPr id="1050917650" name="Straight Connector 54"/>
                      <wp:cNvGraphicFramePr/>
                      <a:graphic xmlns:a="http://schemas.openxmlformats.org/drawingml/2006/main">
                        <a:graphicData uri="http://schemas.microsoft.com/office/word/2010/wordprocessingShape">
                          <wps:wsp>
                            <wps:cNvCnPr/>
                            <wps:spPr>
                              <a:xfrm>
                                <a:off x="0" y="0"/>
                                <a:ext cx="6057900" cy="32385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7F616EF6" id="Straight Connector 54" o:spid="_x0000_s1026" style="position:absolute;z-index:251661332;visibility:visible;mso-wrap-style:square;mso-wrap-distance-left:9pt;mso-wrap-distance-top:0;mso-wrap-distance-right:9pt;mso-wrap-distance-bottom:0;mso-position-horizontal:absolute;mso-position-horizontal-relative:text;mso-position-vertical:absolute;mso-position-vertical-relative:text" from="12.1pt,267.6pt" to="489.1pt,2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" strokecolor="#ff730f [3047]"/>
                  </w:pict>
                </mc:Fallback>
              </mc:AlternateContent>
            </w:r>
            <w:r w:rsidRPr="00801A9D">
              <w:rPr>
                <w:noProof/>
                <w:color w:val="FF0000"/>
                <w:sz w:val="22"/>
                <w:szCs w:val="22"/>
                <w:lang w:val="en-IN"/>
              </w:rPr>
              <mc:AlternateContent>
                <mc:Choice Requires="wps">
                  <w:drawing>
                    <wp:anchor distT="0" distB="0" distL="114300" distR="114300" simplePos="0" relativeHeight="251660308" behindDoc="0" locked="0" layoutInCell="1" allowOverlap="1" wp14:anchorId="060CF534" wp14:editId="59073D2A">
                      <wp:simplePos x="0" y="0"/>
                      <wp:positionH relativeFrom="column">
                        <wp:posOffset>153669</wp:posOffset>
                      </wp:positionH>
                      <wp:positionV relativeFrom="paragraph">
                        <wp:posOffset>2731770</wp:posOffset>
                      </wp:positionV>
                      <wp:extent cx="5956935" cy="266700"/>
                      <wp:effectExtent l="0" t="0" r="24765" b="19050"/>
                      <wp:wrapNone/>
                      <wp:docPr id="113511295" name="Straight Connector 53"/>
                      <wp:cNvGraphicFramePr/>
                      <a:graphic xmlns:a="http://schemas.openxmlformats.org/drawingml/2006/main">
                        <a:graphicData uri="http://schemas.microsoft.com/office/word/2010/wordprocessingShape">
                          <wps:wsp>
                            <wps:cNvCnPr/>
                            <wps:spPr>
                              <a:xfrm>
                                <a:off x="0" y="0"/>
                                <a:ext cx="5956935" cy="26670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7CB6365F" id="Straight Connector 53" o:spid="_x0000_s1026" style="position:absolute;z-index:251660308;visibility:visible;mso-wrap-style:square;mso-wrap-distance-left:9pt;mso-wrap-distance-top:0;mso-wrap-distance-right:9pt;mso-wrap-distance-bottom:0;mso-position-horizontal:absolute;mso-position-horizontal-relative:text;mso-position-vertical:absolute;mso-position-vertical-relative:text" from="12.1pt,215.1pt" to="481.15pt,2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" strokecolor="#ff730f [3047]"/>
                  </w:pict>
                </mc:Fallback>
              </mc:AlternateContent>
            </w:r>
            <w:r>
              <w:rPr>
                <w:noProof/>
                <w:sz w:val="22"/>
                <w:szCs w:val="22"/>
                <w:lang w:val="en-IN"/>
              </w:rPr>
              <mc:AlternateContent>
                <mc:Choice Requires="wps">
                  <w:drawing>
                    <wp:anchor distT="0" distB="0" distL="114300" distR="114300" simplePos="0" relativeHeight="251659284" behindDoc="0" locked="0" layoutInCell="1" allowOverlap="1" wp14:anchorId="204C8E4F" wp14:editId="271EA1FA">
                      <wp:simplePos x="0" y="0"/>
                      <wp:positionH relativeFrom="column">
                        <wp:posOffset>153670</wp:posOffset>
                      </wp:positionH>
                      <wp:positionV relativeFrom="paragraph">
                        <wp:posOffset>2731770</wp:posOffset>
                      </wp:positionV>
                      <wp:extent cx="0" cy="666750"/>
                      <wp:effectExtent l="0" t="0" r="38100" b="19050"/>
                      <wp:wrapNone/>
                      <wp:docPr id="1202863726" name="Straight Connector 52"/>
                      <wp:cNvGraphicFramePr/>
                      <a:graphic xmlns:a="http://schemas.openxmlformats.org/drawingml/2006/main">
                        <a:graphicData uri="http://schemas.microsoft.com/office/word/2010/wordprocessingShape">
                          <wps:wsp>
                            <wps:cNvCnPr/>
                            <wps:spPr>
                              <a:xfrm>
                                <a:off x="0" y="0"/>
                                <a:ext cx="0" cy="66675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6977454E" id="Straight Connector 52" o:spid="_x0000_s1026" style="position:absolute;z-index:251659284;visibility:visible;mso-wrap-style:square;mso-wrap-distance-left:9pt;mso-wrap-distance-top:0;mso-wrap-distance-right:9pt;mso-wrap-distance-bottom:0;mso-position-horizontal:absolute;mso-position-horizontal-relative:text;mso-position-vertical:absolute;mso-position-vertical-relative:text" from="12.1pt,215.1pt" to="12.1pt,26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" strokecolor="#ff730f [3047]"/>
                  </w:pict>
                </mc:Fallback>
              </mc:AlternateContent>
            </w:r>
            <w:r w:rsidRPr="00801A9D">
              <w:rPr>
                <w:noProof/>
                <w:sz w:val="22"/>
                <w:szCs w:val="22"/>
                <w:lang w:val="en-IN"/>
              </w:rPr>
              <w:drawing>
                <wp:inline distT="0" distB="0" distL="0" distR="0" wp14:anchorId="22D631A2" wp14:editId="1D511E2B">
                  <wp:extent cx="6430645" cy="4822825"/>
                  <wp:effectExtent l="0" t="0" r="8255" b="0"/>
                  <wp:docPr id="989652194"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430645" cy="4822825"/>
                          </a:xfrm>
                          <a:prstGeom prst="rect">
                            <a:avLst/>
                          </a:prstGeom>
                          <a:noFill/>
                          <a:ln>
                            <a:noFill/>
                          </a:ln>
                        </pic:spPr>
                      </pic:pic>
                    </a:graphicData>
                  </a:graphic>
                </wp:inline>
              </w:drawing>
            </w:r>
          </w:p>
        </w:tc>
      </w:tr>
      <w:tr w:rsidR="00801A9D" w:rsidRPr="00736447" w14:paraId="57FE71CF" w14:textId="77777777" w:rsidTr="00663E62">
        <w:trPr>
          <w:trHeight w:val="215"/>
        </w:trPr>
        <w:tc>
          <w:tcPr>
            <w:tcW w:w="4407" w:type="dxa"/>
            <w:gridSpan w:val="2"/>
            <w:shd w:val="clear" w:color="auto" w:fill="auto"/>
          </w:tcPr>
          <w:p w14:paraId="05E5BB39" w14:textId="77777777" w:rsidR="00801A9D" w:rsidRPr="00CC2F3B" w:rsidRDefault="00801A9D" w:rsidP="00663E62">
            <w:pPr>
              <w:jc w:val="center"/>
              <w:rPr>
                <w:b/>
                <w:bCs/>
                <w:sz w:val="22"/>
                <w:szCs w:val="24"/>
              </w:rPr>
            </w:pPr>
            <w:r w:rsidRPr="00CC2F3B">
              <w:rPr>
                <w:b/>
                <w:bCs/>
                <w:sz w:val="22"/>
                <w:szCs w:val="24"/>
              </w:rPr>
              <w:t xml:space="preserve">Site Location: </w:t>
            </w:r>
            <w:proofErr w:type="spellStart"/>
            <w:r w:rsidRPr="00CC2F3B">
              <w:rPr>
                <w:b/>
                <w:bCs/>
                <w:sz w:val="22"/>
                <w:szCs w:val="24"/>
              </w:rPr>
              <w:t>Taramani</w:t>
            </w:r>
            <w:proofErr w:type="spellEnd"/>
            <w:r w:rsidRPr="00CC2F3B">
              <w:rPr>
                <w:b/>
                <w:bCs/>
                <w:sz w:val="22"/>
                <w:szCs w:val="24"/>
              </w:rPr>
              <w:t>, Chennai</w:t>
            </w:r>
          </w:p>
        </w:tc>
        <w:tc>
          <w:tcPr>
            <w:tcW w:w="4407" w:type="dxa"/>
            <w:gridSpan w:val="2"/>
            <w:shd w:val="clear" w:color="auto" w:fill="auto"/>
          </w:tcPr>
          <w:p w14:paraId="594C1CEC" w14:textId="3B48D76C" w:rsidR="00801A9D" w:rsidRPr="00736447" w:rsidRDefault="00801A9D" w:rsidP="00663E62">
            <w:pPr>
              <w:jc w:val="center"/>
              <w:rPr>
                <w:b/>
                <w:bCs/>
              </w:rPr>
            </w:pPr>
            <w:r w:rsidRPr="00736447">
              <w:rPr>
                <w:b/>
                <w:bCs/>
              </w:rPr>
              <w:t xml:space="preserve">Description: </w:t>
            </w:r>
            <w:r>
              <w:rPr>
                <w:b/>
                <w:bCs/>
              </w:rPr>
              <w:t>Access Road to the Project Site</w:t>
            </w:r>
          </w:p>
        </w:tc>
      </w:tr>
    </w:tbl>
    <w:p w14:paraId="071EC3D0" w14:textId="77777777" w:rsidR="00801A9D" w:rsidRDefault="00801A9D" w:rsidP="009B5E89">
      <w:pPr>
        <w:rPr>
          <w:b/>
          <w:color w:val="7030A0"/>
          <w:sz w:val="32"/>
          <w:szCs w:val="32"/>
          <w:lang w:val="en-GB"/>
        </w:rPr>
      </w:pPr>
    </w:p>
    <w:p w14:paraId="19E112CF" w14:textId="77777777" w:rsidR="00801A9D" w:rsidRDefault="00801A9D" w:rsidP="009B5E89">
      <w:pPr>
        <w:rPr>
          <w:b/>
          <w:color w:val="7030A0"/>
          <w:sz w:val="32"/>
          <w:szCs w:val="32"/>
          <w:lang w:val="en-GB"/>
        </w:rPr>
      </w:pPr>
    </w:p>
    <w:p w14:paraId="30D53765" w14:textId="77777777" w:rsidR="009B5E89" w:rsidRDefault="009B5E89" w:rsidP="009B5E89">
      <w:pPr>
        <w:rPr>
          <w:b/>
          <w:color w:val="7030A0"/>
          <w:sz w:val="32"/>
          <w:szCs w:val="32"/>
          <w:lang w:val="en-GB"/>
        </w:rPr>
      </w:pPr>
    </w:p>
    <w:p w14:paraId="6F8B7852" w14:textId="77777777" w:rsidR="009B5E89" w:rsidRPr="009B5E89" w:rsidRDefault="009B5E89" w:rsidP="009B5E89">
      <w:pPr>
        <w:rPr>
          <w:sz w:val="32"/>
          <w:szCs w:val="32"/>
          <w:lang w:val="en-GB"/>
        </w:rPr>
        <w:sectPr w:rsidR="009B5E89" w:rsidRPr="009B5E89" w:rsidSect="00E3213E">
          <w:headerReference w:type="default" r:id="rId58"/>
          <w:footerReference w:type="even" r:id="rId59"/>
          <w:footerReference w:type="default" r:id="rId60"/>
          <w:footerReference w:type="first" r:id="rId61"/>
          <w:pgSz w:w="11907" w:h="16839" w:code="9"/>
          <w:pgMar w:top="1350" w:right="890" w:bottom="890" w:left="890" w:header="680" w:footer="454" w:gutter="0"/>
          <w:cols w:space="708"/>
          <w:docGrid w:linePitch="360"/>
        </w:sectPr>
      </w:pPr>
    </w:p>
    <w:p w14:paraId="529621A7" w14:textId="181A74E7" w:rsidR="00CD24A7" w:rsidRPr="00C83951" w:rsidRDefault="00CD24A7" w:rsidP="00C83951">
      <w:pPr>
        <w:pStyle w:val="Heading2"/>
        <w:keepLines/>
        <w:numPr>
          <w:ilvl w:val="1"/>
          <w:numId w:val="18"/>
        </w:numPr>
        <w:spacing w:line="240" w:lineRule="auto"/>
        <w:rPr>
          <w:rFonts w:eastAsiaTheme="majorEastAsia" w:cstheme="majorBidi"/>
          <w:b/>
          <w:bCs/>
          <w:color w:val="7030A0"/>
          <w:kern w:val="18"/>
          <w:sz w:val="24"/>
          <w:szCs w:val="24"/>
          <w:lang w:val="en-GB"/>
        </w:rPr>
      </w:pPr>
      <w:bookmarkStart w:id="99" w:name="_Toc190441833"/>
      <w:r w:rsidRPr="00C83951">
        <w:rPr>
          <w:rFonts w:eastAsiaTheme="majorEastAsia" w:cstheme="majorBidi"/>
          <w:b/>
          <w:bCs/>
          <w:color w:val="7030A0"/>
          <w:kern w:val="18"/>
          <w:sz w:val="24"/>
          <w:szCs w:val="24"/>
          <w:lang w:val="en-GB"/>
        </w:rPr>
        <w:lastRenderedPageBreak/>
        <w:t>Annexure 2: Indigenous People Impact Screening Checklist</w:t>
      </w:r>
      <w:bookmarkEnd w:id="99"/>
      <w:r w:rsidRPr="00C83951">
        <w:rPr>
          <w:rFonts w:eastAsiaTheme="majorEastAsia" w:cstheme="majorBidi"/>
          <w:b/>
          <w:bCs/>
          <w:color w:val="7030A0"/>
          <w:kern w:val="18"/>
          <w:sz w:val="24"/>
          <w:szCs w:val="24"/>
          <w:lang w:val="en-GB"/>
        </w:rPr>
        <w:t xml:space="preserve"> </w:t>
      </w:r>
    </w:p>
    <w:p w14:paraId="6495E7D8" w14:textId="77777777" w:rsidR="00CD24A7" w:rsidRPr="00CC2F3B" w:rsidRDefault="00CD24A7" w:rsidP="00C83951">
      <w:pPr>
        <w:pStyle w:val="Heading3"/>
        <w:rPr>
          <w:rFonts w:eastAsiaTheme="majorEastAsia"/>
          <w:sz w:val="24"/>
          <w:szCs w:val="24"/>
          <w:lang w:val="en-GB"/>
        </w:rPr>
      </w:pPr>
      <w:bookmarkStart w:id="100" w:name="_Toc190441834"/>
      <w:r w:rsidRPr="00CC2F3B">
        <w:rPr>
          <w:rFonts w:eastAsiaTheme="majorEastAsia"/>
          <w:sz w:val="24"/>
          <w:szCs w:val="24"/>
          <w:lang w:val="en-GB"/>
        </w:rPr>
        <w:t xml:space="preserve">7.2.1 </w:t>
      </w:r>
      <w:r w:rsidRPr="00CC2F3B">
        <w:rPr>
          <w:rFonts w:eastAsiaTheme="majorEastAsia"/>
          <w:sz w:val="24"/>
          <w:szCs w:val="24"/>
          <w:lang w:val="en-GB"/>
        </w:rPr>
        <w:tab/>
        <w:t>Introduction</w:t>
      </w:r>
      <w:bookmarkEnd w:id="100"/>
      <w:r w:rsidRPr="00CC2F3B">
        <w:rPr>
          <w:rFonts w:eastAsiaTheme="majorEastAsia"/>
          <w:sz w:val="24"/>
          <w:szCs w:val="24"/>
          <w:lang w:val="en-GB"/>
        </w:rPr>
        <w:t xml:space="preserve"> </w:t>
      </w:r>
    </w:p>
    <w:p w14:paraId="37CEEB5B" w14:textId="77777777" w:rsidR="00E45713" w:rsidRPr="00CC2F3B" w:rsidRDefault="00E45713" w:rsidP="00033C96">
      <w:pPr>
        <w:spacing w:after="187"/>
        <w:ind w:left="-15" w:right="12"/>
        <w:jc w:val="both"/>
        <w:rPr>
          <w:sz w:val="22"/>
          <w:szCs w:val="22"/>
        </w:rPr>
      </w:pPr>
      <w:r w:rsidRPr="00CC2F3B">
        <w:rPr>
          <w:sz w:val="22"/>
          <w:szCs w:val="22"/>
        </w:rPr>
        <w:t xml:space="preserve">Each project/subproject/component needs to be screened for any indigenous people impacts which will occur or have already occurred. This screening determines the necessary action to be taken by the project team. </w:t>
      </w:r>
    </w:p>
    <w:p w14:paraId="33FB86DB" w14:textId="77777777" w:rsidR="00CD24A7" w:rsidRPr="00CC2F3B" w:rsidRDefault="00CD24A7" w:rsidP="00033C96">
      <w:pPr>
        <w:ind w:left="-5" w:right="12"/>
        <w:jc w:val="both"/>
        <w:rPr>
          <w:sz w:val="22"/>
          <w:szCs w:val="22"/>
        </w:rPr>
      </w:pPr>
      <w:r w:rsidRPr="00CC2F3B">
        <w:rPr>
          <w:sz w:val="22"/>
          <w:szCs w:val="22"/>
        </w:rPr>
        <w:t xml:space="preserve">Information on project/subproject/component: </w:t>
      </w:r>
    </w:p>
    <w:p w14:paraId="53715B1F" w14:textId="43AC77D0" w:rsidR="00CD24A7" w:rsidRPr="00CC2F3B" w:rsidRDefault="00CD24A7" w:rsidP="00033C96">
      <w:pPr>
        <w:tabs>
          <w:tab w:val="center" w:pos="435"/>
          <w:tab w:val="center" w:pos="3088"/>
          <w:tab w:val="center" w:pos="6551"/>
        </w:tabs>
        <w:spacing w:after="0"/>
        <w:jc w:val="both"/>
        <w:rPr>
          <w:sz w:val="22"/>
          <w:szCs w:val="22"/>
        </w:rPr>
      </w:pPr>
      <w:r w:rsidRPr="00CC2F3B">
        <w:rPr>
          <w:rFonts w:ascii="Calibri" w:eastAsia="Calibri" w:hAnsi="Calibri" w:cs="Calibri"/>
          <w:color w:val="000000"/>
          <w:sz w:val="22"/>
          <w:szCs w:val="22"/>
        </w:rPr>
        <w:tab/>
      </w:r>
      <w:r w:rsidRPr="00CC2F3B">
        <w:rPr>
          <w:sz w:val="22"/>
          <w:szCs w:val="22"/>
        </w:rPr>
        <w:t>a.</w:t>
      </w:r>
      <w:r w:rsidRPr="00CC2F3B">
        <w:rPr>
          <w:rFonts w:ascii="Arial" w:eastAsia="Arial" w:hAnsi="Arial"/>
          <w:sz w:val="22"/>
          <w:szCs w:val="22"/>
        </w:rPr>
        <w:t xml:space="preserve"> </w:t>
      </w:r>
      <w:r w:rsidRPr="00CC2F3B">
        <w:rPr>
          <w:rFonts w:ascii="Arial" w:eastAsia="Arial" w:hAnsi="Arial"/>
          <w:sz w:val="22"/>
          <w:szCs w:val="22"/>
        </w:rPr>
        <w:tab/>
      </w:r>
      <w:r w:rsidRPr="00CC2F3B">
        <w:rPr>
          <w:sz w:val="22"/>
          <w:szCs w:val="22"/>
        </w:rPr>
        <w:t xml:space="preserve">District/administrative name:  </w:t>
      </w:r>
      <w:proofErr w:type="spellStart"/>
      <w:r w:rsidR="00A115F7" w:rsidRPr="00CC2F3B">
        <w:rPr>
          <w:rFonts w:eastAsiaTheme="majorEastAsia"/>
          <w:sz w:val="22"/>
          <w:szCs w:val="22"/>
          <w:lang w:val="en-GB"/>
        </w:rPr>
        <w:t>Taramani</w:t>
      </w:r>
      <w:proofErr w:type="spellEnd"/>
      <w:r w:rsidR="00A115F7" w:rsidRPr="00CC2F3B">
        <w:rPr>
          <w:rFonts w:eastAsiaTheme="majorEastAsia"/>
          <w:sz w:val="22"/>
          <w:szCs w:val="22"/>
          <w:lang w:val="en-GB"/>
        </w:rPr>
        <w:t xml:space="preserve">, </w:t>
      </w:r>
      <w:proofErr w:type="spellStart"/>
      <w:r w:rsidR="00A115F7" w:rsidRPr="00CC2F3B">
        <w:rPr>
          <w:rFonts w:eastAsiaTheme="majorEastAsia"/>
          <w:sz w:val="22"/>
          <w:szCs w:val="22"/>
          <w:lang w:val="en-GB"/>
        </w:rPr>
        <w:t>Perungudi</w:t>
      </w:r>
      <w:proofErr w:type="spellEnd"/>
      <w:r w:rsidR="00A115F7" w:rsidRPr="00CC2F3B">
        <w:rPr>
          <w:rFonts w:eastAsiaTheme="majorEastAsia"/>
          <w:sz w:val="22"/>
          <w:szCs w:val="22"/>
          <w:lang w:val="en-GB"/>
        </w:rPr>
        <w:t xml:space="preserve"> Village, Velachery Taluk, Chennai District Tamil Nadu</w:t>
      </w:r>
      <w:r w:rsidRPr="00CC2F3B">
        <w:rPr>
          <w:sz w:val="22"/>
          <w:szCs w:val="22"/>
        </w:rPr>
        <w:tab/>
        <w:t xml:space="preserve"> </w:t>
      </w:r>
    </w:p>
    <w:p w14:paraId="3EC18CC1" w14:textId="77777777" w:rsidR="00CD24A7" w:rsidRPr="00CC2F3B" w:rsidRDefault="00CD24A7" w:rsidP="00033C96">
      <w:pPr>
        <w:spacing w:after="240" w:line="259" w:lineRule="auto"/>
        <w:ind w:left="720"/>
        <w:jc w:val="both"/>
        <w:rPr>
          <w:sz w:val="22"/>
          <w:szCs w:val="22"/>
        </w:rPr>
      </w:pPr>
      <w:r w:rsidRPr="00CC2F3B">
        <w:rPr>
          <w:sz w:val="22"/>
          <w:szCs w:val="22"/>
        </w:rPr>
        <w:t xml:space="preserve"> </w:t>
      </w:r>
      <w:r w:rsidRPr="00CC2F3B">
        <w:rPr>
          <w:sz w:val="22"/>
          <w:szCs w:val="22"/>
        </w:rPr>
        <w:tab/>
        <w:t xml:space="preserve"> </w:t>
      </w:r>
    </w:p>
    <w:p w14:paraId="22418F72" w14:textId="7BCAE8BD" w:rsidR="00CD24A7" w:rsidRPr="00CC2F3B" w:rsidRDefault="00CD24A7" w:rsidP="00033C96">
      <w:pPr>
        <w:ind w:left="-5" w:right="12"/>
        <w:jc w:val="both"/>
        <w:rPr>
          <w:sz w:val="22"/>
          <w:szCs w:val="22"/>
        </w:rPr>
      </w:pPr>
      <w:r w:rsidRPr="00CC2F3B">
        <w:rPr>
          <w:sz w:val="22"/>
          <w:szCs w:val="22"/>
        </w:rPr>
        <w:t>Technical description</w:t>
      </w:r>
      <w:proofErr w:type="gramStart"/>
      <w:r w:rsidRPr="00CC2F3B">
        <w:rPr>
          <w:sz w:val="22"/>
          <w:szCs w:val="22"/>
        </w:rPr>
        <w:t xml:space="preserve">:  </w:t>
      </w:r>
      <w:r w:rsidR="00DA4CF1" w:rsidRPr="00CC2F3B">
        <w:rPr>
          <w:sz w:val="22"/>
          <w:szCs w:val="22"/>
        </w:rPr>
        <w:t>The</w:t>
      </w:r>
      <w:proofErr w:type="gramEnd"/>
      <w:r w:rsidR="00DA4CF1" w:rsidRPr="00CC2F3B">
        <w:rPr>
          <w:sz w:val="22"/>
          <w:szCs w:val="22"/>
        </w:rPr>
        <w:t xml:space="preserve"> projects involve the construction of a working women’s hostel</w:t>
      </w:r>
      <w:r w:rsidR="00F54897" w:rsidRPr="00CC2F3B">
        <w:rPr>
          <w:sz w:val="22"/>
          <w:szCs w:val="22"/>
        </w:rPr>
        <w:t>.</w:t>
      </w:r>
    </w:p>
    <w:p w14:paraId="4828DF41" w14:textId="4D4EB144" w:rsidR="00CD24A7" w:rsidRPr="00CC2F3B" w:rsidRDefault="00CD24A7" w:rsidP="00033C96">
      <w:pPr>
        <w:spacing w:after="0"/>
        <w:ind w:left="-5" w:right="12"/>
        <w:jc w:val="both"/>
        <w:rPr>
          <w:sz w:val="22"/>
          <w:szCs w:val="22"/>
        </w:rPr>
      </w:pPr>
      <w:r w:rsidRPr="00CC2F3B">
        <w:rPr>
          <w:sz w:val="22"/>
          <w:szCs w:val="22"/>
        </w:rPr>
        <w:t>Screening Questions for Indigenous People Impa</w:t>
      </w:r>
      <w:r w:rsidR="009B3779" w:rsidRPr="00CC2F3B">
        <w:rPr>
          <w:sz w:val="22"/>
          <w:szCs w:val="22"/>
        </w:rPr>
        <w:t>ct</w:t>
      </w:r>
    </w:p>
    <w:p w14:paraId="015E8E34" w14:textId="77777777" w:rsidR="007752AE" w:rsidRPr="00CC2F3B" w:rsidRDefault="007752AE" w:rsidP="00CD24A7">
      <w:pPr>
        <w:spacing w:after="0"/>
        <w:ind w:left="-5" w:right="12"/>
        <w:rPr>
          <w:sz w:val="22"/>
          <w:szCs w:val="22"/>
        </w:rPr>
      </w:pPr>
    </w:p>
    <w:tbl>
      <w:tblPr>
        <w:tblStyle w:val="TableGrid"/>
        <w:tblW w:w="13891" w:type="dxa"/>
        <w:tblLook w:val="04A0" w:firstRow="1" w:lastRow="0" w:firstColumn="1" w:lastColumn="0" w:noHBand="0" w:noVBand="1"/>
      </w:tblPr>
      <w:tblGrid>
        <w:gridCol w:w="6678"/>
        <w:gridCol w:w="847"/>
        <w:gridCol w:w="842"/>
        <w:gridCol w:w="1073"/>
        <w:gridCol w:w="4451"/>
      </w:tblGrid>
      <w:tr w:rsidR="00CD24A7" w:rsidRPr="00CC2F3B" w14:paraId="6449D32B" w14:textId="77777777" w:rsidTr="003E297F">
        <w:trPr>
          <w:trHeight w:val="443"/>
        </w:trPr>
        <w:tc>
          <w:tcPr>
            <w:tcW w:w="6678" w:type="dxa"/>
            <w:shd w:val="clear" w:color="auto" w:fill="7030A0"/>
          </w:tcPr>
          <w:p w14:paraId="6309AE75" w14:textId="6C06694F" w:rsidR="00CD24A7" w:rsidRPr="00CC2F3B" w:rsidRDefault="00CD24A7" w:rsidP="00435367">
            <w:pPr>
              <w:spacing w:after="17" w:line="259" w:lineRule="auto"/>
              <w:jc w:val="center"/>
              <w:rPr>
                <w:rFonts w:cstheme="minorHAnsi"/>
                <w:b/>
                <w:color w:val="FFFFFF" w:themeColor="background1"/>
                <w:sz w:val="22"/>
                <w:szCs w:val="22"/>
              </w:rPr>
            </w:pPr>
            <w:r w:rsidRPr="00CC2F3B">
              <w:rPr>
                <w:rFonts w:cstheme="minorHAnsi"/>
                <w:b/>
                <w:color w:val="FFFFFF" w:themeColor="background1"/>
                <w:sz w:val="22"/>
                <w:szCs w:val="22"/>
              </w:rPr>
              <w:t>KEY CONCERNS</w:t>
            </w:r>
          </w:p>
          <w:p w14:paraId="0576A349" w14:textId="4D02FBAD" w:rsidR="00CD24A7" w:rsidRPr="00CC2F3B" w:rsidRDefault="00CD24A7" w:rsidP="00435367">
            <w:pPr>
              <w:spacing w:after="0" w:line="259" w:lineRule="auto"/>
              <w:jc w:val="center"/>
              <w:rPr>
                <w:rFonts w:cstheme="minorHAnsi"/>
                <w:b/>
                <w:color w:val="FFFFFF" w:themeColor="background1"/>
                <w:sz w:val="22"/>
                <w:szCs w:val="22"/>
              </w:rPr>
            </w:pPr>
            <w:r w:rsidRPr="00CC2F3B">
              <w:rPr>
                <w:rFonts w:eastAsia="Calibri" w:cstheme="minorHAnsi"/>
                <w:b/>
                <w:color w:val="FFFFFF" w:themeColor="background1"/>
                <w:sz w:val="22"/>
                <w:szCs w:val="22"/>
              </w:rPr>
              <w:t>(Please provide elaborations in the “Remarks” column)</w:t>
            </w:r>
          </w:p>
        </w:tc>
        <w:tc>
          <w:tcPr>
            <w:tcW w:w="847" w:type="dxa"/>
            <w:shd w:val="clear" w:color="auto" w:fill="7030A0"/>
          </w:tcPr>
          <w:p w14:paraId="3362E6C3" w14:textId="067DFEFB" w:rsidR="00CD24A7" w:rsidRPr="00CC2F3B" w:rsidRDefault="00CD24A7" w:rsidP="00435367">
            <w:pPr>
              <w:spacing w:after="0" w:line="259" w:lineRule="auto"/>
              <w:ind w:left="2"/>
              <w:jc w:val="center"/>
              <w:rPr>
                <w:rFonts w:cstheme="minorHAnsi"/>
                <w:b/>
                <w:color w:val="FFFFFF" w:themeColor="background1"/>
                <w:sz w:val="22"/>
                <w:szCs w:val="22"/>
              </w:rPr>
            </w:pPr>
            <w:r w:rsidRPr="00CC2F3B">
              <w:rPr>
                <w:rFonts w:cstheme="minorHAnsi"/>
                <w:b/>
                <w:color w:val="FFFFFF" w:themeColor="background1"/>
                <w:sz w:val="22"/>
                <w:szCs w:val="22"/>
              </w:rPr>
              <w:t>YES</w:t>
            </w:r>
          </w:p>
        </w:tc>
        <w:tc>
          <w:tcPr>
            <w:tcW w:w="842" w:type="dxa"/>
            <w:shd w:val="clear" w:color="auto" w:fill="7030A0"/>
          </w:tcPr>
          <w:p w14:paraId="743B8600" w14:textId="2AABA293" w:rsidR="00CD24A7" w:rsidRPr="00CC2F3B" w:rsidRDefault="00CD24A7" w:rsidP="00435367">
            <w:pPr>
              <w:spacing w:after="0" w:line="259" w:lineRule="auto"/>
              <w:ind w:left="1"/>
              <w:jc w:val="center"/>
              <w:rPr>
                <w:rFonts w:cstheme="minorHAnsi"/>
                <w:b/>
                <w:color w:val="FFFFFF" w:themeColor="background1"/>
                <w:sz w:val="22"/>
                <w:szCs w:val="22"/>
              </w:rPr>
            </w:pPr>
            <w:r w:rsidRPr="00CC2F3B">
              <w:rPr>
                <w:rFonts w:cstheme="minorHAnsi"/>
                <w:b/>
                <w:color w:val="FFFFFF" w:themeColor="background1"/>
                <w:sz w:val="22"/>
                <w:szCs w:val="22"/>
              </w:rPr>
              <w:t>NO</w:t>
            </w:r>
          </w:p>
        </w:tc>
        <w:tc>
          <w:tcPr>
            <w:tcW w:w="1073" w:type="dxa"/>
            <w:shd w:val="clear" w:color="auto" w:fill="7030A0"/>
          </w:tcPr>
          <w:p w14:paraId="2A90B2ED" w14:textId="1588AE82" w:rsidR="00CD24A7" w:rsidRPr="00CC2F3B" w:rsidRDefault="00CD24A7" w:rsidP="00435367">
            <w:pPr>
              <w:spacing w:after="17" w:line="259" w:lineRule="auto"/>
              <w:ind w:left="1"/>
              <w:jc w:val="center"/>
              <w:rPr>
                <w:rFonts w:cstheme="minorHAnsi"/>
                <w:b/>
                <w:color w:val="FFFFFF" w:themeColor="background1"/>
                <w:sz w:val="22"/>
                <w:szCs w:val="22"/>
              </w:rPr>
            </w:pPr>
            <w:r w:rsidRPr="00CC2F3B">
              <w:rPr>
                <w:rFonts w:cstheme="minorHAnsi"/>
                <w:b/>
                <w:color w:val="FFFFFF" w:themeColor="background1"/>
                <w:sz w:val="22"/>
                <w:szCs w:val="22"/>
              </w:rPr>
              <w:t>NOT</w:t>
            </w:r>
          </w:p>
          <w:p w14:paraId="0C2CEA91" w14:textId="379B612E" w:rsidR="00CD24A7" w:rsidRPr="00CC2F3B" w:rsidRDefault="00CD24A7" w:rsidP="00435367">
            <w:pPr>
              <w:spacing w:after="0" w:line="259" w:lineRule="auto"/>
              <w:ind w:left="1"/>
              <w:jc w:val="center"/>
              <w:rPr>
                <w:rFonts w:cstheme="minorHAnsi"/>
                <w:b/>
                <w:color w:val="FFFFFF" w:themeColor="background1"/>
                <w:sz w:val="22"/>
                <w:szCs w:val="22"/>
              </w:rPr>
            </w:pPr>
            <w:r w:rsidRPr="00CC2F3B">
              <w:rPr>
                <w:rFonts w:cstheme="minorHAnsi"/>
                <w:b/>
                <w:color w:val="FFFFFF" w:themeColor="background1"/>
                <w:sz w:val="22"/>
                <w:szCs w:val="22"/>
              </w:rPr>
              <w:t>KNOWN</w:t>
            </w:r>
          </w:p>
        </w:tc>
        <w:tc>
          <w:tcPr>
            <w:tcW w:w="4451" w:type="dxa"/>
            <w:shd w:val="clear" w:color="auto" w:fill="7030A0"/>
          </w:tcPr>
          <w:p w14:paraId="322F868E" w14:textId="5EEC0524" w:rsidR="00CD24A7" w:rsidRPr="00CC2F3B" w:rsidRDefault="00CD24A7" w:rsidP="00435367">
            <w:pPr>
              <w:spacing w:after="0" w:line="259" w:lineRule="auto"/>
              <w:jc w:val="center"/>
              <w:rPr>
                <w:rFonts w:cstheme="minorHAnsi"/>
                <w:b/>
                <w:color w:val="FFFFFF" w:themeColor="background1"/>
                <w:sz w:val="22"/>
                <w:szCs w:val="22"/>
              </w:rPr>
            </w:pPr>
            <w:r w:rsidRPr="00CC2F3B">
              <w:rPr>
                <w:rFonts w:cstheme="minorHAnsi"/>
                <w:b/>
                <w:color w:val="FFFFFF" w:themeColor="background1"/>
                <w:sz w:val="22"/>
                <w:szCs w:val="22"/>
              </w:rPr>
              <w:t>Remarks</w:t>
            </w:r>
          </w:p>
        </w:tc>
      </w:tr>
      <w:tr w:rsidR="00CD24A7" w:rsidRPr="00CC2F3B" w14:paraId="0AD21BB6" w14:textId="77777777" w:rsidTr="003E297F">
        <w:trPr>
          <w:trHeight w:val="227"/>
        </w:trPr>
        <w:tc>
          <w:tcPr>
            <w:tcW w:w="6678" w:type="dxa"/>
          </w:tcPr>
          <w:p w14:paraId="7F3713CD" w14:textId="77777777" w:rsidR="00CD24A7" w:rsidRPr="00CC2F3B" w:rsidRDefault="00CD24A7">
            <w:pPr>
              <w:spacing w:after="0" w:line="259" w:lineRule="auto"/>
              <w:rPr>
                <w:rFonts w:cstheme="minorHAnsi"/>
                <w:sz w:val="22"/>
                <w:szCs w:val="22"/>
              </w:rPr>
            </w:pPr>
            <w:r w:rsidRPr="00CC2F3B">
              <w:rPr>
                <w:rFonts w:cstheme="minorHAnsi"/>
                <w:sz w:val="22"/>
                <w:szCs w:val="22"/>
              </w:rPr>
              <w:t>Indigenous People Identification</w:t>
            </w:r>
            <w:r w:rsidRPr="00CC2F3B">
              <w:rPr>
                <w:rFonts w:cstheme="minorHAnsi"/>
                <w:color w:val="000000"/>
                <w:sz w:val="22"/>
                <w:szCs w:val="22"/>
              </w:rPr>
              <w:t xml:space="preserve"> </w:t>
            </w:r>
          </w:p>
        </w:tc>
        <w:tc>
          <w:tcPr>
            <w:tcW w:w="847" w:type="dxa"/>
          </w:tcPr>
          <w:p w14:paraId="7EFF90FC" w14:textId="77777777" w:rsidR="00CD24A7" w:rsidRPr="00CC2F3B" w:rsidRDefault="00CD24A7">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2D6A1AF2"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1073" w:type="dxa"/>
          </w:tcPr>
          <w:p w14:paraId="5A987215"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255D6400" w14:textId="77777777" w:rsidR="00CD24A7" w:rsidRPr="00CC2F3B" w:rsidRDefault="00CD24A7">
            <w:pPr>
              <w:spacing w:after="0" w:line="259" w:lineRule="auto"/>
              <w:rPr>
                <w:rFonts w:cstheme="minorHAnsi"/>
                <w:sz w:val="22"/>
                <w:szCs w:val="22"/>
              </w:rPr>
            </w:pPr>
            <w:r w:rsidRPr="00CC2F3B">
              <w:rPr>
                <w:rFonts w:cstheme="minorHAnsi"/>
                <w:sz w:val="22"/>
                <w:szCs w:val="22"/>
              </w:rPr>
              <w:t xml:space="preserve"> </w:t>
            </w:r>
          </w:p>
        </w:tc>
      </w:tr>
      <w:tr w:rsidR="00CD24A7" w:rsidRPr="00CC2F3B" w14:paraId="4AB06CBC" w14:textId="77777777" w:rsidTr="003E297F">
        <w:trPr>
          <w:trHeight w:val="1319"/>
        </w:trPr>
        <w:tc>
          <w:tcPr>
            <w:tcW w:w="6678" w:type="dxa"/>
          </w:tcPr>
          <w:p w14:paraId="397DC213" w14:textId="77777777" w:rsidR="00CD24A7" w:rsidRPr="00CC2F3B" w:rsidRDefault="00CD24A7">
            <w:pPr>
              <w:spacing w:after="0" w:line="259" w:lineRule="auto"/>
              <w:ind w:left="360" w:hanging="360"/>
              <w:rPr>
                <w:rFonts w:cstheme="minorHAnsi"/>
                <w:sz w:val="22"/>
                <w:szCs w:val="22"/>
              </w:rPr>
            </w:pPr>
            <w:r w:rsidRPr="00CC2F3B">
              <w:rPr>
                <w:rFonts w:cstheme="minorHAnsi"/>
                <w:sz w:val="22"/>
                <w:szCs w:val="22"/>
              </w:rPr>
              <w:t>1.</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 xml:space="preserve">Are there socio-cultural groups present in or using the project area who may be considered "tribes" (hill tribes, scheduled tribes, tribal people), "minorities" (ethnic or national minorities), or "indigenous communities" in the project? </w:t>
            </w:r>
          </w:p>
        </w:tc>
        <w:tc>
          <w:tcPr>
            <w:tcW w:w="847" w:type="dxa"/>
          </w:tcPr>
          <w:p w14:paraId="288B2C25" w14:textId="77777777" w:rsidR="00CD24A7" w:rsidRPr="00CC2F3B" w:rsidRDefault="00CD24A7">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7E2947BA" w14:textId="77777777" w:rsidR="00CD24A7" w:rsidRPr="00CC2F3B" w:rsidRDefault="00CD24A7">
            <w:pPr>
              <w:spacing w:after="0" w:line="259" w:lineRule="auto"/>
              <w:ind w:left="1"/>
              <w:rPr>
                <w:rFonts w:cstheme="minorHAnsi"/>
                <w:sz w:val="22"/>
                <w:szCs w:val="22"/>
              </w:rPr>
            </w:pPr>
            <w:r w:rsidRPr="00CC2F3B">
              <w:rPr>
                <w:rFonts w:eastAsia="Calibri" w:cstheme="minorHAnsi"/>
                <w:sz w:val="22"/>
                <w:szCs w:val="22"/>
              </w:rPr>
              <w:t>√</w:t>
            </w:r>
            <w:r w:rsidRPr="00CC2F3B">
              <w:rPr>
                <w:rFonts w:cstheme="minorHAnsi"/>
                <w:sz w:val="22"/>
                <w:szCs w:val="22"/>
              </w:rPr>
              <w:t xml:space="preserve"> </w:t>
            </w:r>
          </w:p>
        </w:tc>
        <w:tc>
          <w:tcPr>
            <w:tcW w:w="1073" w:type="dxa"/>
          </w:tcPr>
          <w:p w14:paraId="10B1A4EE"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0A1109C4" w14:textId="6E59D5B8" w:rsidR="00CD24A7" w:rsidRPr="00CC2F3B" w:rsidRDefault="00CD24A7">
            <w:pPr>
              <w:spacing w:after="0" w:line="259" w:lineRule="auto"/>
              <w:rPr>
                <w:rFonts w:cstheme="minorHAnsi"/>
                <w:sz w:val="22"/>
                <w:szCs w:val="22"/>
              </w:rPr>
            </w:pPr>
            <w:r w:rsidRPr="00CC2F3B">
              <w:rPr>
                <w:rFonts w:cstheme="minorHAnsi"/>
                <w:sz w:val="22"/>
                <w:szCs w:val="22"/>
              </w:rPr>
              <w:t xml:space="preserve">The land is uninhabited. The project is not anticipated to have any direct or indirect impacts on the dignity, human rights, livelihood systems or territories or natural or cultural resources that are used, owned, occupied, or claimed by indigenous people as their ancestral domain or assets. </w:t>
            </w:r>
            <w:r w:rsidR="00E008EB">
              <w:rPr>
                <w:rFonts w:cstheme="minorHAnsi"/>
                <w:sz w:val="22"/>
                <w:szCs w:val="22"/>
              </w:rPr>
              <w:t xml:space="preserve">The land is nestled in between ICDS </w:t>
            </w:r>
            <w:proofErr w:type="gramStart"/>
            <w:r w:rsidR="00E008EB">
              <w:rPr>
                <w:rFonts w:cstheme="minorHAnsi"/>
                <w:sz w:val="22"/>
                <w:szCs w:val="22"/>
              </w:rPr>
              <w:t>building</w:t>
            </w:r>
            <w:proofErr w:type="gramEnd"/>
            <w:r w:rsidR="00E008EB">
              <w:rPr>
                <w:rFonts w:cstheme="minorHAnsi"/>
                <w:sz w:val="22"/>
                <w:szCs w:val="22"/>
              </w:rPr>
              <w:t xml:space="preserve"> and an unused, dilapidated, old building. However, </w:t>
            </w:r>
            <w:r w:rsidR="00E008EB" w:rsidRPr="00CC2F3B">
              <w:rPr>
                <w:rFonts w:cstheme="minorHAnsi"/>
                <w:sz w:val="22"/>
                <w:szCs w:val="22"/>
              </w:rPr>
              <w:t xml:space="preserve">there </w:t>
            </w:r>
            <w:r w:rsidR="00E008EB">
              <w:rPr>
                <w:rFonts w:cstheme="minorHAnsi"/>
                <w:sz w:val="22"/>
                <w:szCs w:val="22"/>
              </w:rPr>
              <w:t xml:space="preserve">are no </w:t>
            </w:r>
            <w:r w:rsidR="00E008EB" w:rsidRPr="00CC2F3B">
              <w:rPr>
                <w:rFonts w:cstheme="minorHAnsi"/>
                <w:sz w:val="22"/>
                <w:szCs w:val="22"/>
              </w:rPr>
              <w:t>socio-cultural groups present in or using the project area who may be considered tribes</w:t>
            </w:r>
            <w:r w:rsidR="00E008EB">
              <w:rPr>
                <w:rFonts w:cstheme="minorHAnsi"/>
                <w:sz w:val="22"/>
                <w:szCs w:val="22"/>
              </w:rPr>
              <w:t xml:space="preserve">, </w:t>
            </w:r>
            <w:r w:rsidR="00E008EB" w:rsidRPr="00CC2F3B">
              <w:rPr>
                <w:rFonts w:cstheme="minorHAnsi"/>
                <w:sz w:val="22"/>
                <w:szCs w:val="22"/>
              </w:rPr>
              <w:t>minorities, or indigenous communities in</w:t>
            </w:r>
            <w:r w:rsidR="00E008EB">
              <w:rPr>
                <w:rFonts w:cstheme="minorHAnsi"/>
                <w:sz w:val="22"/>
                <w:szCs w:val="22"/>
              </w:rPr>
              <w:t xml:space="preserve"> and around</w:t>
            </w:r>
            <w:r w:rsidR="00E008EB" w:rsidRPr="00CC2F3B">
              <w:rPr>
                <w:rFonts w:cstheme="minorHAnsi"/>
                <w:sz w:val="22"/>
                <w:szCs w:val="22"/>
              </w:rPr>
              <w:t xml:space="preserve"> the project</w:t>
            </w:r>
            <w:r w:rsidR="00E008EB">
              <w:rPr>
                <w:rFonts w:cstheme="minorHAnsi"/>
                <w:sz w:val="22"/>
                <w:szCs w:val="22"/>
              </w:rPr>
              <w:t xml:space="preserve"> site that will be affected.</w:t>
            </w:r>
          </w:p>
        </w:tc>
      </w:tr>
      <w:tr w:rsidR="003E297F" w:rsidRPr="00CC2F3B" w14:paraId="140E8420" w14:textId="77777777" w:rsidTr="003E297F">
        <w:trPr>
          <w:trHeight w:val="881"/>
        </w:trPr>
        <w:tc>
          <w:tcPr>
            <w:tcW w:w="6678" w:type="dxa"/>
          </w:tcPr>
          <w:p w14:paraId="6D483B8A" w14:textId="77777777" w:rsidR="003E297F" w:rsidRPr="00CC2F3B" w:rsidRDefault="003E297F" w:rsidP="003E297F">
            <w:pPr>
              <w:spacing w:after="0" w:line="259" w:lineRule="auto"/>
              <w:ind w:left="360" w:hanging="360"/>
              <w:rPr>
                <w:rFonts w:cstheme="minorHAnsi"/>
                <w:sz w:val="22"/>
                <w:szCs w:val="22"/>
              </w:rPr>
            </w:pPr>
            <w:r w:rsidRPr="00CC2F3B">
              <w:rPr>
                <w:rFonts w:cstheme="minorHAnsi"/>
                <w:sz w:val="22"/>
                <w:szCs w:val="22"/>
              </w:rPr>
              <w:t>2</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Are</w:t>
            </w:r>
            <w:proofErr w:type="gramEnd"/>
            <w:r w:rsidRPr="00CC2F3B">
              <w:rPr>
                <w:rFonts w:cstheme="minorHAnsi"/>
                <w:sz w:val="22"/>
                <w:szCs w:val="22"/>
              </w:rPr>
              <w:t xml:space="preserve"> there national or local laws or policies as well as anthropological research/studies that consider these groups present in or using the project area as belonging to "ethnic minorities," scheduled tribes, tribal people, national minorities, or cultural communities? </w:t>
            </w:r>
          </w:p>
        </w:tc>
        <w:tc>
          <w:tcPr>
            <w:tcW w:w="847" w:type="dxa"/>
          </w:tcPr>
          <w:p w14:paraId="072115C5" w14:textId="77777777" w:rsidR="003E297F" w:rsidRPr="00CC2F3B" w:rsidRDefault="003E297F" w:rsidP="003E297F">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1B4CEB21" w14:textId="3634F7CB" w:rsidR="003E297F" w:rsidRPr="00CC2F3B" w:rsidRDefault="003E297F" w:rsidP="003E297F">
            <w:pPr>
              <w:spacing w:after="0" w:line="259" w:lineRule="auto"/>
              <w:ind w:left="1"/>
              <w:rPr>
                <w:rFonts w:cstheme="minorHAnsi"/>
                <w:sz w:val="22"/>
                <w:szCs w:val="22"/>
              </w:rPr>
            </w:pPr>
          </w:p>
        </w:tc>
        <w:tc>
          <w:tcPr>
            <w:tcW w:w="1073" w:type="dxa"/>
          </w:tcPr>
          <w:p w14:paraId="70E50C2E" w14:textId="18775CEF" w:rsidR="003E297F" w:rsidRPr="00CC2F3B" w:rsidRDefault="003E297F" w:rsidP="003E297F">
            <w:pPr>
              <w:spacing w:after="0" w:line="259" w:lineRule="auto"/>
              <w:ind w:left="1"/>
              <w:rPr>
                <w:rFonts w:cstheme="minorHAnsi"/>
                <w:sz w:val="22"/>
                <w:szCs w:val="22"/>
              </w:rPr>
            </w:pPr>
          </w:p>
        </w:tc>
        <w:tc>
          <w:tcPr>
            <w:tcW w:w="4451" w:type="dxa"/>
          </w:tcPr>
          <w:p w14:paraId="1E112D96" w14:textId="161B5881" w:rsidR="003E297F" w:rsidRPr="00CC2F3B" w:rsidRDefault="003E297F" w:rsidP="003E297F">
            <w:pPr>
              <w:spacing w:after="0" w:line="259" w:lineRule="auto"/>
              <w:rPr>
                <w:rFonts w:cstheme="minorHAnsi"/>
                <w:sz w:val="22"/>
                <w:szCs w:val="22"/>
              </w:rPr>
            </w:pPr>
            <w:r w:rsidRPr="009B77C3">
              <w:rPr>
                <w:rFonts w:cstheme="minorHAnsi"/>
                <w:sz w:val="22"/>
                <w:szCs w:val="22"/>
              </w:rPr>
              <w:t>Not applicable.</w:t>
            </w:r>
          </w:p>
        </w:tc>
      </w:tr>
      <w:tr w:rsidR="003E297F" w:rsidRPr="00CC2F3B" w14:paraId="453AE452" w14:textId="77777777" w:rsidTr="003E297F">
        <w:trPr>
          <w:trHeight w:val="228"/>
        </w:trPr>
        <w:tc>
          <w:tcPr>
            <w:tcW w:w="6678" w:type="dxa"/>
          </w:tcPr>
          <w:p w14:paraId="0BEF6EAF" w14:textId="77777777" w:rsidR="003E297F" w:rsidRPr="00CC2F3B" w:rsidRDefault="003E297F" w:rsidP="003E297F">
            <w:pPr>
              <w:tabs>
                <w:tab w:val="center" w:pos="3335"/>
              </w:tabs>
              <w:spacing w:after="0" w:line="259" w:lineRule="auto"/>
              <w:rPr>
                <w:rFonts w:cstheme="minorHAnsi"/>
                <w:sz w:val="22"/>
                <w:szCs w:val="22"/>
              </w:rPr>
            </w:pPr>
            <w:r w:rsidRPr="00CC2F3B">
              <w:rPr>
                <w:rFonts w:cstheme="minorHAnsi"/>
                <w:sz w:val="22"/>
                <w:szCs w:val="22"/>
              </w:rPr>
              <w:lastRenderedPageBreak/>
              <w:t>3</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Do</w:t>
            </w:r>
            <w:proofErr w:type="gramEnd"/>
            <w:r w:rsidRPr="00CC2F3B">
              <w:rPr>
                <w:rFonts w:cstheme="minorHAnsi"/>
                <w:sz w:val="22"/>
                <w:szCs w:val="22"/>
              </w:rPr>
              <w:t xml:space="preserve"> such groups self-identify as being part of a distinct social and cultural group? </w:t>
            </w:r>
          </w:p>
        </w:tc>
        <w:tc>
          <w:tcPr>
            <w:tcW w:w="847" w:type="dxa"/>
          </w:tcPr>
          <w:p w14:paraId="7B75E5BE" w14:textId="77777777" w:rsidR="003E297F" w:rsidRPr="00CC2F3B" w:rsidRDefault="003E297F" w:rsidP="003E297F">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74FBB6BC" w14:textId="36386962" w:rsidR="003E297F" w:rsidRPr="00CC2F3B" w:rsidRDefault="003E297F" w:rsidP="003E297F">
            <w:pPr>
              <w:spacing w:after="0" w:line="259" w:lineRule="auto"/>
              <w:ind w:left="1"/>
              <w:rPr>
                <w:rFonts w:cstheme="minorHAnsi"/>
                <w:sz w:val="22"/>
                <w:szCs w:val="22"/>
              </w:rPr>
            </w:pPr>
          </w:p>
        </w:tc>
        <w:tc>
          <w:tcPr>
            <w:tcW w:w="1073" w:type="dxa"/>
          </w:tcPr>
          <w:p w14:paraId="779E4F4B" w14:textId="58C26F65" w:rsidR="003E297F" w:rsidRPr="00CC2F3B" w:rsidRDefault="003E297F" w:rsidP="003E297F">
            <w:pPr>
              <w:spacing w:after="0" w:line="259" w:lineRule="auto"/>
              <w:ind w:left="1"/>
              <w:rPr>
                <w:rFonts w:cstheme="minorHAnsi"/>
                <w:sz w:val="22"/>
                <w:szCs w:val="22"/>
              </w:rPr>
            </w:pPr>
          </w:p>
        </w:tc>
        <w:tc>
          <w:tcPr>
            <w:tcW w:w="4451" w:type="dxa"/>
          </w:tcPr>
          <w:p w14:paraId="0F54D9F9" w14:textId="321F1BB1" w:rsidR="003E297F" w:rsidRPr="00CC2F3B" w:rsidRDefault="003E297F" w:rsidP="003E297F">
            <w:pPr>
              <w:spacing w:after="0" w:line="259" w:lineRule="auto"/>
              <w:rPr>
                <w:rFonts w:cstheme="minorHAnsi"/>
                <w:sz w:val="22"/>
                <w:szCs w:val="22"/>
              </w:rPr>
            </w:pPr>
            <w:r w:rsidRPr="009B77C3">
              <w:rPr>
                <w:rFonts w:cstheme="minorHAnsi"/>
                <w:sz w:val="22"/>
                <w:szCs w:val="22"/>
              </w:rPr>
              <w:t>Not applicable.</w:t>
            </w:r>
          </w:p>
        </w:tc>
      </w:tr>
      <w:tr w:rsidR="003E297F" w:rsidRPr="00CC2F3B" w14:paraId="7E9DCF43" w14:textId="77777777" w:rsidTr="003E297F">
        <w:trPr>
          <w:trHeight w:val="446"/>
        </w:trPr>
        <w:tc>
          <w:tcPr>
            <w:tcW w:w="6678" w:type="dxa"/>
          </w:tcPr>
          <w:p w14:paraId="7F5606D6" w14:textId="77777777" w:rsidR="003E297F" w:rsidRPr="00CC2F3B" w:rsidRDefault="003E297F" w:rsidP="003E297F">
            <w:pPr>
              <w:spacing w:after="0" w:line="259" w:lineRule="auto"/>
              <w:ind w:left="360" w:hanging="360"/>
              <w:rPr>
                <w:rFonts w:cstheme="minorHAnsi"/>
                <w:sz w:val="22"/>
                <w:szCs w:val="22"/>
              </w:rPr>
            </w:pPr>
            <w:r w:rsidRPr="00CC2F3B">
              <w:rPr>
                <w:rFonts w:cstheme="minorHAnsi"/>
                <w:sz w:val="22"/>
                <w:szCs w:val="22"/>
              </w:rPr>
              <w:t>4</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Do</w:t>
            </w:r>
            <w:proofErr w:type="gramEnd"/>
            <w:r w:rsidRPr="00CC2F3B">
              <w:rPr>
                <w:rFonts w:cstheme="minorHAnsi"/>
                <w:sz w:val="22"/>
                <w:szCs w:val="22"/>
              </w:rPr>
              <w:t xml:space="preserve"> such groups maintain collective attachments to distinct habitats or ancestral territories and/or to the natural resources in these habitats and territories? </w:t>
            </w:r>
          </w:p>
        </w:tc>
        <w:tc>
          <w:tcPr>
            <w:tcW w:w="847" w:type="dxa"/>
          </w:tcPr>
          <w:p w14:paraId="225132E9" w14:textId="77777777" w:rsidR="003E297F" w:rsidRPr="00CC2F3B" w:rsidRDefault="003E297F" w:rsidP="003E297F">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201ACF2A" w14:textId="42591F36" w:rsidR="003E297F" w:rsidRPr="00CC2F3B" w:rsidRDefault="003E297F" w:rsidP="003E297F">
            <w:pPr>
              <w:spacing w:after="0" w:line="259" w:lineRule="auto"/>
              <w:ind w:left="1"/>
              <w:rPr>
                <w:rFonts w:cstheme="minorHAnsi"/>
                <w:sz w:val="22"/>
                <w:szCs w:val="22"/>
              </w:rPr>
            </w:pPr>
          </w:p>
        </w:tc>
        <w:tc>
          <w:tcPr>
            <w:tcW w:w="1073" w:type="dxa"/>
          </w:tcPr>
          <w:p w14:paraId="3F8A52C7" w14:textId="161F1AF0" w:rsidR="003E297F" w:rsidRPr="00CC2F3B" w:rsidRDefault="003E297F" w:rsidP="003E297F">
            <w:pPr>
              <w:spacing w:after="0" w:line="259" w:lineRule="auto"/>
              <w:ind w:left="1"/>
              <w:rPr>
                <w:rFonts w:cstheme="minorHAnsi"/>
                <w:sz w:val="22"/>
                <w:szCs w:val="22"/>
              </w:rPr>
            </w:pPr>
          </w:p>
        </w:tc>
        <w:tc>
          <w:tcPr>
            <w:tcW w:w="4451" w:type="dxa"/>
          </w:tcPr>
          <w:p w14:paraId="389671F0" w14:textId="6E761793" w:rsidR="003E297F" w:rsidRPr="00CC2F3B" w:rsidRDefault="003E297F" w:rsidP="003E297F">
            <w:pPr>
              <w:spacing w:after="0" w:line="259" w:lineRule="auto"/>
              <w:rPr>
                <w:rFonts w:cstheme="minorHAnsi"/>
                <w:sz w:val="22"/>
                <w:szCs w:val="22"/>
              </w:rPr>
            </w:pPr>
            <w:r w:rsidRPr="009B77C3">
              <w:rPr>
                <w:rFonts w:cstheme="minorHAnsi"/>
                <w:sz w:val="22"/>
                <w:szCs w:val="22"/>
              </w:rPr>
              <w:t>Not applicable.</w:t>
            </w:r>
          </w:p>
        </w:tc>
      </w:tr>
      <w:tr w:rsidR="003E297F" w:rsidRPr="00CC2F3B" w14:paraId="0AF23FBF" w14:textId="77777777" w:rsidTr="003E297F">
        <w:trPr>
          <w:trHeight w:val="446"/>
        </w:trPr>
        <w:tc>
          <w:tcPr>
            <w:tcW w:w="6678" w:type="dxa"/>
          </w:tcPr>
          <w:p w14:paraId="07253DB2" w14:textId="77777777" w:rsidR="003E297F" w:rsidRPr="00CC2F3B" w:rsidRDefault="003E297F" w:rsidP="003E297F">
            <w:pPr>
              <w:spacing w:after="0" w:line="259" w:lineRule="auto"/>
              <w:ind w:left="360" w:hanging="360"/>
              <w:rPr>
                <w:rFonts w:cstheme="minorHAnsi"/>
                <w:sz w:val="22"/>
                <w:szCs w:val="22"/>
              </w:rPr>
            </w:pPr>
            <w:r w:rsidRPr="00CC2F3B">
              <w:rPr>
                <w:rFonts w:cstheme="minorHAnsi"/>
                <w:sz w:val="22"/>
                <w:szCs w:val="22"/>
              </w:rPr>
              <w:t>5</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Do</w:t>
            </w:r>
            <w:proofErr w:type="gramEnd"/>
            <w:r w:rsidRPr="00CC2F3B">
              <w:rPr>
                <w:rFonts w:cstheme="minorHAnsi"/>
                <w:sz w:val="22"/>
                <w:szCs w:val="22"/>
              </w:rPr>
              <w:t xml:space="preserve"> such groups maintain cultural, economic, social, and political institutions distinct from the dominant society and culture? </w:t>
            </w:r>
          </w:p>
        </w:tc>
        <w:tc>
          <w:tcPr>
            <w:tcW w:w="847" w:type="dxa"/>
          </w:tcPr>
          <w:p w14:paraId="3ABC8EFC" w14:textId="77777777" w:rsidR="003E297F" w:rsidRPr="00CC2F3B" w:rsidRDefault="003E297F" w:rsidP="003E297F">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6EC631A9" w14:textId="489041E4" w:rsidR="003E297F" w:rsidRPr="00CC2F3B" w:rsidRDefault="003E297F" w:rsidP="003E297F">
            <w:pPr>
              <w:spacing w:after="0" w:line="259" w:lineRule="auto"/>
              <w:ind w:left="1"/>
              <w:rPr>
                <w:rFonts w:cstheme="minorHAnsi"/>
                <w:sz w:val="22"/>
                <w:szCs w:val="22"/>
              </w:rPr>
            </w:pPr>
          </w:p>
        </w:tc>
        <w:tc>
          <w:tcPr>
            <w:tcW w:w="1073" w:type="dxa"/>
          </w:tcPr>
          <w:p w14:paraId="446C119C" w14:textId="1225A0A3" w:rsidR="003E297F" w:rsidRPr="00CC2F3B" w:rsidRDefault="003E297F" w:rsidP="003E297F">
            <w:pPr>
              <w:spacing w:after="0" w:line="259" w:lineRule="auto"/>
              <w:ind w:left="1"/>
              <w:rPr>
                <w:rFonts w:cstheme="minorHAnsi"/>
                <w:sz w:val="22"/>
                <w:szCs w:val="22"/>
              </w:rPr>
            </w:pPr>
          </w:p>
        </w:tc>
        <w:tc>
          <w:tcPr>
            <w:tcW w:w="4451" w:type="dxa"/>
          </w:tcPr>
          <w:p w14:paraId="00EC7933" w14:textId="4373426C" w:rsidR="003E297F" w:rsidRPr="00CC2F3B" w:rsidRDefault="003E297F" w:rsidP="003E297F">
            <w:pPr>
              <w:spacing w:after="0" w:line="259" w:lineRule="auto"/>
              <w:rPr>
                <w:rFonts w:cstheme="minorHAnsi"/>
                <w:sz w:val="22"/>
                <w:szCs w:val="22"/>
              </w:rPr>
            </w:pPr>
            <w:r w:rsidRPr="009B77C3">
              <w:rPr>
                <w:rFonts w:cstheme="minorHAnsi"/>
                <w:sz w:val="22"/>
                <w:szCs w:val="22"/>
              </w:rPr>
              <w:t>Not applicable.</w:t>
            </w:r>
          </w:p>
        </w:tc>
      </w:tr>
      <w:tr w:rsidR="003E297F" w:rsidRPr="00CC2F3B" w14:paraId="49AAA52F" w14:textId="77777777" w:rsidTr="003E297F">
        <w:trPr>
          <w:trHeight w:val="228"/>
        </w:trPr>
        <w:tc>
          <w:tcPr>
            <w:tcW w:w="6678" w:type="dxa"/>
          </w:tcPr>
          <w:p w14:paraId="0A8427EE" w14:textId="77777777" w:rsidR="003E297F" w:rsidRPr="00CC2F3B" w:rsidRDefault="003E297F" w:rsidP="003E297F">
            <w:pPr>
              <w:tabs>
                <w:tab w:val="center" w:pos="2305"/>
              </w:tabs>
              <w:spacing w:after="0" w:line="259" w:lineRule="auto"/>
              <w:rPr>
                <w:rFonts w:cstheme="minorHAnsi"/>
                <w:sz w:val="22"/>
                <w:szCs w:val="22"/>
              </w:rPr>
            </w:pPr>
            <w:r w:rsidRPr="00CC2F3B">
              <w:rPr>
                <w:rFonts w:cstheme="minorHAnsi"/>
                <w:sz w:val="22"/>
                <w:szCs w:val="22"/>
              </w:rPr>
              <w:t>6</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Do</w:t>
            </w:r>
            <w:proofErr w:type="gramEnd"/>
            <w:r w:rsidRPr="00CC2F3B">
              <w:rPr>
                <w:rFonts w:cstheme="minorHAnsi"/>
                <w:sz w:val="22"/>
                <w:szCs w:val="22"/>
              </w:rPr>
              <w:t xml:space="preserve"> such groups speak a distinct language or dialect? </w:t>
            </w:r>
          </w:p>
        </w:tc>
        <w:tc>
          <w:tcPr>
            <w:tcW w:w="847" w:type="dxa"/>
          </w:tcPr>
          <w:p w14:paraId="0AFC9484" w14:textId="77777777" w:rsidR="003E297F" w:rsidRPr="00CC2F3B" w:rsidRDefault="003E297F" w:rsidP="003E297F">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16DA4CE2" w14:textId="4630CA4D" w:rsidR="003E297F" w:rsidRPr="00CC2F3B" w:rsidRDefault="003E297F" w:rsidP="003E297F">
            <w:pPr>
              <w:spacing w:after="0" w:line="259" w:lineRule="auto"/>
              <w:ind w:left="1"/>
              <w:rPr>
                <w:rFonts w:cstheme="minorHAnsi"/>
                <w:sz w:val="22"/>
                <w:szCs w:val="22"/>
              </w:rPr>
            </w:pPr>
          </w:p>
        </w:tc>
        <w:tc>
          <w:tcPr>
            <w:tcW w:w="1073" w:type="dxa"/>
          </w:tcPr>
          <w:p w14:paraId="4FC4296B" w14:textId="6C4FA318" w:rsidR="003E297F" w:rsidRPr="00CC2F3B" w:rsidRDefault="003E297F" w:rsidP="003E297F">
            <w:pPr>
              <w:spacing w:after="0" w:line="259" w:lineRule="auto"/>
              <w:ind w:left="1"/>
              <w:rPr>
                <w:rFonts w:cstheme="minorHAnsi"/>
                <w:sz w:val="22"/>
                <w:szCs w:val="22"/>
              </w:rPr>
            </w:pPr>
          </w:p>
        </w:tc>
        <w:tc>
          <w:tcPr>
            <w:tcW w:w="4451" w:type="dxa"/>
          </w:tcPr>
          <w:p w14:paraId="3375CF9E" w14:textId="37C80D90" w:rsidR="003E297F" w:rsidRPr="00CC2F3B" w:rsidRDefault="003E297F" w:rsidP="003E297F">
            <w:pPr>
              <w:spacing w:after="0" w:line="259" w:lineRule="auto"/>
              <w:rPr>
                <w:rFonts w:cstheme="minorHAnsi"/>
                <w:sz w:val="22"/>
                <w:szCs w:val="22"/>
              </w:rPr>
            </w:pPr>
            <w:r w:rsidRPr="009B77C3">
              <w:rPr>
                <w:rFonts w:cstheme="minorHAnsi"/>
                <w:sz w:val="22"/>
                <w:szCs w:val="22"/>
              </w:rPr>
              <w:t>Not applicable.</w:t>
            </w:r>
          </w:p>
        </w:tc>
      </w:tr>
      <w:tr w:rsidR="003E297F" w:rsidRPr="00CC2F3B" w14:paraId="58BADCCD" w14:textId="77777777" w:rsidTr="003E297F">
        <w:trPr>
          <w:trHeight w:val="446"/>
        </w:trPr>
        <w:tc>
          <w:tcPr>
            <w:tcW w:w="6678" w:type="dxa"/>
          </w:tcPr>
          <w:p w14:paraId="328FCC2C" w14:textId="77777777" w:rsidR="003E297F" w:rsidRPr="00CC2F3B" w:rsidRDefault="003E297F" w:rsidP="003E297F">
            <w:pPr>
              <w:spacing w:after="0" w:line="259" w:lineRule="auto"/>
              <w:ind w:left="360" w:hanging="360"/>
              <w:rPr>
                <w:rFonts w:cstheme="minorHAnsi"/>
                <w:sz w:val="22"/>
                <w:szCs w:val="22"/>
              </w:rPr>
            </w:pPr>
            <w:r w:rsidRPr="00CC2F3B">
              <w:rPr>
                <w:rFonts w:cstheme="minorHAnsi"/>
                <w:sz w:val="22"/>
                <w:szCs w:val="22"/>
              </w:rPr>
              <w:t>7</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Have</w:t>
            </w:r>
            <w:proofErr w:type="gramEnd"/>
            <w:r w:rsidRPr="00CC2F3B">
              <w:rPr>
                <w:rFonts w:cstheme="minorHAnsi"/>
                <w:sz w:val="22"/>
                <w:szCs w:val="22"/>
              </w:rPr>
              <w:t xml:space="preserve"> such groups been historically, socially, and economically marginalized, disempowered, excluded, and/or discriminated against? </w:t>
            </w:r>
          </w:p>
        </w:tc>
        <w:tc>
          <w:tcPr>
            <w:tcW w:w="847" w:type="dxa"/>
          </w:tcPr>
          <w:p w14:paraId="5198947E" w14:textId="77777777" w:rsidR="003E297F" w:rsidRPr="00CC2F3B" w:rsidRDefault="003E297F" w:rsidP="003E297F">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65857DD0" w14:textId="4FBA2C00" w:rsidR="003E297F" w:rsidRPr="00CC2F3B" w:rsidRDefault="003E297F" w:rsidP="003E297F">
            <w:pPr>
              <w:spacing w:after="0" w:line="259" w:lineRule="auto"/>
              <w:ind w:left="1"/>
              <w:rPr>
                <w:rFonts w:cstheme="minorHAnsi"/>
                <w:sz w:val="22"/>
                <w:szCs w:val="22"/>
              </w:rPr>
            </w:pPr>
          </w:p>
        </w:tc>
        <w:tc>
          <w:tcPr>
            <w:tcW w:w="1073" w:type="dxa"/>
          </w:tcPr>
          <w:p w14:paraId="4D387ECF" w14:textId="6A1C035E" w:rsidR="003E297F" w:rsidRPr="00CC2F3B" w:rsidRDefault="003E297F" w:rsidP="003E297F">
            <w:pPr>
              <w:spacing w:after="0" w:line="259" w:lineRule="auto"/>
              <w:ind w:left="1"/>
              <w:rPr>
                <w:rFonts w:cstheme="minorHAnsi"/>
                <w:sz w:val="22"/>
                <w:szCs w:val="22"/>
              </w:rPr>
            </w:pPr>
          </w:p>
        </w:tc>
        <w:tc>
          <w:tcPr>
            <w:tcW w:w="4451" w:type="dxa"/>
          </w:tcPr>
          <w:p w14:paraId="0B65BAC5" w14:textId="10BD2F79" w:rsidR="003E297F" w:rsidRPr="00CC2F3B" w:rsidRDefault="003E297F" w:rsidP="003E297F">
            <w:pPr>
              <w:spacing w:after="0" w:line="259" w:lineRule="auto"/>
              <w:rPr>
                <w:rFonts w:cstheme="minorHAnsi"/>
                <w:sz w:val="22"/>
                <w:szCs w:val="22"/>
              </w:rPr>
            </w:pPr>
            <w:r w:rsidRPr="009B77C3">
              <w:rPr>
                <w:rFonts w:cstheme="minorHAnsi"/>
                <w:sz w:val="22"/>
                <w:szCs w:val="22"/>
              </w:rPr>
              <w:t>Not applicable.</w:t>
            </w:r>
          </w:p>
        </w:tc>
      </w:tr>
      <w:tr w:rsidR="00CD24A7" w:rsidRPr="00CC2F3B" w14:paraId="0BEE5117" w14:textId="77777777" w:rsidTr="003E297F">
        <w:trPr>
          <w:trHeight w:val="663"/>
        </w:trPr>
        <w:tc>
          <w:tcPr>
            <w:tcW w:w="6678" w:type="dxa"/>
          </w:tcPr>
          <w:p w14:paraId="13B57805" w14:textId="77777777" w:rsidR="00CD24A7" w:rsidRPr="00CC2F3B" w:rsidRDefault="00CD24A7">
            <w:pPr>
              <w:tabs>
                <w:tab w:val="center" w:pos="3073"/>
              </w:tabs>
              <w:spacing w:after="15" w:line="259" w:lineRule="auto"/>
              <w:rPr>
                <w:rFonts w:cstheme="minorHAnsi"/>
                <w:sz w:val="22"/>
                <w:szCs w:val="22"/>
              </w:rPr>
            </w:pPr>
            <w:r w:rsidRPr="00CC2F3B">
              <w:rPr>
                <w:rFonts w:cstheme="minorHAnsi"/>
                <w:sz w:val="22"/>
                <w:szCs w:val="22"/>
              </w:rPr>
              <w:t>8.</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 xml:space="preserve">Are such groups represented as "indigenous people," "ethnic minorities," </w:t>
            </w:r>
          </w:p>
          <w:p w14:paraId="33CA1F99" w14:textId="77777777" w:rsidR="00CD24A7" w:rsidRPr="00CC2F3B" w:rsidRDefault="00CD24A7">
            <w:pPr>
              <w:spacing w:after="0" w:line="259" w:lineRule="auto"/>
              <w:ind w:left="360"/>
              <w:rPr>
                <w:rFonts w:cstheme="minorHAnsi"/>
                <w:sz w:val="22"/>
                <w:szCs w:val="22"/>
              </w:rPr>
            </w:pPr>
            <w:r w:rsidRPr="00CC2F3B">
              <w:rPr>
                <w:rFonts w:cstheme="minorHAnsi"/>
                <w:sz w:val="22"/>
                <w:szCs w:val="22"/>
              </w:rPr>
              <w:t>"</w:t>
            </w:r>
            <w:proofErr w:type="gramStart"/>
            <w:r w:rsidRPr="00CC2F3B">
              <w:rPr>
                <w:rFonts w:cstheme="minorHAnsi"/>
                <w:sz w:val="22"/>
                <w:szCs w:val="22"/>
              </w:rPr>
              <w:t>scheduled</w:t>
            </w:r>
            <w:proofErr w:type="gramEnd"/>
            <w:r w:rsidRPr="00CC2F3B">
              <w:rPr>
                <w:rFonts w:cstheme="minorHAnsi"/>
                <w:sz w:val="22"/>
                <w:szCs w:val="22"/>
              </w:rPr>
              <w:t xml:space="preserve"> tribes," or "tribal populations" in any formal decision</w:t>
            </w:r>
            <w:proofErr w:type="gramStart"/>
            <w:r w:rsidRPr="00CC2F3B">
              <w:rPr>
                <w:rFonts w:cstheme="minorHAnsi"/>
                <w:sz w:val="22"/>
                <w:szCs w:val="22"/>
              </w:rPr>
              <w:t>- making</w:t>
            </w:r>
            <w:proofErr w:type="gramEnd"/>
            <w:r w:rsidRPr="00CC2F3B">
              <w:rPr>
                <w:rFonts w:cstheme="minorHAnsi"/>
                <w:sz w:val="22"/>
                <w:szCs w:val="22"/>
              </w:rPr>
              <w:t xml:space="preserve"> bodies at the national or local levels? </w:t>
            </w:r>
          </w:p>
        </w:tc>
        <w:tc>
          <w:tcPr>
            <w:tcW w:w="847" w:type="dxa"/>
          </w:tcPr>
          <w:p w14:paraId="6C2B0ADE" w14:textId="77777777" w:rsidR="00CD24A7" w:rsidRPr="00CC2F3B" w:rsidRDefault="00CD24A7">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4A4CE221" w14:textId="132B0333"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r w:rsidR="008B7B24" w:rsidRPr="00CC2F3B">
              <w:rPr>
                <w:rFonts w:eastAsia="Calibri" w:cstheme="minorHAnsi"/>
                <w:sz w:val="22"/>
                <w:szCs w:val="22"/>
              </w:rPr>
              <w:t>√</w:t>
            </w:r>
          </w:p>
        </w:tc>
        <w:tc>
          <w:tcPr>
            <w:tcW w:w="1073" w:type="dxa"/>
          </w:tcPr>
          <w:p w14:paraId="028BF305"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4DF6B0ED" w14:textId="2623B8A2" w:rsidR="00CD24A7" w:rsidRPr="00CC2F3B" w:rsidRDefault="00544392">
            <w:pPr>
              <w:spacing w:after="0" w:line="259" w:lineRule="auto"/>
              <w:rPr>
                <w:rFonts w:cstheme="minorHAnsi"/>
                <w:sz w:val="22"/>
                <w:szCs w:val="22"/>
              </w:rPr>
            </w:pPr>
            <w:r>
              <w:rPr>
                <w:rFonts w:cstheme="minorHAnsi"/>
                <w:sz w:val="22"/>
                <w:szCs w:val="22"/>
              </w:rPr>
              <w:t>Not applicable.</w:t>
            </w:r>
            <w:r w:rsidR="00EA0E12" w:rsidRPr="00CC2F3B" w:rsidDel="00EA0E12">
              <w:rPr>
                <w:rFonts w:cstheme="minorHAnsi"/>
                <w:sz w:val="22"/>
                <w:szCs w:val="22"/>
              </w:rPr>
              <w:t xml:space="preserve"> </w:t>
            </w:r>
          </w:p>
        </w:tc>
      </w:tr>
      <w:tr w:rsidR="00CD24A7" w:rsidRPr="00CC2F3B" w14:paraId="37256773" w14:textId="77777777" w:rsidTr="003E297F">
        <w:trPr>
          <w:trHeight w:val="228"/>
        </w:trPr>
        <w:tc>
          <w:tcPr>
            <w:tcW w:w="6678" w:type="dxa"/>
          </w:tcPr>
          <w:p w14:paraId="50A9936E" w14:textId="77777777" w:rsidR="00CD24A7" w:rsidRPr="00CC2F3B" w:rsidRDefault="00CD24A7">
            <w:pPr>
              <w:spacing w:after="0" w:line="259" w:lineRule="auto"/>
              <w:rPr>
                <w:rFonts w:cstheme="minorHAnsi"/>
                <w:sz w:val="22"/>
                <w:szCs w:val="22"/>
              </w:rPr>
            </w:pPr>
            <w:r w:rsidRPr="00CC2F3B">
              <w:rPr>
                <w:rFonts w:cstheme="minorHAnsi"/>
                <w:sz w:val="22"/>
                <w:szCs w:val="22"/>
              </w:rPr>
              <w:t>Identification of Potential Impacts</w:t>
            </w:r>
            <w:r w:rsidRPr="00CC2F3B">
              <w:rPr>
                <w:rFonts w:cstheme="minorHAnsi"/>
                <w:color w:val="000000"/>
                <w:sz w:val="22"/>
                <w:szCs w:val="22"/>
              </w:rPr>
              <w:t xml:space="preserve"> </w:t>
            </w:r>
          </w:p>
        </w:tc>
        <w:tc>
          <w:tcPr>
            <w:tcW w:w="847" w:type="dxa"/>
          </w:tcPr>
          <w:p w14:paraId="1489C605" w14:textId="77777777" w:rsidR="00CD24A7" w:rsidRPr="00CC2F3B" w:rsidRDefault="00CD24A7">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047E663E"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1073" w:type="dxa"/>
          </w:tcPr>
          <w:p w14:paraId="00250363"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26FF9C8C" w14:textId="77777777" w:rsidR="00CD24A7" w:rsidRPr="00CC2F3B" w:rsidRDefault="00CD24A7">
            <w:pPr>
              <w:spacing w:after="0" w:line="259" w:lineRule="auto"/>
              <w:rPr>
                <w:rFonts w:cstheme="minorHAnsi"/>
                <w:sz w:val="22"/>
                <w:szCs w:val="22"/>
              </w:rPr>
            </w:pPr>
            <w:r w:rsidRPr="00CC2F3B">
              <w:rPr>
                <w:rFonts w:cstheme="minorHAnsi"/>
                <w:sz w:val="22"/>
                <w:szCs w:val="22"/>
              </w:rPr>
              <w:t xml:space="preserve"> </w:t>
            </w:r>
          </w:p>
        </w:tc>
      </w:tr>
      <w:tr w:rsidR="00CD24A7" w:rsidRPr="00CC2F3B" w14:paraId="7E9257B2" w14:textId="77777777" w:rsidTr="003E297F">
        <w:trPr>
          <w:trHeight w:val="229"/>
        </w:trPr>
        <w:tc>
          <w:tcPr>
            <w:tcW w:w="6678" w:type="dxa"/>
          </w:tcPr>
          <w:p w14:paraId="5A1DA132" w14:textId="77777777" w:rsidR="00CD24A7" w:rsidRPr="00CC2F3B" w:rsidRDefault="00CD24A7">
            <w:pPr>
              <w:tabs>
                <w:tab w:val="center" w:pos="3052"/>
              </w:tabs>
              <w:spacing w:after="0" w:line="259" w:lineRule="auto"/>
              <w:rPr>
                <w:rFonts w:cstheme="minorHAnsi"/>
                <w:sz w:val="22"/>
                <w:szCs w:val="22"/>
              </w:rPr>
            </w:pPr>
            <w:r w:rsidRPr="00CC2F3B">
              <w:rPr>
                <w:rFonts w:cstheme="minorHAnsi"/>
                <w:sz w:val="22"/>
                <w:szCs w:val="22"/>
              </w:rPr>
              <w:t>9.</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 xml:space="preserve">Will the project directly or indirectly benefit or target indigenous people? </w:t>
            </w:r>
          </w:p>
        </w:tc>
        <w:tc>
          <w:tcPr>
            <w:tcW w:w="847" w:type="dxa"/>
          </w:tcPr>
          <w:p w14:paraId="3DBDED35" w14:textId="77777777" w:rsidR="00CD24A7" w:rsidRPr="00CC2F3B" w:rsidRDefault="00CD24A7">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3A41CF43" w14:textId="310EF88A"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r w:rsidR="008B7B24" w:rsidRPr="00CC2F3B">
              <w:rPr>
                <w:rFonts w:eastAsia="Calibri" w:cstheme="minorHAnsi"/>
                <w:sz w:val="22"/>
                <w:szCs w:val="22"/>
              </w:rPr>
              <w:t>√</w:t>
            </w:r>
          </w:p>
        </w:tc>
        <w:tc>
          <w:tcPr>
            <w:tcW w:w="1073" w:type="dxa"/>
          </w:tcPr>
          <w:p w14:paraId="09B92259"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1E675E1E" w14:textId="348C93B7" w:rsidR="00CD24A7" w:rsidRPr="00CC2F3B" w:rsidRDefault="00A065FD">
            <w:pPr>
              <w:spacing w:after="0" w:line="259" w:lineRule="auto"/>
              <w:rPr>
                <w:rFonts w:cstheme="minorHAnsi"/>
                <w:sz w:val="22"/>
                <w:szCs w:val="22"/>
              </w:rPr>
            </w:pPr>
            <w:r w:rsidRPr="00CC2F3B">
              <w:rPr>
                <w:rFonts w:cstheme="minorHAnsi"/>
                <w:sz w:val="22"/>
                <w:szCs w:val="22"/>
              </w:rPr>
              <w:t xml:space="preserve">The </w:t>
            </w:r>
            <w:r w:rsidR="00305684" w:rsidRPr="00CC2F3B">
              <w:rPr>
                <w:rFonts w:cstheme="minorHAnsi"/>
                <w:sz w:val="22"/>
                <w:szCs w:val="22"/>
              </w:rPr>
              <w:t xml:space="preserve">project </w:t>
            </w:r>
            <w:proofErr w:type="gramStart"/>
            <w:r w:rsidR="00305684" w:rsidRPr="00CC2F3B">
              <w:rPr>
                <w:rFonts w:cstheme="minorHAnsi"/>
                <w:sz w:val="22"/>
                <w:szCs w:val="22"/>
              </w:rPr>
              <w:t>is located in</w:t>
            </w:r>
            <w:proofErr w:type="gramEnd"/>
            <w:r w:rsidR="00305684" w:rsidRPr="00CC2F3B">
              <w:rPr>
                <w:rFonts w:cstheme="minorHAnsi"/>
                <w:sz w:val="22"/>
                <w:szCs w:val="22"/>
              </w:rPr>
              <w:t xml:space="preserve"> urban part of Chennai and is not anticipated to have any direct or indirect impacts on the indigenous people as their ancestral domain or assets.</w:t>
            </w:r>
          </w:p>
        </w:tc>
      </w:tr>
      <w:tr w:rsidR="00CD24A7" w:rsidRPr="00CC2F3B" w14:paraId="0CB1BF9A" w14:textId="77777777" w:rsidTr="003E297F">
        <w:trPr>
          <w:trHeight w:val="662"/>
        </w:trPr>
        <w:tc>
          <w:tcPr>
            <w:tcW w:w="6678" w:type="dxa"/>
          </w:tcPr>
          <w:p w14:paraId="4F3B4DB6" w14:textId="77777777" w:rsidR="00CD24A7" w:rsidRPr="00CC2F3B" w:rsidRDefault="00CD24A7">
            <w:pPr>
              <w:spacing w:after="0" w:line="259" w:lineRule="auto"/>
              <w:ind w:left="360" w:hanging="360"/>
              <w:rPr>
                <w:rFonts w:cstheme="minorHAnsi"/>
                <w:sz w:val="22"/>
                <w:szCs w:val="22"/>
              </w:rPr>
            </w:pPr>
            <w:r w:rsidRPr="00CC2F3B">
              <w:rPr>
                <w:rFonts w:cstheme="minorHAnsi"/>
                <w:sz w:val="22"/>
                <w:szCs w:val="22"/>
              </w:rPr>
              <w:t>10.</w:t>
            </w:r>
            <w:r w:rsidRPr="00CC2F3B">
              <w:rPr>
                <w:rFonts w:eastAsia="Arial" w:cstheme="minorHAnsi"/>
                <w:sz w:val="22"/>
                <w:szCs w:val="22"/>
              </w:rPr>
              <w:t xml:space="preserve"> </w:t>
            </w:r>
            <w:r w:rsidRPr="00CC2F3B">
              <w:rPr>
                <w:rFonts w:cstheme="minorHAnsi"/>
                <w:sz w:val="22"/>
                <w:szCs w:val="22"/>
              </w:rPr>
              <w:t xml:space="preserve">Will the project directly or indirectly affect indigenous people’ traditional sociocultural and belief practices (e.g., child-rearing, health, education, arts, and governance)? </w:t>
            </w:r>
          </w:p>
        </w:tc>
        <w:tc>
          <w:tcPr>
            <w:tcW w:w="847" w:type="dxa"/>
          </w:tcPr>
          <w:p w14:paraId="3121174F" w14:textId="77777777" w:rsidR="00CD24A7" w:rsidRPr="00CC2F3B" w:rsidRDefault="00CD24A7">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5D880385" w14:textId="7DE8741C"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r w:rsidR="008B7B24" w:rsidRPr="00CC2F3B">
              <w:rPr>
                <w:rFonts w:eastAsia="Calibri" w:cstheme="minorHAnsi"/>
                <w:sz w:val="22"/>
                <w:szCs w:val="22"/>
              </w:rPr>
              <w:t>√</w:t>
            </w:r>
          </w:p>
        </w:tc>
        <w:tc>
          <w:tcPr>
            <w:tcW w:w="1073" w:type="dxa"/>
          </w:tcPr>
          <w:p w14:paraId="45FBECA4"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6CB23BEC" w14:textId="436EEA01" w:rsidR="00CD24A7" w:rsidRPr="00CC2F3B" w:rsidRDefault="00544392">
            <w:pPr>
              <w:spacing w:after="0" w:line="259" w:lineRule="auto"/>
              <w:rPr>
                <w:rFonts w:cstheme="minorHAnsi"/>
                <w:sz w:val="22"/>
                <w:szCs w:val="22"/>
              </w:rPr>
            </w:pPr>
            <w:r>
              <w:rPr>
                <w:rFonts w:cstheme="minorHAnsi"/>
                <w:sz w:val="22"/>
                <w:szCs w:val="22"/>
              </w:rPr>
              <w:t>Same as above.</w:t>
            </w:r>
          </w:p>
        </w:tc>
      </w:tr>
      <w:tr w:rsidR="00544392" w:rsidRPr="00CC2F3B" w14:paraId="3AA21CFD" w14:textId="77777777" w:rsidTr="003E297F">
        <w:trPr>
          <w:trHeight w:val="665"/>
        </w:trPr>
        <w:tc>
          <w:tcPr>
            <w:tcW w:w="6678" w:type="dxa"/>
          </w:tcPr>
          <w:p w14:paraId="1A103BF5" w14:textId="77777777" w:rsidR="00544392" w:rsidRPr="00CC2F3B" w:rsidRDefault="00544392" w:rsidP="00544392">
            <w:pPr>
              <w:spacing w:after="0" w:line="259" w:lineRule="auto"/>
              <w:ind w:left="360" w:hanging="360"/>
              <w:rPr>
                <w:rFonts w:cstheme="minorHAnsi"/>
                <w:sz w:val="22"/>
                <w:szCs w:val="22"/>
              </w:rPr>
            </w:pPr>
            <w:r w:rsidRPr="00CC2F3B">
              <w:rPr>
                <w:rFonts w:cstheme="minorHAnsi"/>
                <w:sz w:val="22"/>
                <w:szCs w:val="22"/>
              </w:rPr>
              <w:t>11.</w:t>
            </w:r>
            <w:r w:rsidRPr="00CC2F3B">
              <w:rPr>
                <w:rFonts w:eastAsia="Arial" w:cstheme="minorHAnsi"/>
                <w:sz w:val="22"/>
                <w:szCs w:val="22"/>
              </w:rPr>
              <w:t xml:space="preserve"> </w:t>
            </w:r>
            <w:r w:rsidRPr="00CC2F3B">
              <w:rPr>
                <w:rFonts w:cstheme="minorHAnsi"/>
                <w:sz w:val="22"/>
                <w:szCs w:val="22"/>
              </w:rPr>
              <w:t xml:space="preserve">Will the project affect the livelihood systems of indigenous people (e.g., food production system, natural resource management, crafts and trade, employment status)? </w:t>
            </w:r>
          </w:p>
        </w:tc>
        <w:tc>
          <w:tcPr>
            <w:tcW w:w="847" w:type="dxa"/>
          </w:tcPr>
          <w:p w14:paraId="7BD8E4A4" w14:textId="77777777" w:rsidR="00544392" w:rsidRPr="00CC2F3B" w:rsidRDefault="00544392" w:rsidP="00544392">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4AC86216" w14:textId="12B5365F" w:rsidR="00544392" w:rsidRPr="00CC2F3B" w:rsidRDefault="00544392" w:rsidP="00544392">
            <w:pPr>
              <w:spacing w:after="0" w:line="259" w:lineRule="auto"/>
              <w:ind w:left="1"/>
              <w:rPr>
                <w:rFonts w:cstheme="minorHAnsi"/>
                <w:sz w:val="22"/>
                <w:szCs w:val="22"/>
              </w:rPr>
            </w:pPr>
            <w:r w:rsidRPr="00CC2F3B">
              <w:rPr>
                <w:rFonts w:cstheme="minorHAnsi"/>
                <w:sz w:val="22"/>
                <w:szCs w:val="22"/>
              </w:rPr>
              <w:t xml:space="preserve"> </w:t>
            </w:r>
            <w:r w:rsidRPr="00CC2F3B">
              <w:rPr>
                <w:rFonts w:eastAsia="Calibri" w:cstheme="minorHAnsi"/>
                <w:sz w:val="22"/>
                <w:szCs w:val="22"/>
              </w:rPr>
              <w:t>√</w:t>
            </w:r>
          </w:p>
        </w:tc>
        <w:tc>
          <w:tcPr>
            <w:tcW w:w="1073" w:type="dxa"/>
          </w:tcPr>
          <w:p w14:paraId="0467BF3C" w14:textId="77777777" w:rsidR="00544392" w:rsidRPr="00CC2F3B" w:rsidRDefault="00544392" w:rsidP="00544392">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1B202117" w14:textId="11140953" w:rsidR="00544392" w:rsidRPr="00CC2F3B" w:rsidRDefault="00544392" w:rsidP="00544392">
            <w:pPr>
              <w:spacing w:after="0" w:line="259" w:lineRule="auto"/>
              <w:rPr>
                <w:rFonts w:cstheme="minorHAnsi"/>
                <w:sz w:val="22"/>
                <w:szCs w:val="22"/>
              </w:rPr>
            </w:pPr>
          </w:p>
        </w:tc>
      </w:tr>
      <w:tr w:rsidR="00544392" w:rsidRPr="00CC2F3B" w14:paraId="79984346" w14:textId="77777777" w:rsidTr="003E297F">
        <w:trPr>
          <w:trHeight w:val="444"/>
        </w:trPr>
        <w:tc>
          <w:tcPr>
            <w:tcW w:w="6678" w:type="dxa"/>
          </w:tcPr>
          <w:p w14:paraId="783EE123" w14:textId="77777777" w:rsidR="00544392" w:rsidRPr="00CC2F3B" w:rsidRDefault="00544392" w:rsidP="00544392">
            <w:pPr>
              <w:spacing w:after="0" w:line="259" w:lineRule="auto"/>
              <w:ind w:left="360" w:hanging="360"/>
              <w:rPr>
                <w:rFonts w:cstheme="minorHAnsi"/>
                <w:sz w:val="22"/>
                <w:szCs w:val="22"/>
              </w:rPr>
            </w:pPr>
            <w:r w:rsidRPr="00CC2F3B">
              <w:rPr>
                <w:rFonts w:cstheme="minorHAnsi"/>
                <w:sz w:val="22"/>
                <w:szCs w:val="22"/>
              </w:rPr>
              <w:t>12.</w:t>
            </w:r>
            <w:r w:rsidRPr="00CC2F3B">
              <w:rPr>
                <w:rFonts w:eastAsia="Arial" w:cstheme="minorHAnsi"/>
                <w:sz w:val="22"/>
                <w:szCs w:val="22"/>
              </w:rPr>
              <w:t xml:space="preserve"> </w:t>
            </w:r>
            <w:r w:rsidRPr="00CC2F3B">
              <w:rPr>
                <w:rFonts w:cstheme="minorHAnsi"/>
                <w:sz w:val="22"/>
                <w:szCs w:val="22"/>
              </w:rPr>
              <w:t xml:space="preserve">Will the project be in an area (land or territory) occupied, owned, or used by indigenous people, and/or claimed as ancestral domain? </w:t>
            </w:r>
          </w:p>
        </w:tc>
        <w:tc>
          <w:tcPr>
            <w:tcW w:w="847" w:type="dxa"/>
          </w:tcPr>
          <w:p w14:paraId="1F4FE3A5" w14:textId="77777777" w:rsidR="00544392" w:rsidRPr="00CC2F3B" w:rsidRDefault="00544392" w:rsidP="00544392">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56DCE205" w14:textId="7DC080A0" w:rsidR="00544392" w:rsidRPr="00CC2F3B" w:rsidRDefault="00544392" w:rsidP="00544392">
            <w:pPr>
              <w:spacing w:after="0" w:line="259" w:lineRule="auto"/>
              <w:ind w:left="1"/>
              <w:rPr>
                <w:rFonts w:cstheme="minorHAnsi"/>
                <w:sz w:val="22"/>
                <w:szCs w:val="22"/>
              </w:rPr>
            </w:pPr>
            <w:r w:rsidRPr="00CC2F3B">
              <w:rPr>
                <w:rFonts w:cstheme="minorHAnsi"/>
                <w:sz w:val="22"/>
                <w:szCs w:val="22"/>
              </w:rPr>
              <w:t xml:space="preserve"> </w:t>
            </w:r>
            <w:r w:rsidRPr="00CC2F3B">
              <w:rPr>
                <w:rFonts w:eastAsia="Calibri" w:cstheme="minorHAnsi"/>
                <w:sz w:val="22"/>
                <w:szCs w:val="22"/>
              </w:rPr>
              <w:t>√</w:t>
            </w:r>
          </w:p>
        </w:tc>
        <w:tc>
          <w:tcPr>
            <w:tcW w:w="1073" w:type="dxa"/>
          </w:tcPr>
          <w:p w14:paraId="72D7B2AE" w14:textId="77777777" w:rsidR="00544392" w:rsidRPr="00CC2F3B" w:rsidRDefault="00544392" w:rsidP="00544392">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57EEA762" w14:textId="48B66A47" w:rsidR="00544392" w:rsidRPr="00CC2F3B" w:rsidRDefault="00544392" w:rsidP="00544392">
            <w:pPr>
              <w:spacing w:after="0" w:line="259" w:lineRule="auto"/>
              <w:rPr>
                <w:rFonts w:cstheme="minorHAnsi"/>
                <w:sz w:val="22"/>
                <w:szCs w:val="22"/>
              </w:rPr>
            </w:pPr>
          </w:p>
        </w:tc>
      </w:tr>
      <w:tr w:rsidR="00544392" w:rsidRPr="00CC2F3B" w14:paraId="330D95DD" w14:textId="77777777" w:rsidTr="003E297F">
        <w:trPr>
          <w:trHeight w:val="828"/>
        </w:trPr>
        <w:tc>
          <w:tcPr>
            <w:tcW w:w="6678" w:type="dxa"/>
          </w:tcPr>
          <w:p w14:paraId="6159CB1D" w14:textId="77777777" w:rsidR="00544392" w:rsidRPr="00CC2F3B" w:rsidRDefault="00544392" w:rsidP="00544392">
            <w:pPr>
              <w:spacing w:after="0" w:line="259" w:lineRule="auto"/>
              <w:rPr>
                <w:rFonts w:cstheme="minorHAnsi"/>
                <w:sz w:val="22"/>
                <w:szCs w:val="22"/>
              </w:rPr>
            </w:pPr>
            <w:r w:rsidRPr="00CC2F3B">
              <w:rPr>
                <w:rFonts w:cstheme="minorHAnsi"/>
                <w:sz w:val="22"/>
                <w:szCs w:val="22"/>
              </w:rPr>
              <w:t>Identification of Special Requirements Will the project activities include:</w:t>
            </w:r>
            <w:r w:rsidRPr="00CC2F3B">
              <w:rPr>
                <w:rFonts w:cstheme="minorHAnsi"/>
                <w:color w:val="000000"/>
                <w:sz w:val="22"/>
                <w:szCs w:val="22"/>
              </w:rPr>
              <w:t xml:space="preserve"> </w:t>
            </w:r>
          </w:p>
        </w:tc>
        <w:tc>
          <w:tcPr>
            <w:tcW w:w="847" w:type="dxa"/>
          </w:tcPr>
          <w:p w14:paraId="4CD20CF3" w14:textId="77777777" w:rsidR="00544392" w:rsidRPr="00CC2F3B" w:rsidRDefault="00544392" w:rsidP="00544392">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314791F5" w14:textId="77777777" w:rsidR="00544392" w:rsidRPr="00CC2F3B" w:rsidRDefault="00544392" w:rsidP="00544392">
            <w:pPr>
              <w:spacing w:after="0" w:line="259" w:lineRule="auto"/>
              <w:ind w:left="1"/>
              <w:rPr>
                <w:rFonts w:cstheme="minorHAnsi"/>
                <w:sz w:val="22"/>
                <w:szCs w:val="22"/>
              </w:rPr>
            </w:pPr>
            <w:r w:rsidRPr="00CC2F3B">
              <w:rPr>
                <w:rFonts w:cstheme="minorHAnsi"/>
                <w:sz w:val="22"/>
                <w:szCs w:val="22"/>
              </w:rPr>
              <w:t xml:space="preserve"> </w:t>
            </w:r>
          </w:p>
        </w:tc>
        <w:tc>
          <w:tcPr>
            <w:tcW w:w="1073" w:type="dxa"/>
          </w:tcPr>
          <w:p w14:paraId="21B72904" w14:textId="77777777" w:rsidR="00544392" w:rsidRPr="00CC2F3B" w:rsidRDefault="00544392" w:rsidP="00544392">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0AAD3D19" w14:textId="2A41CBBD" w:rsidR="00544392" w:rsidRPr="00CC2F3B" w:rsidRDefault="00544392" w:rsidP="00544392">
            <w:pPr>
              <w:spacing w:after="0" w:line="259" w:lineRule="auto"/>
              <w:rPr>
                <w:rFonts w:cstheme="minorHAnsi"/>
                <w:sz w:val="22"/>
                <w:szCs w:val="22"/>
              </w:rPr>
            </w:pPr>
          </w:p>
        </w:tc>
      </w:tr>
      <w:tr w:rsidR="00544392" w:rsidRPr="00CC2F3B" w14:paraId="71AD5D9E" w14:textId="77777777" w:rsidTr="003E297F">
        <w:trPr>
          <w:trHeight w:val="446"/>
        </w:trPr>
        <w:tc>
          <w:tcPr>
            <w:tcW w:w="6678" w:type="dxa"/>
          </w:tcPr>
          <w:p w14:paraId="2B3B1874" w14:textId="77777777" w:rsidR="00544392" w:rsidRPr="00CC2F3B" w:rsidRDefault="00544392" w:rsidP="00544392">
            <w:pPr>
              <w:spacing w:after="0" w:line="259" w:lineRule="auto"/>
              <w:ind w:left="360" w:hanging="360"/>
              <w:rPr>
                <w:rFonts w:cstheme="minorHAnsi"/>
                <w:sz w:val="22"/>
                <w:szCs w:val="22"/>
              </w:rPr>
            </w:pPr>
            <w:r w:rsidRPr="00CC2F3B">
              <w:rPr>
                <w:rFonts w:cstheme="minorHAnsi"/>
                <w:sz w:val="22"/>
                <w:szCs w:val="22"/>
              </w:rPr>
              <w:t>13.</w:t>
            </w:r>
            <w:r w:rsidRPr="00CC2F3B">
              <w:rPr>
                <w:rFonts w:eastAsia="Arial" w:cstheme="minorHAnsi"/>
                <w:sz w:val="22"/>
                <w:szCs w:val="22"/>
              </w:rPr>
              <w:t xml:space="preserve"> </w:t>
            </w:r>
            <w:r w:rsidRPr="00CC2F3B">
              <w:rPr>
                <w:rFonts w:cstheme="minorHAnsi"/>
                <w:sz w:val="22"/>
                <w:szCs w:val="22"/>
              </w:rPr>
              <w:t xml:space="preserve">Commercial development of the cultural resources and knowledge of indigenous people? </w:t>
            </w:r>
          </w:p>
        </w:tc>
        <w:tc>
          <w:tcPr>
            <w:tcW w:w="847" w:type="dxa"/>
          </w:tcPr>
          <w:p w14:paraId="1525D377" w14:textId="77777777" w:rsidR="00544392" w:rsidRPr="00CC2F3B" w:rsidRDefault="00544392" w:rsidP="00544392">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672E2DFB" w14:textId="77777777" w:rsidR="00544392" w:rsidRPr="00CC2F3B" w:rsidRDefault="00544392" w:rsidP="00544392">
            <w:pPr>
              <w:spacing w:after="0" w:line="259" w:lineRule="auto"/>
              <w:ind w:right="21"/>
              <w:jc w:val="center"/>
              <w:rPr>
                <w:rFonts w:cstheme="minorHAnsi"/>
                <w:sz w:val="22"/>
                <w:szCs w:val="22"/>
              </w:rPr>
            </w:pPr>
            <w:r w:rsidRPr="00CC2F3B">
              <w:rPr>
                <w:rFonts w:eastAsia="Calibri" w:cstheme="minorHAnsi"/>
                <w:sz w:val="22"/>
                <w:szCs w:val="22"/>
              </w:rPr>
              <w:t>√</w:t>
            </w:r>
            <w:r w:rsidRPr="00CC2F3B">
              <w:rPr>
                <w:rFonts w:cstheme="minorHAnsi"/>
                <w:sz w:val="22"/>
                <w:szCs w:val="22"/>
              </w:rPr>
              <w:t xml:space="preserve"> </w:t>
            </w:r>
          </w:p>
        </w:tc>
        <w:tc>
          <w:tcPr>
            <w:tcW w:w="1073" w:type="dxa"/>
          </w:tcPr>
          <w:p w14:paraId="71A6E766" w14:textId="77777777" w:rsidR="00544392" w:rsidRPr="00CC2F3B" w:rsidRDefault="00544392" w:rsidP="00544392">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2B081F81" w14:textId="1917F751" w:rsidR="00544392" w:rsidRPr="00CC2F3B" w:rsidRDefault="00544392" w:rsidP="00544392">
            <w:pPr>
              <w:spacing w:after="0" w:line="259" w:lineRule="auto"/>
              <w:rPr>
                <w:rFonts w:cstheme="minorHAnsi"/>
                <w:sz w:val="22"/>
                <w:szCs w:val="22"/>
              </w:rPr>
            </w:pPr>
          </w:p>
        </w:tc>
      </w:tr>
      <w:tr w:rsidR="00CD24A7" w:rsidRPr="00CC2F3B" w14:paraId="6831E82A" w14:textId="77777777" w:rsidTr="003E297F">
        <w:trPr>
          <w:trHeight w:val="228"/>
        </w:trPr>
        <w:tc>
          <w:tcPr>
            <w:tcW w:w="6678" w:type="dxa"/>
          </w:tcPr>
          <w:p w14:paraId="22ED7AB9" w14:textId="77777777" w:rsidR="00CD24A7" w:rsidRPr="00CC2F3B" w:rsidRDefault="00CD24A7">
            <w:pPr>
              <w:spacing w:after="0" w:line="259" w:lineRule="auto"/>
              <w:rPr>
                <w:rFonts w:cstheme="minorHAnsi"/>
                <w:sz w:val="22"/>
                <w:szCs w:val="22"/>
              </w:rPr>
            </w:pPr>
            <w:r w:rsidRPr="00CC2F3B">
              <w:rPr>
                <w:rFonts w:cstheme="minorHAnsi"/>
                <w:sz w:val="22"/>
                <w:szCs w:val="22"/>
              </w:rPr>
              <w:lastRenderedPageBreak/>
              <w:t>14.</w:t>
            </w:r>
            <w:r w:rsidRPr="00CC2F3B">
              <w:rPr>
                <w:rFonts w:eastAsia="Arial" w:cstheme="minorHAnsi"/>
                <w:sz w:val="22"/>
                <w:szCs w:val="22"/>
              </w:rPr>
              <w:t xml:space="preserve"> </w:t>
            </w:r>
            <w:r w:rsidRPr="00CC2F3B">
              <w:rPr>
                <w:rFonts w:cstheme="minorHAnsi"/>
                <w:sz w:val="22"/>
                <w:szCs w:val="22"/>
              </w:rPr>
              <w:t xml:space="preserve">Physical displacement from traditional or customary lands? </w:t>
            </w:r>
          </w:p>
        </w:tc>
        <w:tc>
          <w:tcPr>
            <w:tcW w:w="847" w:type="dxa"/>
          </w:tcPr>
          <w:p w14:paraId="0B89DCA8" w14:textId="77777777" w:rsidR="00CD24A7" w:rsidRPr="00CC2F3B" w:rsidRDefault="00CD24A7">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42E2DD84" w14:textId="77777777" w:rsidR="00CD24A7" w:rsidRPr="00CC2F3B" w:rsidRDefault="00CD24A7">
            <w:pPr>
              <w:spacing w:after="0" w:line="259" w:lineRule="auto"/>
              <w:ind w:right="21"/>
              <w:jc w:val="center"/>
              <w:rPr>
                <w:rFonts w:cstheme="minorHAnsi"/>
                <w:sz w:val="22"/>
                <w:szCs w:val="22"/>
              </w:rPr>
            </w:pPr>
            <w:r w:rsidRPr="00CC2F3B">
              <w:rPr>
                <w:rFonts w:eastAsia="Calibri" w:cstheme="minorHAnsi"/>
                <w:sz w:val="22"/>
                <w:szCs w:val="22"/>
              </w:rPr>
              <w:t>√</w:t>
            </w:r>
            <w:r w:rsidRPr="00CC2F3B">
              <w:rPr>
                <w:rFonts w:cstheme="minorHAnsi"/>
                <w:sz w:val="22"/>
                <w:szCs w:val="22"/>
              </w:rPr>
              <w:t xml:space="preserve"> </w:t>
            </w:r>
          </w:p>
        </w:tc>
        <w:tc>
          <w:tcPr>
            <w:tcW w:w="1073" w:type="dxa"/>
          </w:tcPr>
          <w:p w14:paraId="1458EB8B"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3250FE20" w14:textId="634DC338" w:rsidR="00CD24A7" w:rsidRPr="00CC2F3B" w:rsidRDefault="00CD24A7">
            <w:pPr>
              <w:spacing w:after="0" w:line="259" w:lineRule="auto"/>
              <w:rPr>
                <w:rFonts w:cstheme="minorHAnsi"/>
                <w:sz w:val="22"/>
                <w:szCs w:val="22"/>
              </w:rPr>
            </w:pPr>
          </w:p>
        </w:tc>
      </w:tr>
      <w:tr w:rsidR="00CD24A7" w:rsidRPr="00CC2F3B" w14:paraId="69489004" w14:textId="77777777" w:rsidTr="003E297F">
        <w:trPr>
          <w:trHeight w:val="881"/>
        </w:trPr>
        <w:tc>
          <w:tcPr>
            <w:tcW w:w="6678" w:type="dxa"/>
          </w:tcPr>
          <w:p w14:paraId="5DA48B97" w14:textId="77777777" w:rsidR="00CD24A7" w:rsidRPr="00CC2F3B" w:rsidRDefault="00CD24A7">
            <w:pPr>
              <w:spacing w:after="0" w:line="259" w:lineRule="auto"/>
              <w:ind w:left="360" w:hanging="360"/>
              <w:rPr>
                <w:rFonts w:cstheme="minorHAnsi"/>
                <w:sz w:val="22"/>
                <w:szCs w:val="22"/>
              </w:rPr>
            </w:pPr>
            <w:r w:rsidRPr="00CC2F3B">
              <w:rPr>
                <w:rFonts w:cstheme="minorHAnsi"/>
                <w:sz w:val="22"/>
                <w:szCs w:val="22"/>
              </w:rPr>
              <w:t>15.</w:t>
            </w:r>
            <w:r w:rsidRPr="00CC2F3B">
              <w:rPr>
                <w:rFonts w:eastAsia="Arial" w:cstheme="minorHAnsi"/>
                <w:sz w:val="22"/>
                <w:szCs w:val="22"/>
              </w:rPr>
              <w:t xml:space="preserve"> </w:t>
            </w:r>
            <w:r w:rsidRPr="00CC2F3B">
              <w:rPr>
                <w:rFonts w:cstheme="minorHAnsi"/>
                <w:sz w:val="22"/>
                <w:szCs w:val="22"/>
              </w:rPr>
              <w:t xml:space="preserve">Commercial development of natural resources (such as minerals, hydrocarbons, forests, water, hunting, or fishing grounds) within customary lands under use that would impact the livelihoods or the cultural, ceremonial, and spiritual uses that define the identity and community of indigenous people? </w:t>
            </w:r>
          </w:p>
        </w:tc>
        <w:tc>
          <w:tcPr>
            <w:tcW w:w="847" w:type="dxa"/>
          </w:tcPr>
          <w:p w14:paraId="0C8C151F" w14:textId="77777777" w:rsidR="00CD24A7" w:rsidRPr="00CC2F3B" w:rsidRDefault="00CD24A7">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75130400" w14:textId="77777777" w:rsidR="00CD24A7" w:rsidRPr="00CC2F3B" w:rsidRDefault="00CD24A7">
            <w:pPr>
              <w:spacing w:after="0" w:line="259" w:lineRule="auto"/>
              <w:ind w:right="21"/>
              <w:jc w:val="center"/>
              <w:rPr>
                <w:rFonts w:cstheme="minorHAnsi"/>
                <w:sz w:val="22"/>
                <w:szCs w:val="22"/>
              </w:rPr>
            </w:pPr>
            <w:r w:rsidRPr="00CC2F3B">
              <w:rPr>
                <w:rFonts w:eastAsia="Calibri" w:cstheme="minorHAnsi"/>
                <w:sz w:val="22"/>
                <w:szCs w:val="22"/>
              </w:rPr>
              <w:t>√</w:t>
            </w:r>
            <w:r w:rsidRPr="00CC2F3B">
              <w:rPr>
                <w:rFonts w:cstheme="minorHAnsi"/>
                <w:sz w:val="22"/>
                <w:szCs w:val="22"/>
              </w:rPr>
              <w:t xml:space="preserve"> </w:t>
            </w:r>
          </w:p>
        </w:tc>
        <w:tc>
          <w:tcPr>
            <w:tcW w:w="1073" w:type="dxa"/>
          </w:tcPr>
          <w:p w14:paraId="758D679D"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4CCCD65D" w14:textId="3931D911" w:rsidR="00CD24A7" w:rsidRPr="00CC2F3B" w:rsidRDefault="00CD24A7">
            <w:pPr>
              <w:spacing w:after="0" w:line="259" w:lineRule="auto"/>
              <w:rPr>
                <w:rFonts w:cstheme="minorHAnsi"/>
                <w:sz w:val="22"/>
                <w:szCs w:val="22"/>
              </w:rPr>
            </w:pPr>
          </w:p>
        </w:tc>
      </w:tr>
      <w:tr w:rsidR="00544392" w:rsidRPr="00CC2F3B" w14:paraId="314E5852" w14:textId="77777777" w:rsidTr="003E297F">
        <w:trPr>
          <w:trHeight w:val="665"/>
        </w:trPr>
        <w:tc>
          <w:tcPr>
            <w:tcW w:w="6678" w:type="dxa"/>
          </w:tcPr>
          <w:p w14:paraId="1FC9C851" w14:textId="77777777" w:rsidR="00544392" w:rsidRPr="00CC2F3B" w:rsidRDefault="00544392" w:rsidP="00544392">
            <w:pPr>
              <w:spacing w:after="0" w:line="259" w:lineRule="auto"/>
              <w:ind w:left="360" w:right="113" w:hanging="360"/>
              <w:rPr>
                <w:rFonts w:cstheme="minorHAnsi"/>
                <w:sz w:val="22"/>
                <w:szCs w:val="22"/>
              </w:rPr>
            </w:pPr>
            <w:r w:rsidRPr="00CC2F3B">
              <w:rPr>
                <w:rFonts w:cstheme="minorHAnsi"/>
                <w:sz w:val="22"/>
                <w:szCs w:val="22"/>
              </w:rPr>
              <w:t>16.</w:t>
            </w:r>
            <w:r w:rsidRPr="00CC2F3B">
              <w:rPr>
                <w:rFonts w:eastAsia="Arial" w:cstheme="minorHAnsi"/>
                <w:sz w:val="22"/>
                <w:szCs w:val="22"/>
              </w:rPr>
              <w:t xml:space="preserve"> </w:t>
            </w:r>
            <w:r w:rsidRPr="00CC2F3B">
              <w:rPr>
                <w:rFonts w:cstheme="minorHAnsi"/>
                <w:sz w:val="22"/>
                <w:szCs w:val="22"/>
              </w:rPr>
              <w:t xml:space="preserve">Establishing legal recognition of rights to lands and territories that are traditionally owned or customarily used, occupied, or claimed </w:t>
            </w:r>
            <w:proofErr w:type="gramStart"/>
            <w:r w:rsidRPr="00CC2F3B">
              <w:rPr>
                <w:rFonts w:cstheme="minorHAnsi"/>
                <w:sz w:val="22"/>
                <w:szCs w:val="22"/>
              </w:rPr>
              <w:t>by  indigenous</w:t>
            </w:r>
            <w:proofErr w:type="gramEnd"/>
            <w:r w:rsidRPr="00CC2F3B">
              <w:rPr>
                <w:rFonts w:cstheme="minorHAnsi"/>
                <w:sz w:val="22"/>
                <w:szCs w:val="22"/>
              </w:rPr>
              <w:t xml:space="preserve"> people? </w:t>
            </w:r>
          </w:p>
        </w:tc>
        <w:tc>
          <w:tcPr>
            <w:tcW w:w="847" w:type="dxa"/>
          </w:tcPr>
          <w:p w14:paraId="1B167D41" w14:textId="77777777" w:rsidR="00544392" w:rsidRPr="00CC2F3B" w:rsidRDefault="00544392" w:rsidP="00544392">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48CFF86F" w14:textId="77777777" w:rsidR="00544392" w:rsidRPr="00CC2F3B" w:rsidRDefault="00544392" w:rsidP="00544392">
            <w:pPr>
              <w:spacing w:after="0" w:line="259" w:lineRule="auto"/>
              <w:ind w:right="21"/>
              <w:jc w:val="center"/>
              <w:rPr>
                <w:rFonts w:cstheme="minorHAnsi"/>
                <w:sz w:val="22"/>
                <w:szCs w:val="22"/>
              </w:rPr>
            </w:pPr>
            <w:r w:rsidRPr="00CC2F3B">
              <w:rPr>
                <w:rFonts w:eastAsia="Calibri" w:cstheme="minorHAnsi"/>
                <w:sz w:val="22"/>
                <w:szCs w:val="22"/>
              </w:rPr>
              <w:t>√</w:t>
            </w:r>
            <w:r w:rsidRPr="00CC2F3B">
              <w:rPr>
                <w:rFonts w:cstheme="minorHAnsi"/>
                <w:sz w:val="22"/>
                <w:szCs w:val="22"/>
              </w:rPr>
              <w:t xml:space="preserve"> </w:t>
            </w:r>
          </w:p>
        </w:tc>
        <w:tc>
          <w:tcPr>
            <w:tcW w:w="1073" w:type="dxa"/>
          </w:tcPr>
          <w:p w14:paraId="6D7AA1A6" w14:textId="77777777" w:rsidR="00544392" w:rsidRPr="00CC2F3B" w:rsidRDefault="00544392" w:rsidP="00544392">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149849A7" w14:textId="48613EFC" w:rsidR="00544392" w:rsidRPr="00CC2F3B" w:rsidRDefault="00544392" w:rsidP="00544392">
            <w:pPr>
              <w:spacing w:after="0" w:line="259" w:lineRule="auto"/>
              <w:rPr>
                <w:rFonts w:cstheme="minorHAnsi"/>
                <w:sz w:val="22"/>
                <w:szCs w:val="22"/>
              </w:rPr>
            </w:pPr>
          </w:p>
        </w:tc>
      </w:tr>
      <w:tr w:rsidR="00544392" w:rsidRPr="00CC2F3B" w14:paraId="653A76E8" w14:textId="77777777" w:rsidTr="003E297F">
        <w:trPr>
          <w:trHeight w:val="446"/>
        </w:trPr>
        <w:tc>
          <w:tcPr>
            <w:tcW w:w="6678" w:type="dxa"/>
          </w:tcPr>
          <w:p w14:paraId="259F14A9" w14:textId="77777777" w:rsidR="00544392" w:rsidRPr="00CC2F3B" w:rsidRDefault="00544392" w:rsidP="00544392">
            <w:pPr>
              <w:spacing w:after="0" w:line="259" w:lineRule="auto"/>
              <w:ind w:left="360" w:hanging="360"/>
              <w:rPr>
                <w:rFonts w:cstheme="minorHAnsi"/>
                <w:sz w:val="22"/>
                <w:szCs w:val="22"/>
              </w:rPr>
            </w:pPr>
            <w:r w:rsidRPr="00CC2F3B">
              <w:rPr>
                <w:rFonts w:cstheme="minorHAnsi"/>
                <w:sz w:val="22"/>
                <w:szCs w:val="22"/>
              </w:rPr>
              <w:t>17.</w:t>
            </w:r>
            <w:r w:rsidRPr="00CC2F3B">
              <w:rPr>
                <w:rFonts w:eastAsia="Arial" w:cstheme="minorHAnsi"/>
                <w:sz w:val="22"/>
                <w:szCs w:val="22"/>
              </w:rPr>
              <w:t xml:space="preserve"> </w:t>
            </w:r>
            <w:r w:rsidRPr="00CC2F3B">
              <w:rPr>
                <w:rFonts w:cstheme="minorHAnsi"/>
                <w:sz w:val="22"/>
                <w:szCs w:val="22"/>
              </w:rPr>
              <w:t xml:space="preserve">Acquisition of lands that are traditionally owned or customarily used, occupied, or claimed by indigenous people? </w:t>
            </w:r>
          </w:p>
        </w:tc>
        <w:tc>
          <w:tcPr>
            <w:tcW w:w="847" w:type="dxa"/>
          </w:tcPr>
          <w:p w14:paraId="62E86D30" w14:textId="77777777" w:rsidR="00544392" w:rsidRPr="00CC2F3B" w:rsidRDefault="00544392" w:rsidP="00544392">
            <w:pPr>
              <w:spacing w:after="0" w:line="259" w:lineRule="auto"/>
              <w:ind w:left="2"/>
              <w:rPr>
                <w:rFonts w:cstheme="minorHAnsi"/>
                <w:sz w:val="22"/>
                <w:szCs w:val="22"/>
              </w:rPr>
            </w:pPr>
            <w:r w:rsidRPr="00CC2F3B">
              <w:rPr>
                <w:rFonts w:cstheme="minorHAnsi"/>
                <w:sz w:val="22"/>
                <w:szCs w:val="22"/>
              </w:rPr>
              <w:t xml:space="preserve"> </w:t>
            </w:r>
          </w:p>
        </w:tc>
        <w:tc>
          <w:tcPr>
            <w:tcW w:w="842" w:type="dxa"/>
          </w:tcPr>
          <w:p w14:paraId="09B1A375" w14:textId="77777777" w:rsidR="00544392" w:rsidRPr="00CC2F3B" w:rsidRDefault="00544392" w:rsidP="00544392">
            <w:pPr>
              <w:spacing w:after="0" w:line="259" w:lineRule="auto"/>
              <w:ind w:right="21"/>
              <w:jc w:val="center"/>
              <w:rPr>
                <w:rFonts w:cstheme="minorHAnsi"/>
                <w:sz w:val="22"/>
                <w:szCs w:val="22"/>
              </w:rPr>
            </w:pPr>
            <w:r w:rsidRPr="00CC2F3B">
              <w:rPr>
                <w:rFonts w:eastAsia="Calibri" w:cstheme="minorHAnsi"/>
                <w:sz w:val="22"/>
                <w:szCs w:val="22"/>
              </w:rPr>
              <w:t>√</w:t>
            </w:r>
            <w:r w:rsidRPr="00CC2F3B">
              <w:rPr>
                <w:rFonts w:cstheme="minorHAnsi"/>
                <w:sz w:val="22"/>
                <w:szCs w:val="22"/>
              </w:rPr>
              <w:t xml:space="preserve"> </w:t>
            </w:r>
          </w:p>
        </w:tc>
        <w:tc>
          <w:tcPr>
            <w:tcW w:w="1073" w:type="dxa"/>
          </w:tcPr>
          <w:p w14:paraId="7ED86AE2" w14:textId="77777777" w:rsidR="00544392" w:rsidRPr="00CC2F3B" w:rsidRDefault="00544392" w:rsidP="00544392">
            <w:pPr>
              <w:spacing w:after="0" w:line="259" w:lineRule="auto"/>
              <w:ind w:left="1"/>
              <w:rPr>
                <w:rFonts w:cstheme="minorHAnsi"/>
                <w:sz w:val="22"/>
                <w:szCs w:val="22"/>
              </w:rPr>
            </w:pPr>
            <w:r w:rsidRPr="00CC2F3B">
              <w:rPr>
                <w:rFonts w:cstheme="minorHAnsi"/>
                <w:sz w:val="22"/>
                <w:szCs w:val="22"/>
              </w:rPr>
              <w:t xml:space="preserve"> </w:t>
            </w:r>
          </w:p>
        </w:tc>
        <w:tc>
          <w:tcPr>
            <w:tcW w:w="4451" w:type="dxa"/>
          </w:tcPr>
          <w:p w14:paraId="4F8966D2" w14:textId="55BA3345" w:rsidR="00544392" w:rsidRPr="00CC2F3B" w:rsidRDefault="00544392" w:rsidP="00544392">
            <w:pPr>
              <w:spacing w:after="0" w:line="259" w:lineRule="auto"/>
              <w:rPr>
                <w:rFonts w:cstheme="minorHAnsi"/>
                <w:sz w:val="22"/>
                <w:szCs w:val="22"/>
              </w:rPr>
            </w:pPr>
          </w:p>
        </w:tc>
      </w:tr>
    </w:tbl>
    <w:p w14:paraId="6ED84EE7" w14:textId="77777777" w:rsidR="00EA0683" w:rsidRPr="00CC2F3B" w:rsidRDefault="00EA0683" w:rsidP="00CD24A7">
      <w:pPr>
        <w:spacing w:after="51"/>
        <w:ind w:left="-5" w:right="12"/>
        <w:rPr>
          <w:sz w:val="22"/>
          <w:szCs w:val="22"/>
        </w:rPr>
      </w:pPr>
    </w:p>
    <w:p w14:paraId="0EF07C59" w14:textId="110E5B7C" w:rsidR="00CD24A7" w:rsidRPr="00CC2F3B" w:rsidRDefault="00CD24A7" w:rsidP="00033C96">
      <w:pPr>
        <w:spacing w:after="51"/>
        <w:ind w:left="-5" w:right="12"/>
        <w:jc w:val="both"/>
        <w:rPr>
          <w:rFonts w:cstheme="minorHAnsi"/>
          <w:b/>
          <w:bCs/>
          <w:sz w:val="22"/>
          <w:szCs w:val="22"/>
        </w:rPr>
      </w:pPr>
      <w:r w:rsidRPr="00CC2F3B">
        <w:rPr>
          <w:rFonts w:cstheme="minorHAnsi"/>
          <w:b/>
          <w:bCs/>
          <w:sz w:val="22"/>
          <w:szCs w:val="22"/>
        </w:rPr>
        <w:t xml:space="preserve">D. Indigenous People Impact </w:t>
      </w:r>
    </w:p>
    <w:p w14:paraId="3ADF228C" w14:textId="2182EB96" w:rsidR="00CD24A7" w:rsidRPr="00CC2F3B" w:rsidRDefault="00CD24A7" w:rsidP="00033C96">
      <w:pPr>
        <w:spacing w:after="54"/>
        <w:ind w:right="12"/>
        <w:jc w:val="both"/>
        <w:rPr>
          <w:rFonts w:cstheme="minorHAnsi"/>
          <w:sz w:val="22"/>
          <w:szCs w:val="22"/>
        </w:rPr>
      </w:pPr>
      <w:r w:rsidRPr="00CC2F3B">
        <w:rPr>
          <w:rFonts w:cstheme="minorHAnsi"/>
          <w:sz w:val="22"/>
          <w:szCs w:val="22"/>
        </w:rPr>
        <w:t xml:space="preserve">After reviewing the answers above, executing agency/ safeguard team confirms that the proposed subsection/ section/subproject/component (tick as appropriate): </w:t>
      </w:r>
    </w:p>
    <w:p w14:paraId="1D3D21E3" w14:textId="77777777" w:rsidR="00CD24A7" w:rsidRPr="00CC2F3B" w:rsidRDefault="00CD24A7" w:rsidP="00033C96">
      <w:pPr>
        <w:spacing w:after="51"/>
        <w:ind w:left="-5" w:right="12"/>
        <w:jc w:val="both"/>
        <w:rPr>
          <w:rFonts w:cstheme="minorHAnsi"/>
          <w:sz w:val="22"/>
          <w:szCs w:val="22"/>
        </w:rPr>
      </w:pPr>
      <w:r w:rsidRPr="00CC2F3B">
        <w:rPr>
          <w:rFonts w:cstheme="minorHAnsi"/>
          <w:b/>
          <w:sz w:val="22"/>
          <w:szCs w:val="22"/>
        </w:rPr>
        <w:t xml:space="preserve">[] </w:t>
      </w:r>
      <w:r w:rsidRPr="00CC2F3B">
        <w:rPr>
          <w:rFonts w:cstheme="minorHAnsi"/>
          <w:sz w:val="22"/>
          <w:szCs w:val="22"/>
        </w:rPr>
        <w:t xml:space="preserve">has indigenous people (indigenous people) impact, so an indigenous people plan (IPP), or specific indigenous people action plan is required. </w:t>
      </w:r>
    </w:p>
    <w:p w14:paraId="4D49D0D0" w14:textId="77777777" w:rsidR="00CD24A7" w:rsidRPr="00CC2F3B" w:rsidRDefault="00CD24A7" w:rsidP="00033C96">
      <w:pPr>
        <w:spacing w:after="42"/>
        <w:ind w:left="-5" w:right="12"/>
        <w:jc w:val="both"/>
        <w:rPr>
          <w:rFonts w:cstheme="minorHAnsi"/>
          <w:sz w:val="22"/>
          <w:szCs w:val="22"/>
        </w:rPr>
      </w:pPr>
      <w:r w:rsidRPr="00CC2F3B">
        <w:rPr>
          <w:rFonts w:cstheme="minorHAnsi"/>
          <w:b/>
          <w:sz w:val="22"/>
          <w:szCs w:val="22"/>
        </w:rPr>
        <w:t xml:space="preserve">[ </w:t>
      </w:r>
      <w:r w:rsidRPr="00CC2F3B">
        <w:rPr>
          <w:rFonts w:eastAsia="Calibri" w:cstheme="minorHAnsi"/>
          <w:sz w:val="22"/>
          <w:szCs w:val="22"/>
        </w:rPr>
        <w:t>√</w:t>
      </w:r>
      <w:r w:rsidRPr="00CC2F3B">
        <w:rPr>
          <w:rFonts w:cstheme="minorHAnsi"/>
          <w:sz w:val="22"/>
          <w:szCs w:val="22"/>
        </w:rPr>
        <w:t>]</w:t>
      </w:r>
      <w:r w:rsidRPr="00CC2F3B">
        <w:rPr>
          <w:rFonts w:cstheme="minorHAnsi"/>
          <w:b/>
          <w:sz w:val="22"/>
          <w:szCs w:val="22"/>
        </w:rPr>
        <w:t xml:space="preserve"> </w:t>
      </w:r>
      <w:r w:rsidRPr="00CC2F3B">
        <w:rPr>
          <w:rFonts w:cstheme="minorHAnsi"/>
          <w:sz w:val="22"/>
          <w:szCs w:val="22"/>
        </w:rPr>
        <w:t xml:space="preserve">has No indigenous people impact, so no IPP/specific action plan is required. </w:t>
      </w:r>
    </w:p>
    <w:p w14:paraId="6CE0AD50" w14:textId="23BF7198" w:rsidR="00CD24A7" w:rsidRPr="00435367" w:rsidRDefault="00CC2F3B" w:rsidP="00435367">
      <w:pPr>
        <w:pStyle w:val="Heading2"/>
        <w:keepLines/>
        <w:numPr>
          <w:ilvl w:val="1"/>
          <w:numId w:val="18"/>
        </w:numPr>
        <w:spacing w:line="240" w:lineRule="auto"/>
        <w:rPr>
          <w:rFonts w:eastAsiaTheme="majorEastAsia" w:cstheme="majorBidi"/>
          <w:b/>
          <w:bCs/>
          <w:color w:val="7030A0"/>
          <w:kern w:val="18"/>
          <w:sz w:val="24"/>
          <w:szCs w:val="24"/>
          <w:lang w:val="en-GB"/>
        </w:rPr>
      </w:pPr>
      <w:bookmarkStart w:id="101" w:name="_Toc190441835"/>
      <w:r>
        <w:rPr>
          <w:rFonts w:eastAsiaTheme="majorEastAsia" w:cstheme="majorBidi"/>
          <w:b/>
          <w:bCs/>
          <w:color w:val="7030A0"/>
          <w:kern w:val="18"/>
          <w:sz w:val="24"/>
          <w:szCs w:val="24"/>
          <w:lang w:val="en-GB"/>
        </w:rPr>
        <w:t>A</w:t>
      </w:r>
      <w:r w:rsidR="00CD24A7" w:rsidRPr="00435367">
        <w:rPr>
          <w:rFonts w:eastAsiaTheme="majorEastAsia" w:cstheme="majorBidi"/>
          <w:b/>
          <w:bCs/>
          <w:color w:val="7030A0"/>
          <w:kern w:val="18"/>
          <w:sz w:val="24"/>
          <w:szCs w:val="24"/>
          <w:lang w:val="en-GB"/>
        </w:rPr>
        <w:t>nnexure 3: Involuntary Resettlement Impact Screening Checklist</w:t>
      </w:r>
      <w:bookmarkEnd w:id="101"/>
      <w:r w:rsidR="00CD24A7" w:rsidRPr="00435367">
        <w:rPr>
          <w:rFonts w:eastAsiaTheme="majorEastAsia" w:cstheme="majorBidi"/>
          <w:b/>
          <w:bCs/>
          <w:color w:val="7030A0"/>
          <w:kern w:val="18"/>
          <w:sz w:val="24"/>
          <w:szCs w:val="24"/>
          <w:lang w:val="en-GB"/>
        </w:rPr>
        <w:t xml:space="preserve"> </w:t>
      </w:r>
    </w:p>
    <w:p w14:paraId="0265BD3E" w14:textId="77777777" w:rsidR="00CD24A7" w:rsidRDefault="00CD24A7" w:rsidP="00CD24A7">
      <w:pPr>
        <w:spacing w:after="61" w:line="259" w:lineRule="auto"/>
        <w:ind w:left="360"/>
      </w:pPr>
      <w:r>
        <w:t xml:space="preserve"> </w:t>
      </w:r>
    </w:p>
    <w:p w14:paraId="1419ABA6" w14:textId="77777777" w:rsidR="00CD24A7" w:rsidRPr="00CC2F3B" w:rsidRDefault="00CD24A7" w:rsidP="00033C96">
      <w:pPr>
        <w:tabs>
          <w:tab w:val="center" w:pos="825"/>
        </w:tabs>
        <w:spacing w:after="51"/>
        <w:ind w:left="-15"/>
        <w:jc w:val="both"/>
        <w:rPr>
          <w:b/>
          <w:bCs/>
          <w:sz w:val="22"/>
          <w:szCs w:val="22"/>
        </w:rPr>
      </w:pPr>
      <w:r w:rsidRPr="00CC2F3B">
        <w:rPr>
          <w:b/>
          <w:bCs/>
          <w:sz w:val="22"/>
          <w:szCs w:val="22"/>
        </w:rPr>
        <w:t>1</w:t>
      </w:r>
      <w:proofErr w:type="gramStart"/>
      <w:r w:rsidRPr="00CC2F3B">
        <w:rPr>
          <w:b/>
          <w:bCs/>
          <w:sz w:val="22"/>
          <w:szCs w:val="22"/>
        </w:rPr>
        <w:t>.</w:t>
      </w:r>
      <w:r w:rsidRPr="00CC2F3B">
        <w:rPr>
          <w:rFonts w:ascii="Arial" w:eastAsia="Arial" w:hAnsi="Arial"/>
          <w:b/>
          <w:bCs/>
          <w:sz w:val="22"/>
          <w:szCs w:val="22"/>
        </w:rPr>
        <w:t xml:space="preserve"> </w:t>
      </w:r>
      <w:r w:rsidRPr="00CC2F3B">
        <w:rPr>
          <w:rFonts w:ascii="Arial" w:eastAsia="Arial" w:hAnsi="Arial"/>
          <w:b/>
          <w:bCs/>
          <w:sz w:val="22"/>
          <w:szCs w:val="22"/>
        </w:rPr>
        <w:tab/>
      </w:r>
      <w:r w:rsidRPr="00CC2F3B">
        <w:rPr>
          <w:b/>
          <w:bCs/>
          <w:sz w:val="22"/>
          <w:szCs w:val="22"/>
        </w:rPr>
        <w:t>Introduction</w:t>
      </w:r>
      <w:proofErr w:type="gramEnd"/>
      <w:r w:rsidRPr="00CC2F3B">
        <w:rPr>
          <w:b/>
          <w:bCs/>
          <w:sz w:val="22"/>
          <w:szCs w:val="22"/>
        </w:rPr>
        <w:t xml:space="preserve"> </w:t>
      </w:r>
    </w:p>
    <w:p w14:paraId="37DAB4A8" w14:textId="150C10FA" w:rsidR="00CD24A7" w:rsidRPr="00CC2F3B" w:rsidRDefault="00CD24A7" w:rsidP="00033C96">
      <w:pPr>
        <w:spacing w:after="28"/>
        <w:ind w:left="-15" w:right="12"/>
        <w:jc w:val="both"/>
        <w:rPr>
          <w:sz w:val="22"/>
          <w:szCs w:val="22"/>
        </w:rPr>
      </w:pPr>
      <w:r w:rsidRPr="00CC2F3B">
        <w:rPr>
          <w:sz w:val="22"/>
          <w:szCs w:val="22"/>
        </w:rPr>
        <w:t xml:space="preserve">Each subsection/section needs to be screened for any involuntary resettlement impacts which will occur or have already occurred. This screening determines the necessary action to be taken by the project team. </w:t>
      </w:r>
    </w:p>
    <w:p w14:paraId="5C516819" w14:textId="77777777" w:rsidR="00CD24A7" w:rsidRPr="00CC2F3B" w:rsidRDefault="00CD24A7" w:rsidP="00033C96">
      <w:pPr>
        <w:numPr>
          <w:ilvl w:val="0"/>
          <w:numId w:val="42"/>
        </w:numPr>
        <w:spacing w:after="71" w:line="270" w:lineRule="auto"/>
        <w:ind w:right="12" w:hanging="360"/>
        <w:jc w:val="both"/>
        <w:rPr>
          <w:b/>
          <w:bCs/>
          <w:sz w:val="22"/>
          <w:szCs w:val="22"/>
        </w:rPr>
      </w:pPr>
      <w:r w:rsidRPr="00CC2F3B">
        <w:rPr>
          <w:b/>
          <w:bCs/>
          <w:sz w:val="22"/>
          <w:szCs w:val="22"/>
        </w:rPr>
        <w:t xml:space="preserve">Information on subsection/section </w:t>
      </w:r>
    </w:p>
    <w:p w14:paraId="3A136378" w14:textId="41CDF1BF" w:rsidR="00CD24A7" w:rsidRPr="00CC2F3B" w:rsidRDefault="00CD24A7" w:rsidP="00033C96">
      <w:pPr>
        <w:numPr>
          <w:ilvl w:val="1"/>
          <w:numId w:val="42"/>
        </w:numPr>
        <w:spacing w:after="52" w:line="270" w:lineRule="auto"/>
        <w:ind w:right="12" w:hanging="360"/>
        <w:jc w:val="both"/>
        <w:rPr>
          <w:sz w:val="22"/>
          <w:szCs w:val="22"/>
        </w:rPr>
      </w:pPr>
      <w:r w:rsidRPr="00CC2F3B">
        <w:rPr>
          <w:sz w:val="22"/>
          <w:szCs w:val="22"/>
        </w:rPr>
        <w:t>District/administrative name:</w:t>
      </w:r>
      <w:r w:rsidR="00502DE9">
        <w:rPr>
          <w:sz w:val="22"/>
          <w:szCs w:val="22"/>
          <w:u w:val="single" w:color="4A4A4D"/>
        </w:rPr>
        <w:t xml:space="preserve"> </w:t>
      </w:r>
      <w:proofErr w:type="spellStart"/>
      <w:r w:rsidR="00183030" w:rsidRPr="00CC2F3B">
        <w:rPr>
          <w:rFonts w:eastAsiaTheme="majorEastAsia"/>
          <w:sz w:val="22"/>
          <w:szCs w:val="22"/>
          <w:lang w:val="en-GB"/>
        </w:rPr>
        <w:t>Taramani</w:t>
      </w:r>
      <w:proofErr w:type="spellEnd"/>
      <w:r w:rsidR="00183030" w:rsidRPr="00CC2F3B">
        <w:rPr>
          <w:rFonts w:eastAsiaTheme="majorEastAsia"/>
          <w:sz w:val="22"/>
          <w:szCs w:val="22"/>
          <w:lang w:val="en-GB"/>
        </w:rPr>
        <w:t xml:space="preserve">, </w:t>
      </w:r>
      <w:proofErr w:type="spellStart"/>
      <w:r w:rsidR="00183030" w:rsidRPr="00CC2F3B">
        <w:rPr>
          <w:rFonts w:eastAsiaTheme="majorEastAsia"/>
          <w:sz w:val="22"/>
          <w:szCs w:val="22"/>
          <w:lang w:val="en-GB"/>
        </w:rPr>
        <w:t>Perungudi</w:t>
      </w:r>
      <w:proofErr w:type="spellEnd"/>
      <w:r w:rsidR="00183030" w:rsidRPr="00CC2F3B">
        <w:rPr>
          <w:rFonts w:eastAsiaTheme="majorEastAsia"/>
          <w:sz w:val="22"/>
          <w:szCs w:val="22"/>
          <w:lang w:val="en-GB"/>
        </w:rPr>
        <w:t xml:space="preserve"> Village, Velachery Taluk, Chennai District, Tamil Nadu</w:t>
      </w:r>
      <w:r w:rsidR="00183030" w:rsidRPr="00CC2F3B">
        <w:rPr>
          <w:sz w:val="22"/>
          <w:szCs w:val="22"/>
        </w:rPr>
        <w:t xml:space="preserve"> </w:t>
      </w:r>
      <w:r w:rsidRPr="00CC2F3B">
        <w:rPr>
          <w:sz w:val="22"/>
          <w:szCs w:val="22"/>
        </w:rPr>
        <w:t xml:space="preserve">t  </w:t>
      </w:r>
    </w:p>
    <w:p w14:paraId="14DBCB03" w14:textId="5C49E439" w:rsidR="00CD24A7" w:rsidRPr="00CC2F3B" w:rsidRDefault="00CD24A7" w:rsidP="00033C96">
      <w:pPr>
        <w:numPr>
          <w:ilvl w:val="1"/>
          <w:numId w:val="42"/>
        </w:numPr>
        <w:spacing w:after="54" w:line="270" w:lineRule="auto"/>
        <w:ind w:right="12" w:hanging="360"/>
        <w:jc w:val="both"/>
        <w:rPr>
          <w:sz w:val="22"/>
          <w:szCs w:val="22"/>
        </w:rPr>
      </w:pPr>
      <w:r w:rsidRPr="00CC2F3B">
        <w:rPr>
          <w:sz w:val="22"/>
          <w:szCs w:val="22"/>
        </w:rPr>
        <w:t>Location (km):</w:t>
      </w:r>
      <w:r w:rsidR="00324469" w:rsidRPr="00CC2F3B">
        <w:rPr>
          <w:sz w:val="22"/>
          <w:szCs w:val="22"/>
        </w:rPr>
        <w:t xml:space="preserve"> Chennai</w:t>
      </w:r>
      <w:r w:rsidRPr="00CC2F3B">
        <w:rPr>
          <w:sz w:val="22"/>
          <w:szCs w:val="22"/>
        </w:rPr>
        <w:t xml:space="preserve">                   </w:t>
      </w:r>
      <w:r w:rsidRPr="00CC2F3B">
        <w:rPr>
          <w:sz w:val="22"/>
          <w:szCs w:val="22"/>
        </w:rPr>
        <w:tab/>
        <w:t xml:space="preserve"> </w:t>
      </w:r>
    </w:p>
    <w:p w14:paraId="4F07F274" w14:textId="0B348E9A" w:rsidR="00CD24A7" w:rsidRPr="00CC2F3B" w:rsidRDefault="00CD24A7" w:rsidP="00033C96">
      <w:pPr>
        <w:numPr>
          <w:ilvl w:val="1"/>
          <w:numId w:val="42"/>
        </w:numPr>
        <w:spacing w:after="52" w:line="270" w:lineRule="auto"/>
        <w:ind w:right="12" w:hanging="360"/>
        <w:jc w:val="both"/>
        <w:rPr>
          <w:sz w:val="22"/>
          <w:szCs w:val="22"/>
        </w:rPr>
      </w:pPr>
      <w:r w:rsidRPr="00CC2F3B">
        <w:rPr>
          <w:sz w:val="22"/>
          <w:szCs w:val="22"/>
        </w:rPr>
        <w:t>Civil work dates (proposed)</w:t>
      </w:r>
      <w:proofErr w:type="gramStart"/>
      <w:r w:rsidRPr="00CC2F3B">
        <w:rPr>
          <w:sz w:val="22"/>
          <w:szCs w:val="22"/>
        </w:rPr>
        <w:t>:  -</w:t>
      </w:r>
      <w:proofErr w:type="gramEnd"/>
      <w:r w:rsidRPr="00CC2F3B">
        <w:rPr>
          <w:sz w:val="22"/>
          <w:szCs w:val="22"/>
        </w:rPr>
        <w:t xml:space="preserve"> </w:t>
      </w:r>
      <w:r w:rsidR="00324469" w:rsidRPr="00CC2F3B">
        <w:rPr>
          <w:sz w:val="22"/>
          <w:szCs w:val="22"/>
        </w:rPr>
        <w:t>Not anytime soon</w:t>
      </w:r>
      <w:r w:rsidRPr="00CC2F3B">
        <w:rPr>
          <w:rFonts w:ascii="Calibri" w:eastAsia="Calibri" w:hAnsi="Calibri" w:cs="Calibri"/>
          <w:noProof/>
          <w:color w:val="000000"/>
          <w:sz w:val="22"/>
          <w:szCs w:val="22"/>
        </w:rPr>
        <mc:AlternateContent>
          <mc:Choice Requires="wpg">
            <w:drawing>
              <wp:inline distT="0" distB="0" distL="0" distR="0" wp14:anchorId="29065A08" wp14:editId="73B8A258">
                <wp:extent cx="605359" cy="4576"/>
                <wp:effectExtent l="0" t="0" r="0" b="0"/>
                <wp:docPr id="140533" name="Group 140533"/>
                <wp:cNvGraphicFramePr/>
                <a:graphic xmlns:a="http://schemas.openxmlformats.org/drawingml/2006/main">
                  <a:graphicData uri="http://schemas.microsoft.com/office/word/2010/wordprocessingGroup">
                    <wpg:wgp>
                      <wpg:cNvGrpSpPr/>
                      <wpg:grpSpPr>
                        <a:xfrm>
                          <a:off x="0" y="0"/>
                          <a:ext cx="605359" cy="4576"/>
                          <a:chOff x="0" y="0"/>
                          <a:chExt cx="605359" cy="4576"/>
                        </a:xfrm>
                      </wpg:grpSpPr>
                      <wps:wsp>
                        <wps:cNvPr id="148200" name="Shape 148200"/>
                        <wps:cNvSpPr/>
                        <wps:spPr>
                          <a:xfrm>
                            <a:off x="0" y="0"/>
                            <a:ext cx="605359" cy="9144"/>
                          </a:xfrm>
                          <a:custGeom>
                            <a:avLst/>
                            <a:gdLst/>
                            <a:ahLst/>
                            <a:cxnLst/>
                            <a:rect l="0" t="0" r="0" b="0"/>
                            <a:pathLst>
                              <a:path w="605359" h="9144">
                                <a:moveTo>
                                  <a:pt x="0" y="0"/>
                                </a:moveTo>
                                <a:lnTo>
                                  <a:pt x="605359" y="0"/>
                                </a:lnTo>
                                <a:lnTo>
                                  <a:pt x="605359" y="9144"/>
                                </a:lnTo>
                                <a:lnTo>
                                  <a:pt x="0" y="9144"/>
                                </a:lnTo>
                                <a:lnTo>
                                  <a:pt x="0" y="0"/>
                                </a:lnTo>
                              </a:path>
                            </a:pathLst>
                          </a:custGeom>
                          <a:ln w="0" cap="flat">
                            <a:miter lim="127000"/>
                          </a:ln>
                        </wps:spPr>
                        <wps:style>
                          <a:lnRef idx="0">
                            <a:srgbClr val="000000">
                              <a:alpha val="0"/>
                            </a:srgbClr>
                          </a:lnRef>
                          <a:fillRef idx="1">
                            <a:srgbClr val="4A4A4D"/>
                          </a:fillRef>
                          <a:effectRef idx="0">
                            <a:scrgbClr r="0" g="0" b="0"/>
                          </a:effectRef>
                          <a:fontRef idx="none"/>
                        </wps:style>
                        <wps:bodyPr/>
                      </wps:wsp>
                    </wpg:wgp>
                  </a:graphicData>
                </a:graphic>
              </wp:inline>
            </w:drawing>
          </mc:Choice>
          <mc:Fallback>
            <w:pict>
              <v:group w14:anchorId="66DA17AC" id="Group 140533" o:spid="_x0000_s1026" style="width:47.65pt;height:.35pt;mso-position-horizontal-relative:char;mso-position-vertical-relative:line" coordsize="605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">
                <v:shape id="Shape 148200" o:spid="_x0000_s1027" style="position:absolute;width:6053;height:91;visibility:visible;mso-wrap-style:square;v-text-anchor:top" coordsize="60535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" path="m,l605359,r,9144l,9144,,e" fillcolor="#4a4a4d" stroked="f" strokeweight="0">
                  <v:stroke miterlimit="83231f" joinstyle="miter"/>
                  <v:path arrowok="t" textboxrect="0,0,605359,9144"/>
                </v:shape>
                <w10:anchorlock/>
              </v:group>
            </w:pict>
          </mc:Fallback>
        </mc:AlternateContent>
      </w:r>
      <w:r w:rsidRPr="00CC2F3B">
        <w:rPr>
          <w:sz w:val="22"/>
          <w:szCs w:val="22"/>
        </w:rPr>
        <w:tab/>
        <w:t xml:space="preserve"> </w:t>
      </w:r>
    </w:p>
    <w:p w14:paraId="7EED271A" w14:textId="29705AFA" w:rsidR="00CD24A7" w:rsidRPr="00CC2F3B" w:rsidRDefault="00CD24A7" w:rsidP="00033C96">
      <w:pPr>
        <w:numPr>
          <w:ilvl w:val="1"/>
          <w:numId w:val="42"/>
        </w:numPr>
        <w:spacing w:after="32" w:line="270" w:lineRule="auto"/>
        <w:ind w:right="12" w:hanging="360"/>
        <w:jc w:val="both"/>
        <w:rPr>
          <w:sz w:val="22"/>
          <w:szCs w:val="22"/>
        </w:rPr>
      </w:pPr>
      <w:r w:rsidRPr="00CC2F3B">
        <w:rPr>
          <w:sz w:val="22"/>
          <w:szCs w:val="22"/>
        </w:rPr>
        <w:t xml:space="preserve">Technical description:  The proposed project involves the construction of a </w:t>
      </w:r>
      <w:proofErr w:type="spellStart"/>
      <w:r w:rsidR="00324469" w:rsidRPr="00CC2F3B">
        <w:rPr>
          <w:sz w:val="22"/>
          <w:szCs w:val="22"/>
        </w:rPr>
        <w:t>a</w:t>
      </w:r>
      <w:proofErr w:type="spellEnd"/>
      <w:r w:rsidR="00324469" w:rsidRPr="00CC2F3B">
        <w:rPr>
          <w:sz w:val="22"/>
          <w:szCs w:val="22"/>
        </w:rPr>
        <w:t xml:space="preserve"> working </w:t>
      </w:r>
      <w:r w:rsidR="00F2507C" w:rsidRPr="00CC2F3B">
        <w:rPr>
          <w:sz w:val="22"/>
          <w:szCs w:val="22"/>
        </w:rPr>
        <w:t xml:space="preserve">women </w:t>
      </w:r>
      <w:proofErr w:type="gramStart"/>
      <w:r w:rsidR="00F2507C" w:rsidRPr="00CC2F3B">
        <w:rPr>
          <w:sz w:val="22"/>
          <w:szCs w:val="22"/>
        </w:rPr>
        <w:t>hostel .</w:t>
      </w:r>
      <w:proofErr w:type="gramEnd"/>
      <w:r w:rsidRPr="00CC2F3B">
        <w:rPr>
          <w:sz w:val="22"/>
          <w:szCs w:val="22"/>
        </w:rPr>
        <w:t xml:space="preserve"> </w:t>
      </w:r>
    </w:p>
    <w:p w14:paraId="6B01FDEA" w14:textId="77777777" w:rsidR="00CD24A7" w:rsidRPr="00CC2F3B" w:rsidRDefault="00CD24A7" w:rsidP="00033C96">
      <w:pPr>
        <w:numPr>
          <w:ilvl w:val="0"/>
          <w:numId w:val="42"/>
        </w:numPr>
        <w:spacing w:after="53" w:line="270" w:lineRule="auto"/>
        <w:ind w:right="12" w:hanging="360"/>
        <w:jc w:val="both"/>
        <w:rPr>
          <w:b/>
          <w:bCs/>
          <w:sz w:val="22"/>
          <w:szCs w:val="22"/>
        </w:rPr>
      </w:pPr>
      <w:r w:rsidRPr="00CC2F3B">
        <w:rPr>
          <w:b/>
          <w:bCs/>
          <w:sz w:val="22"/>
          <w:szCs w:val="22"/>
        </w:rPr>
        <w:t xml:space="preserve">Screening Questions for Involuntary Resettlement Impact </w:t>
      </w:r>
    </w:p>
    <w:p w14:paraId="4676E262" w14:textId="77777777" w:rsidR="00CD24A7" w:rsidRPr="00CC2F3B" w:rsidRDefault="00CD24A7" w:rsidP="00033C96">
      <w:pPr>
        <w:spacing w:after="0"/>
        <w:ind w:left="730" w:right="12"/>
        <w:jc w:val="both"/>
        <w:rPr>
          <w:sz w:val="22"/>
          <w:szCs w:val="22"/>
        </w:rPr>
      </w:pPr>
      <w:r w:rsidRPr="00CC2F3B">
        <w:rPr>
          <w:sz w:val="22"/>
          <w:szCs w:val="22"/>
        </w:rPr>
        <w:t xml:space="preserve">Below is the initial screening for involuntary resettlement impacts and due diligence exercise. Both permanent and temporary impacts must be considered and reported in the screening process. </w:t>
      </w:r>
    </w:p>
    <w:p w14:paraId="63B78847" w14:textId="77777777" w:rsidR="00435367" w:rsidRDefault="00435367" w:rsidP="00CD24A7">
      <w:pPr>
        <w:spacing w:after="0"/>
        <w:ind w:left="730" w:right="12"/>
        <w:rPr>
          <w:sz w:val="22"/>
          <w:szCs w:val="22"/>
        </w:rPr>
      </w:pPr>
    </w:p>
    <w:p w14:paraId="715E2BE4" w14:textId="77777777" w:rsidR="00F41A33" w:rsidRPr="00CC2F3B" w:rsidRDefault="00F41A33" w:rsidP="00CD24A7">
      <w:pPr>
        <w:spacing w:after="0"/>
        <w:ind w:left="730" w:right="12"/>
        <w:rPr>
          <w:sz w:val="22"/>
          <w:szCs w:val="22"/>
        </w:rPr>
      </w:pPr>
    </w:p>
    <w:tbl>
      <w:tblPr>
        <w:tblStyle w:val="TableGrid"/>
        <w:tblW w:w="13041" w:type="dxa"/>
        <w:tblLook w:val="04A0" w:firstRow="1" w:lastRow="0" w:firstColumn="1" w:lastColumn="0" w:noHBand="0" w:noVBand="1"/>
      </w:tblPr>
      <w:tblGrid>
        <w:gridCol w:w="6593"/>
        <w:gridCol w:w="709"/>
        <w:gridCol w:w="708"/>
        <w:gridCol w:w="951"/>
        <w:gridCol w:w="4080"/>
      </w:tblGrid>
      <w:tr w:rsidR="00CD24A7" w:rsidRPr="00CC2F3B" w14:paraId="57855071" w14:textId="77777777" w:rsidTr="00033C96">
        <w:trPr>
          <w:trHeight w:val="444"/>
        </w:trPr>
        <w:tc>
          <w:tcPr>
            <w:tcW w:w="6657" w:type="dxa"/>
            <w:shd w:val="clear" w:color="auto" w:fill="7030A0"/>
          </w:tcPr>
          <w:p w14:paraId="59D7A47D" w14:textId="6E709F7A" w:rsidR="00CD24A7" w:rsidRPr="00CC2F3B" w:rsidRDefault="00CD24A7" w:rsidP="00435367">
            <w:pPr>
              <w:spacing w:after="0" w:line="259" w:lineRule="auto"/>
              <w:jc w:val="center"/>
              <w:rPr>
                <w:rFonts w:cstheme="minorHAnsi"/>
                <w:color w:val="FFFFFF" w:themeColor="background1"/>
                <w:sz w:val="22"/>
                <w:szCs w:val="22"/>
              </w:rPr>
            </w:pPr>
            <w:r w:rsidRPr="00CC2F3B">
              <w:rPr>
                <w:rFonts w:cstheme="minorHAnsi"/>
                <w:b/>
                <w:color w:val="FFFFFF" w:themeColor="background1"/>
                <w:sz w:val="22"/>
                <w:szCs w:val="22"/>
              </w:rPr>
              <w:lastRenderedPageBreak/>
              <w:t>Probable Involuntary Resettlement Effects</w:t>
            </w:r>
          </w:p>
        </w:tc>
        <w:tc>
          <w:tcPr>
            <w:tcW w:w="708" w:type="dxa"/>
            <w:shd w:val="clear" w:color="auto" w:fill="7030A0"/>
          </w:tcPr>
          <w:p w14:paraId="40CE35EA" w14:textId="71A301A1" w:rsidR="00CD24A7" w:rsidRPr="00CC2F3B" w:rsidRDefault="00CD24A7" w:rsidP="00435367">
            <w:pPr>
              <w:spacing w:after="0" w:line="259" w:lineRule="auto"/>
              <w:ind w:left="1"/>
              <w:jc w:val="center"/>
              <w:rPr>
                <w:rFonts w:cstheme="minorHAnsi"/>
                <w:color w:val="FFFFFF" w:themeColor="background1"/>
                <w:sz w:val="22"/>
                <w:szCs w:val="22"/>
              </w:rPr>
            </w:pPr>
            <w:r w:rsidRPr="00CC2F3B">
              <w:rPr>
                <w:rFonts w:cstheme="minorHAnsi"/>
                <w:b/>
                <w:color w:val="FFFFFF" w:themeColor="background1"/>
                <w:sz w:val="22"/>
                <w:szCs w:val="22"/>
              </w:rPr>
              <w:t>Yes</w:t>
            </w:r>
          </w:p>
        </w:tc>
        <w:tc>
          <w:tcPr>
            <w:tcW w:w="710" w:type="dxa"/>
            <w:shd w:val="clear" w:color="auto" w:fill="7030A0"/>
          </w:tcPr>
          <w:p w14:paraId="41F71811" w14:textId="15827680" w:rsidR="00CD24A7" w:rsidRPr="00CC2F3B" w:rsidRDefault="00CD24A7" w:rsidP="00435367">
            <w:pPr>
              <w:spacing w:after="0" w:line="259" w:lineRule="auto"/>
              <w:ind w:left="1"/>
              <w:jc w:val="center"/>
              <w:rPr>
                <w:rFonts w:cstheme="minorHAnsi"/>
                <w:color w:val="FFFFFF" w:themeColor="background1"/>
                <w:sz w:val="22"/>
                <w:szCs w:val="22"/>
              </w:rPr>
            </w:pPr>
            <w:r w:rsidRPr="00CC2F3B">
              <w:rPr>
                <w:rFonts w:cstheme="minorHAnsi"/>
                <w:b/>
                <w:color w:val="FFFFFF" w:themeColor="background1"/>
                <w:sz w:val="22"/>
                <w:szCs w:val="22"/>
              </w:rPr>
              <w:t>No</w:t>
            </w:r>
          </w:p>
        </w:tc>
        <w:tc>
          <w:tcPr>
            <w:tcW w:w="854" w:type="dxa"/>
            <w:shd w:val="clear" w:color="auto" w:fill="7030A0"/>
          </w:tcPr>
          <w:p w14:paraId="3F6317A5" w14:textId="4908CD76" w:rsidR="00CD24A7" w:rsidRPr="00CC2F3B" w:rsidRDefault="00CD24A7" w:rsidP="00435367">
            <w:pPr>
              <w:spacing w:after="17" w:line="259" w:lineRule="auto"/>
              <w:ind w:left="1"/>
              <w:jc w:val="center"/>
              <w:rPr>
                <w:rFonts w:cstheme="minorHAnsi"/>
                <w:color w:val="FFFFFF" w:themeColor="background1"/>
                <w:sz w:val="22"/>
                <w:szCs w:val="22"/>
              </w:rPr>
            </w:pPr>
            <w:r w:rsidRPr="00CC2F3B">
              <w:rPr>
                <w:rFonts w:cstheme="minorHAnsi"/>
                <w:b/>
                <w:color w:val="FFFFFF" w:themeColor="background1"/>
                <w:sz w:val="22"/>
                <w:szCs w:val="22"/>
              </w:rPr>
              <w:t>Not</w:t>
            </w:r>
          </w:p>
          <w:p w14:paraId="578EFC1E" w14:textId="71BF1436" w:rsidR="00CD24A7" w:rsidRPr="00CC2F3B" w:rsidRDefault="00CD24A7" w:rsidP="00435367">
            <w:pPr>
              <w:spacing w:after="0" w:line="259" w:lineRule="auto"/>
              <w:ind w:left="1"/>
              <w:jc w:val="center"/>
              <w:rPr>
                <w:rFonts w:cstheme="minorHAnsi"/>
                <w:color w:val="FFFFFF" w:themeColor="background1"/>
                <w:sz w:val="22"/>
                <w:szCs w:val="22"/>
              </w:rPr>
            </w:pPr>
            <w:r w:rsidRPr="00CC2F3B">
              <w:rPr>
                <w:rFonts w:cstheme="minorHAnsi"/>
                <w:b/>
                <w:color w:val="FFFFFF" w:themeColor="background1"/>
                <w:sz w:val="22"/>
                <w:szCs w:val="22"/>
              </w:rPr>
              <w:t>Known</w:t>
            </w:r>
          </w:p>
        </w:tc>
        <w:tc>
          <w:tcPr>
            <w:tcW w:w="4111" w:type="dxa"/>
            <w:shd w:val="clear" w:color="auto" w:fill="7030A0"/>
          </w:tcPr>
          <w:p w14:paraId="236AE94F" w14:textId="4A774E7B" w:rsidR="00CD24A7" w:rsidRPr="00CC2F3B" w:rsidRDefault="00CD24A7" w:rsidP="00435367">
            <w:pPr>
              <w:spacing w:after="0" w:line="259" w:lineRule="auto"/>
              <w:ind w:left="1"/>
              <w:jc w:val="center"/>
              <w:rPr>
                <w:rFonts w:cstheme="minorHAnsi"/>
                <w:color w:val="FFFFFF" w:themeColor="background1"/>
                <w:sz w:val="22"/>
                <w:szCs w:val="22"/>
              </w:rPr>
            </w:pPr>
            <w:r w:rsidRPr="00CC2F3B">
              <w:rPr>
                <w:rFonts w:cstheme="minorHAnsi"/>
                <w:b/>
                <w:color w:val="FFFFFF" w:themeColor="background1"/>
                <w:sz w:val="22"/>
                <w:szCs w:val="22"/>
              </w:rPr>
              <w:t>Remarks</w:t>
            </w:r>
          </w:p>
        </w:tc>
      </w:tr>
      <w:tr w:rsidR="00CD24A7" w:rsidRPr="00CC2F3B" w14:paraId="413FB820" w14:textId="77777777" w:rsidTr="00033C96">
        <w:trPr>
          <w:trHeight w:val="227"/>
        </w:trPr>
        <w:tc>
          <w:tcPr>
            <w:tcW w:w="7366" w:type="dxa"/>
            <w:gridSpan w:val="2"/>
          </w:tcPr>
          <w:p w14:paraId="306BE99A" w14:textId="77777777" w:rsidR="00CD24A7" w:rsidRPr="00CC2F3B" w:rsidRDefault="00CD24A7">
            <w:pPr>
              <w:spacing w:after="0" w:line="259" w:lineRule="auto"/>
              <w:rPr>
                <w:rFonts w:cstheme="minorHAnsi"/>
                <w:sz w:val="22"/>
                <w:szCs w:val="22"/>
              </w:rPr>
            </w:pPr>
            <w:r w:rsidRPr="00CC2F3B">
              <w:rPr>
                <w:rFonts w:cstheme="minorHAnsi"/>
                <w:sz w:val="22"/>
                <w:szCs w:val="22"/>
              </w:rPr>
              <w:t xml:space="preserve">Involuntary Acquisition of Land </w:t>
            </w:r>
          </w:p>
        </w:tc>
        <w:tc>
          <w:tcPr>
            <w:tcW w:w="710" w:type="dxa"/>
          </w:tcPr>
          <w:p w14:paraId="36ED77A9" w14:textId="77777777" w:rsidR="00CD24A7" w:rsidRPr="00CC2F3B" w:rsidRDefault="00CD24A7">
            <w:pPr>
              <w:spacing w:after="160" w:line="259" w:lineRule="auto"/>
              <w:rPr>
                <w:rFonts w:cstheme="minorHAnsi"/>
                <w:sz w:val="22"/>
                <w:szCs w:val="22"/>
              </w:rPr>
            </w:pPr>
          </w:p>
        </w:tc>
        <w:tc>
          <w:tcPr>
            <w:tcW w:w="854" w:type="dxa"/>
          </w:tcPr>
          <w:p w14:paraId="4F146982" w14:textId="77777777" w:rsidR="00CD24A7" w:rsidRPr="00CC2F3B" w:rsidRDefault="00CD24A7">
            <w:pPr>
              <w:spacing w:after="160" w:line="259" w:lineRule="auto"/>
              <w:rPr>
                <w:rFonts w:cstheme="minorHAnsi"/>
                <w:sz w:val="22"/>
                <w:szCs w:val="22"/>
              </w:rPr>
            </w:pPr>
          </w:p>
        </w:tc>
        <w:tc>
          <w:tcPr>
            <w:tcW w:w="4111" w:type="dxa"/>
          </w:tcPr>
          <w:p w14:paraId="5D207545" w14:textId="77777777" w:rsidR="00CD24A7" w:rsidRPr="00CC2F3B" w:rsidRDefault="00CD24A7">
            <w:pPr>
              <w:spacing w:after="160" w:line="259" w:lineRule="auto"/>
              <w:rPr>
                <w:rFonts w:cstheme="minorHAnsi"/>
                <w:sz w:val="22"/>
                <w:szCs w:val="22"/>
              </w:rPr>
            </w:pPr>
          </w:p>
        </w:tc>
      </w:tr>
      <w:tr w:rsidR="00CD24A7" w:rsidRPr="00CC2F3B" w14:paraId="00DFF478" w14:textId="77777777" w:rsidTr="00033C96">
        <w:trPr>
          <w:trHeight w:val="666"/>
        </w:trPr>
        <w:tc>
          <w:tcPr>
            <w:tcW w:w="6657" w:type="dxa"/>
          </w:tcPr>
          <w:p w14:paraId="44877838" w14:textId="77777777" w:rsidR="00CD24A7" w:rsidRPr="00CC2F3B" w:rsidRDefault="00CD24A7">
            <w:pPr>
              <w:tabs>
                <w:tab w:val="center" w:pos="1474"/>
              </w:tabs>
              <w:spacing w:after="0" w:line="259" w:lineRule="auto"/>
              <w:rPr>
                <w:rFonts w:cstheme="minorHAnsi"/>
                <w:sz w:val="22"/>
                <w:szCs w:val="22"/>
              </w:rPr>
            </w:pPr>
            <w:r w:rsidRPr="00CC2F3B">
              <w:rPr>
                <w:rFonts w:cstheme="minorHAnsi"/>
                <w:sz w:val="22"/>
                <w:szCs w:val="22"/>
              </w:rPr>
              <w:t>1</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Will</w:t>
            </w:r>
            <w:proofErr w:type="gramEnd"/>
            <w:r w:rsidRPr="00CC2F3B">
              <w:rPr>
                <w:rFonts w:cstheme="minorHAnsi"/>
                <w:sz w:val="22"/>
                <w:szCs w:val="22"/>
              </w:rPr>
              <w:t xml:space="preserve"> there be land acquisition? </w:t>
            </w:r>
          </w:p>
        </w:tc>
        <w:tc>
          <w:tcPr>
            <w:tcW w:w="708" w:type="dxa"/>
          </w:tcPr>
          <w:p w14:paraId="1C1BD8F5"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710" w:type="dxa"/>
          </w:tcPr>
          <w:p w14:paraId="735EF5F5" w14:textId="77777777" w:rsidR="00CD24A7" w:rsidRPr="00CC2F3B" w:rsidRDefault="00CD24A7">
            <w:pPr>
              <w:spacing w:after="0" w:line="259" w:lineRule="auto"/>
              <w:ind w:left="1"/>
              <w:rPr>
                <w:rFonts w:cstheme="minorHAnsi"/>
                <w:sz w:val="22"/>
                <w:szCs w:val="22"/>
              </w:rPr>
            </w:pPr>
            <w:r w:rsidRPr="00CC2F3B">
              <w:rPr>
                <w:rFonts w:eastAsia="Calibri" w:cstheme="minorHAnsi"/>
                <w:sz w:val="22"/>
                <w:szCs w:val="22"/>
              </w:rPr>
              <w:t>√</w:t>
            </w:r>
            <w:r w:rsidRPr="00CC2F3B">
              <w:rPr>
                <w:rFonts w:cstheme="minorHAnsi"/>
                <w:sz w:val="22"/>
                <w:szCs w:val="22"/>
              </w:rPr>
              <w:t xml:space="preserve"> </w:t>
            </w:r>
          </w:p>
        </w:tc>
        <w:tc>
          <w:tcPr>
            <w:tcW w:w="854" w:type="dxa"/>
          </w:tcPr>
          <w:p w14:paraId="1D0EB8BC"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111" w:type="dxa"/>
          </w:tcPr>
          <w:p w14:paraId="58D1BA2B" w14:textId="16ED28D6" w:rsidR="00CD24A7" w:rsidRPr="00CC2F3B" w:rsidRDefault="00F2507C">
            <w:pPr>
              <w:spacing w:after="0" w:line="259" w:lineRule="auto"/>
              <w:ind w:left="1" w:right="21"/>
              <w:rPr>
                <w:rFonts w:cstheme="minorHAnsi"/>
                <w:sz w:val="22"/>
                <w:szCs w:val="22"/>
              </w:rPr>
            </w:pPr>
            <w:r w:rsidRPr="00CC2F3B">
              <w:rPr>
                <w:rFonts w:eastAsiaTheme="majorEastAsia"/>
                <w:sz w:val="22"/>
                <w:szCs w:val="22"/>
                <w:lang w:val="en-GB"/>
              </w:rPr>
              <w:t xml:space="preserve">The land ownership is with the Revenue Department, </w:t>
            </w:r>
            <w:r w:rsidR="0008565A">
              <w:rPr>
                <w:rFonts w:eastAsiaTheme="majorEastAsia"/>
                <w:sz w:val="22"/>
                <w:szCs w:val="22"/>
                <w:lang w:val="en-GB"/>
              </w:rPr>
              <w:t xml:space="preserve">Government of </w:t>
            </w:r>
            <w:r w:rsidRPr="00CC2F3B">
              <w:rPr>
                <w:rFonts w:eastAsiaTheme="majorEastAsia"/>
                <w:sz w:val="22"/>
                <w:szCs w:val="22"/>
                <w:lang w:val="en-GB"/>
              </w:rPr>
              <w:t xml:space="preserve">Tamil Nadu and is presently undergoing the process of transfer to the Department of Social Welfare and Women Empowerment. </w:t>
            </w:r>
            <w:r w:rsidR="00544392">
              <w:rPr>
                <w:rFonts w:eastAsiaTheme="majorEastAsia"/>
                <w:sz w:val="22"/>
                <w:szCs w:val="22"/>
                <w:lang w:val="en-GB"/>
              </w:rPr>
              <w:t xml:space="preserve">The land is currently vacant and is not </w:t>
            </w:r>
            <w:r w:rsidR="0008565A">
              <w:rPr>
                <w:rFonts w:eastAsiaTheme="majorEastAsia"/>
                <w:sz w:val="22"/>
                <w:szCs w:val="22"/>
                <w:lang w:val="en-GB"/>
              </w:rPr>
              <w:t>under any kind of unauthorized use</w:t>
            </w:r>
            <w:r w:rsidR="00544392">
              <w:rPr>
                <w:rFonts w:eastAsiaTheme="majorEastAsia"/>
                <w:sz w:val="22"/>
                <w:szCs w:val="22"/>
                <w:lang w:val="en-GB"/>
              </w:rPr>
              <w:t xml:space="preserve">. </w:t>
            </w:r>
            <w:r w:rsidRPr="00CC2F3B">
              <w:rPr>
                <w:rFonts w:eastAsiaTheme="majorEastAsia"/>
                <w:sz w:val="22"/>
                <w:szCs w:val="22"/>
                <w:lang w:val="en-GB"/>
              </w:rPr>
              <w:t xml:space="preserve">The land ownership details will be </w:t>
            </w:r>
            <w:r w:rsidR="00052A87" w:rsidRPr="00CC2F3B">
              <w:rPr>
                <w:rFonts w:eastAsiaTheme="majorEastAsia"/>
                <w:sz w:val="22"/>
                <w:szCs w:val="22"/>
                <w:lang w:val="en-GB"/>
              </w:rPr>
              <w:t>updated in the ES DD once the land is registered.</w:t>
            </w:r>
            <w:r w:rsidR="00CD24A7" w:rsidRPr="00CC2F3B">
              <w:rPr>
                <w:rFonts w:cstheme="minorHAnsi"/>
                <w:sz w:val="22"/>
                <w:szCs w:val="22"/>
              </w:rPr>
              <w:t xml:space="preserve"> </w:t>
            </w:r>
          </w:p>
        </w:tc>
      </w:tr>
      <w:tr w:rsidR="00CD24A7" w:rsidRPr="00CC2F3B" w14:paraId="10109F61" w14:textId="77777777" w:rsidTr="00033C96">
        <w:trPr>
          <w:trHeight w:val="228"/>
        </w:trPr>
        <w:tc>
          <w:tcPr>
            <w:tcW w:w="6657" w:type="dxa"/>
          </w:tcPr>
          <w:p w14:paraId="2AB241D6" w14:textId="77777777" w:rsidR="00CD24A7" w:rsidRPr="00CC2F3B" w:rsidRDefault="00CD24A7">
            <w:pPr>
              <w:tabs>
                <w:tab w:val="center" w:pos="1761"/>
              </w:tabs>
              <w:spacing w:after="0" w:line="259" w:lineRule="auto"/>
              <w:rPr>
                <w:rFonts w:cstheme="minorHAnsi"/>
                <w:sz w:val="22"/>
                <w:szCs w:val="22"/>
              </w:rPr>
            </w:pPr>
            <w:r w:rsidRPr="00CC2F3B">
              <w:rPr>
                <w:rFonts w:cstheme="minorHAnsi"/>
                <w:sz w:val="22"/>
                <w:szCs w:val="22"/>
              </w:rPr>
              <w:t>2</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Is</w:t>
            </w:r>
            <w:proofErr w:type="gramEnd"/>
            <w:r w:rsidRPr="00CC2F3B">
              <w:rPr>
                <w:rFonts w:cstheme="minorHAnsi"/>
                <w:sz w:val="22"/>
                <w:szCs w:val="22"/>
              </w:rPr>
              <w:t xml:space="preserve"> the site for land acquisition known? </w:t>
            </w:r>
          </w:p>
        </w:tc>
        <w:tc>
          <w:tcPr>
            <w:tcW w:w="708" w:type="dxa"/>
          </w:tcPr>
          <w:p w14:paraId="139488F6"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710" w:type="dxa"/>
          </w:tcPr>
          <w:p w14:paraId="4456F8A8"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854" w:type="dxa"/>
          </w:tcPr>
          <w:p w14:paraId="578E1876"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111" w:type="dxa"/>
          </w:tcPr>
          <w:p w14:paraId="014D5DB5" w14:textId="28094DEC" w:rsidR="00CD24A7" w:rsidRPr="00CC2F3B" w:rsidRDefault="0008565A">
            <w:pPr>
              <w:spacing w:after="0" w:line="259" w:lineRule="auto"/>
              <w:ind w:left="1"/>
              <w:rPr>
                <w:rFonts w:cstheme="minorHAnsi"/>
                <w:sz w:val="22"/>
                <w:szCs w:val="22"/>
              </w:rPr>
            </w:pPr>
            <w:r>
              <w:rPr>
                <w:rFonts w:eastAsiaTheme="majorEastAsia"/>
                <w:sz w:val="22"/>
                <w:szCs w:val="22"/>
                <w:lang w:val="en-GB"/>
              </w:rPr>
              <w:t>Not applicable</w:t>
            </w:r>
            <w:r w:rsidR="00544392">
              <w:rPr>
                <w:rFonts w:eastAsiaTheme="majorEastAsia"/>
                <w:sz w:val="22"/>
                <w:szCs w:val="22"/>
                <w:lang w:val="en-GB"/>
              </w:rPr>
              <w:t>.</w:t>
            </w:r>
          </w:p>
        </w:tc>
      </w:tr>
      <w:tr w:rsidR="00CD24A7" w:rsidRPr="00CC2F3B" w14:paraId="57880BBC" w14:textId="77777777" w:rsidTr="00033C96">
        <w:trPr>
          <w:trHeight w:val="662"/>
        </w:trPr>
        <w:tc>
          <w:tcPr>
            <w:tcW w:w="6657" w:type="dxa"/>
          </w:tcPr>
          <w:p w14:paraId="68BF0FAC" w14:textId="77777777" w:rsidR="00CD24A7" w:rsidRPr="00CC2F3B" w:rsidRDefault="00CD24A7">
            <w:pPr>
              <w:tabs>
                <w:tab w:val="center" w:pos="3073"/>
              </w:tabs>
              <w:spacing w:after="0" w:line="259" w:lineRule="auto"/>
              <w:rPr>
                <w:rFonts w:cstheme="minorHAnsi"/>
                <w:sz w:val="22"/>
                <w:szCs w:val="22"/>
              </w:rPr>
            </w:pPr>
            <w:r w:rsidRPr="00CC2F3B">
              <w:rPr>
                <w:rFonts w:cstheme="minorHAnsi"/>
                <w:sz w:val="22"/>
                <w:szCs w:val="22"/>
              </w:rPr>
              <w:t>3</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Is</w:t>
            </w:r>
            <w:proofErr w:type="gramEnd"/>
            <w:r w:rsidRPr="00CC2F3B">
              <w:rPr>
                <w:rFonts w:cstheme="minorHAnsi"/>
                <w:sz w:val="22"/>
                <w:szCs w:val="22"/>
              </w:rPr>
              <w:t xml:space="preserve"> the ownership status and current usage of land to be acquired known? </w:t>
            </w:r>
          </w:p>
        </w:tc>
        <w:tc>
          <w:tcPr>
            <w:tcW w:w="708" w:type="dxa"/>
          </w:tcPr>
          <w:p w14:paraId="04C9311D"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710" w:type="dxa"/>
          </w:tcPr>
          <w:p w14:paraId="356DC575"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854" w:type="dxa"/>
          </w:tcPr>
          <w:p w14:paraId="4F3CDB84"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111" w:type="dxa"/>
          </w:tcPr>
          <w:p w14:paraId="6CBE31C4" w14:textId="060E529B" w:rsidR="00CD24A7" w:rsidRPr="00CC2F3B" w:rsidRDefault="0008565A">
            <w:pPr>
              <w:spacing w:after="0" w:line="259" w:lineRule="auto"/>
              <w:ind w:left="1"/>
              <w:rPr>
                <w:rFonts w:cstheme="minorHAnsi"/>
                <w:sz w:val="22"/>
                <w:szCs w:val="22"/>
              </w:rPr>
            </w:pPr>
            <w:r>
              <w:rPr>
                <w:rFonts w:eastAsiaTheme="majorEastAsia"/>
                <w:sz w:val="22"/>
                <w:szCs w:val="22"/>
                <w:lang w:val="en-GB"/>
              </w:rPr>
              <w:t>Not applicable</w:t>
            </w:r>
            <w:r w:rsidR="00544392">
              <w:rPr>
                <w:rFonts w:eastAsiaTheme="majorEastAsia"/>
                <w:sz w:val="22"/>
                <w:szCs w:val="22"/>
                <w:lang w:val="en-GB"/>
              </w:rPr>
              <w:t>.</w:t>
            </w:r>
          </w:p>
        </w:tc>
      </w:tr>
      <w:tr w:rsidR="00CD24A7" w:rsidRPr="00CC2F3B" w14:paraId="659147DB" w14:textId="77777777" w:rsidTr="00033C96">
        <w:trPr>
          <w:trHeight w:val="229"/>
        </w:trPr>
        <w:tc>
          <w:tcPr>
            <w:tcW w:w="6657" w:type="dxa"/>
          </w:tcPr>
          <w:p w14:paraId="19371BEB" w14:textId="77777777" w:rsidR="00CD24A7" w:rsidRPr="00CC2F3B" w:rsidRDefault="00CD24A7">
            <w:pPr>
              <w:tabs>
                <w:tab w:val="center" w:pos="2737"/>
              </w:tabs>
              <w:spacing w:after="0" w:line="259" w:lineRule="auto"/>
              <w:rPr>
                <w:rFonts w:cstheme="minorHAnsi"/>
                <w:sz w:val="22"/>
                <w:szCs w:val="22"/>
              </w:rPr>
            </w:pPr>
            <w:r w:rsidRPr="00CC2F3B">
              <w:rPr>
                <w:rFonts w:cstheme="minorHAnsi"/>
                <w:sz w:val="22"/>
                <w:szCs w:val="22"/>
              </w:rPr>
              <w:t>4</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Will</w:t>
            </w:r>
            <w:proofErr w:type="gramEnd"/>
            <w:r w:rsidRPr="00CC2F3B">
              <w:rPr>
                <w:rFonts w:cstheme="minorHAnsi"/>
                <w:sz w:val="22"/>
                <w:szCs w:val="22"/>
              </w:rPr>
              <w:t xml:space="preserve"> easement be utilized within an existing Right of Way (ROW)? </w:t>
            </w:r>
          </w:p>
        </w:tc>
        <w:tc>
          <w:tcPr>
            <w:tcW w:w="708" w:type="dxa"/>
          </w:tcPr>
          <w:p w14:paraId="7236BA12" w14:textId="2EF826DA" w:rsidR="00CD24A7" w:rsidRPr="00CC2F3B" w:rsidRDefault="00E008EB">
            <w:pPr>
              <w:spacing w:after="0" w:line="259" w:lineRule="auto"/>
              <w:ind w:left="1"/>
              <w:rPr>
                <w:rFonts w:cstheme="minorHAnsi"/>
                <w:sz w:val="22"/>
                <w:szCs w:val="22"/>
              </w:rPr>
            </w:pPr>
            <w:r w:rsidRPr="00CC2F3B">
              <w:rPr>
                <w:rFonts w:eastAsia="Calibri" w:cstheme="minorHAnsi"/>
                <w:sz w:val="22"/>
                <w:szCs w:val="22"/>
              </w:rPr>
              <w:t>√</w:t>
            </w:r>
          </w:p>
        </w:tc>
        <w:tc>
          <w:tcPr>
            <w:tcW w:w="710" w:type="dxa"/>
          </w:tcPr>
          <w:p w14:paraId="388D2B1E"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854" w:type="dxa"/>
          </w:tcPr>
          <w:p w14:paraId="1ABBEB01"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111" w:type="dxa"/>
          </w:tcPr>
          <w:p w14:paraId="36333551" w14:textId="4A789921"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r w:rsidR="00544392">
              <w:rPr>
                <w:rFonts w:cstheme="minorHAnsi"/>
                <w:sz w:val="22"/>
                <w:szCs w:val="22"/>
              </w:rPr>
              <w:t xml:space="preserve">Existing access </w:t>
            </w:r>
            <w:proofErr w:type="gramStart"/>
            <w:r w:rsidR="00544392">
              <w:rPr>
                <w:rFonts w:cstheme="minorHAnsi"/>
                <w:sz w:val="22"/>
                <w:szCs w:val="22"/>
              </w:rPr>
              <w:t>road</w:t>
            </w:r>
            <w:proofErr w:type="gramEnd"/>
            <w:r w:rsidR="00544392">
              <w:rPr>
                <w:rFonts w:cstheme="minorHAnsi"/>
                <w:sz w:val="22"/>
                <w:szCs w:val="22"/>
              </w:rPr>
              <w:t xml:space="preserve"> will be used.</w:t>
            </w:r>
          </w:p>
        </w:tc>
      </w:tr>
      <w:tr w:rsidR="00CD24A7" w:rsidRPr="00CC2F3B" w14:paraId="2D505087" w14:textId="77777777" w:rsidTr="00033C96">
        <w:trPr>
          <w:trHeight w:val="240"/>
        </w:trPr>
        <w:tc>
          <w:tcPr>
            <w:tcW w:w="6657" w:type="dxa"/>
          </w:tcPr>
          <w:p w14:paraId="117E77D3" w14:textId="77777777" w:rsidR="00CD24A7" w:rsidRPr="00CC2F3B" w:rsidRDefault="00CD24A7">
            <w:pPr>
              <w:tabs>
                <w:tab w:val="center" w:pos="3037"/>
              </w:tabs>
              <w:spacing w:after="0" w:line="259" w:lineRule="auto"/>
              <w:rPr>
                <w:rFonts w:cstheme="minorHAnsi"/>
                <w:sz w:val="22"/>
                <w:szCs w:val="22"/>
              </w:rPr>
            </w:pPr>
            <w:r w:rsidRPr="00CC2F3B">
              <w:rPr>
                <w:rFonts w:cstheme="minorHAnsi"/>
                <w:sz w:val="22"/>
                <w:szCs w:val="22"/>
              </w:rPr>
              <w:t>5</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Will</w:t>
            </w:r>
            <w:proofErr w:type="gramEnd"/>
            <w:r w:rsidRPr="00CC2F3B">
              <w:rPr>
                <w:rFonts w:cstheme="minorHAnsi"/>
                <w:sz w:val="22"/>
                <w:szCs w:val="22"/>
              </w:rPr>
              <w:t xml:space="preserve"> there be loss of shelter and residential land due to land acquisition? </w:t>
            </w:r>
          </w:p>
        </w:tc>
        <w:tc>
          <w:tcPr>
            <w:tcW w:w="708" w:type="dxa"/>
          </w:tcPr>
          <w:p w14:paraId="3BC79645"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710" w:type="dxa"/>
          </w:tcPr>
          <w:p w14:paraId="72DCACE1" w14:textId="711AD0CF" w:rsidR="00CD24A7" w:rsidRPr="00CC2F3B" w:rsidRDefault="00CD24A7">
            <w:pPr>
              <w:spacing w:after="0" w:line="259" w:lineRule="auto"/>
              <w:ind w:left="1"/>
              <w:rPr>
                <w:rFonts w:cstheme="minorHAnsi"/>
                <w:sz w:val="22"/>
                <w:szCs w:val="22"/>
              </w:rPr>
            </w:pPr>
          </w:p>
        </w:tc>
        <w:tc>
          <w:tcPr>
            <w:tcW w:w="854" w:type="dxa"/>
          </w:tcPr>
          <w:p w14:paraId="16E12F73"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111" w:type="dxa"/>
          </w:tcPr>
          <w:p w14:paraId="57E5FE0E" w14:textId="7826F77E" w:rsidR="00CD24A7" w:rsidRPr="00CC2F3B" w:rsidRDefault="0008565A">
            <w:pPr>
              <w:spacing w:after="0" w:line="259" w:lineRule="auto"/>
              <w:ind w:left="1"/>
              <w:rPr>
                <w:rFonts w:cstheme="minorHAnsi"/>
                <w:sz w:val="22"/>
                <w:szCs w:val="22"/>
              </w:rPr>
            </w:pPr>
            <w:r>
              <w:rPr>
                <w:rFonts w:eastAsiaTheme="majorEastAsia"/>
                <w:sz w:val="22"/>
                <w:szCs w:val="22"/>
                <w:lang w:val="en-GB"/>
              </w:rPr>
              <w:t>Not applicable.</w:t>
            </w:r>
          </w:p>
        </w:tc>
      </w:tr>
      <w:tr w:rsidR="00CD24A7" w:rsidRPr="00CC2F3B" w14:paraId="16DBE1CF" w14:textId="77777777" w:rsidTr="00033C96">
        <w:trPr>
          <w:trHeight w:val="446"/>
        </w:trPr>
        <w:tc>
          <w:tcPr>
            <w:tcW w:w="6657" w:type="dxa"/>
          </w:tcPr>
          <w:p w14:paraId="7D2E2507" w14:textId="77777777" w:rsidR="00CD24A7" w:rsidRPr="00CC2F3B" w:rsidRDefault="00CD24A7">
            <w:pPr>
              <w:spacing w:after="0" w:line="259" w:lineRule="auto"/>
              <w:ind w:left="360" w:hanging="360"/>
              <w:rPr>
                <w:rFonts w:cstheme="minorHAnsi"/>
                <w:sz w:val="22"/>
                <w:szCs w:val="22"/>
              </w:rPr>
            </w:pPr>
            <w:r w:rsidRPr="00CC2F3B">
              <w:rPr>
                <w:rFonts w:cstheme="minorHAnsi"/>
                <w:sz w:val="22"/>
                <w:szCs w:val="22"/>
              </w:rPr>
              <w:t>6</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Will</w:t>
            </w:r>
            <w:proofErr w:type="gramEnd"/>
            <w:r w:rsidRPr="00CC2F3B">
              <w:rPr>
                <w:rFonts w:cstheme="minorHAnsi"/>
                <w:sz w:val="22"/>
                <w:szCs w:val="22"/>
              </w:rPr>
              <w:t xml:space="preserve"> there be loss of agricultural and other productive assets due to land acquisition? </w:t>
            </w:r>
          </w:p>
        </w:tc>
        <w:tc>
          <w:tcPr>
            <w:tcW w:w="708" w:type="dxa"/>
          </w:tcPr>
          <w:p w14:paraId="6E4F8383"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710" w:type="dxa"/>
          </w:tcPr>
          <w:p w14:paraId="7B753019" w14:textId="2CC98824" w:rsidR="00CD24A7" w:rsidRPr="00CC2F3B" w:rsidRDefault="00CD24A7">
            <w:pPr>
              <w:spacing w:after="0" w:line="259" w:lineRule="auto"/>
              <w:ind w:left="1"/>
              <w:rPr>
                <w:rFonts w:cstheme="minorHAnsi"/>
                <w:sz w:val="22"/>
                <w:szCs w:val="22"/>
              </w:rPr>
            </w:pPr>
          </w:p>
        </w:tc>
        <w:tc>
          <w:tcPr>
            <w:tcW w:w="854" w:type="dxa"/>
          </w:tcPr>
          <w:p w14:paraId="59C3247E"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111" w:type="dxa"/>
          </w:tcPr>
          <w:p w14:paraId="2E5BE7E4" w14:textId="1428BFB1" w:rsidR="00CD24A7" w:rsidRPr="0008565A" w:rsidRDefault="0008565A">
            <w:pPr>
              <w:spacing w:after="0" w:line="259" w:lineRule="auto"/>
              <w:ind w:left="1"/>
              <w:rPr>
                <w:rFonts w:cstheme="minorHAnsi"/>
                <w:sz w:val="22"/>
                <w:szCs w:val="22"/>
              </w:rPr>
            </w:pPr>
            <w:r>
              <w:rPr>
                <w:rFonts w:eastAsiaTheme="majorEastAsia"/>
                <w:sz w:val="22"/>
                <w:szCs w:val="22"/>
                <w:lang w:val="en-GB"/>
              </w:rPr>
              <w:t>Not applicable.</w:t>
            </w:r>
          </w:p>
        </w:tc>
      </w:tr>
      <w:tr w:rsidR="00CD24A7" w:rsidRPr="00CC2F3B" w14:paraId="6FE0835E" w14:textId="77777777" w:rsidTr="00033C96">
        <w:trPr>
          <w:trHeight w:val="240"/>
        </w:trPr>
        <w:tc>
          <w:tcPr>
            <w:tcW w:w="6657" w:type="dxa"/>
          </w:tcPr>
          <w:p w14:paraId="0C727CB9" w14:textId="77777777" w:rsidR="00CD24A7" w:rsidRPr="00CC2F3B" w:rsidRDefault="00CD24A7">
            <w:pPr>
              <w:tabs>
                <w:tab w:val="center" w:pos="3175"/>
              </w:tabs>
              <w:spacing w:after="0" w:line="259" w:lineRule="auto"/>
              <w:rPr>
                <w:rFonts w:cstheme="minorHAnsi"/>
                <w:sz w:val="22"/>
                <w:szCs w:val="22"/>
              </w:rPr>
            </w:pPr>
            <w:r w:rsidRPr="00CC2F3B">
              <w:rPr>
                <w:rFonts w:cstheme="minorHAnsi"/>
                <w:sz w:val="22"/>
                <w:szCs w:val="22"/>
              </w:rPr>
              <w:t>7</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Will</w:t>
            </w:r>
            <w:proofErr w:type="gramEnd"/>
            <w:r w:rsidRPr="00CC2F3B">
              <w:rPr>
                <w:rFonts w:cstheme="minorHAnsi"/>
                <w:sz w:val="22"/>
                <w:szCs w:val="22"/>
              </w:rPr>
              <w:t xml:space="preserve"> there be losses of crops, trees, and fixed assets due to land acquisition? </w:t>
            </w:r>
          </w:p>
        </w:tc>
        <w:tc>
          <w:tcPr>
            <w:tcW w:w="708" w:type="dxa"/>
          </w:tcPr>
          <w:p w14:paraId="1F27735D" w14:textId="19D499F9"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710" w:type="dxa"/>
          </w:tcPr>
          <w:p w14:paraId="47818C6E" w14:textId="77777777" w:rsidR="00CD24A7" w:rsidRPr="00CC2F3B" w:rsidRDefault="00CD24A7">
            <w:pPr>
              <w:spacing w:after="0" w:line="259" w:lineRule="auto"/>
              <w:ind w:left="1"/>
              <w:rPr>
                <w:rFonts w:cstheme="minorHAnsi"/>
                <w:sz w:val="22"/>
                <w:szCs w:val="22"/>
              </w:rPr>
            </w:pPr>
            <w:r w:rsidRPr="00CC2F3B">
              <w:rPr>
                <w:rFonts w:eastAsia="Arial" w:cstheme="minorHAnsi"/>
                <w:sz w:val="22"/>
                <w:szCs w:val="22"/>
              </w:rPr>
              <w:t xml:space="preserve"> </w:t>
            </w:r>
          </w:p>
        </w:tc>
        <w:tc>
          <w:tcPr>
            <w:tcW w:w="854" w:type="dxa"/>
          </w:tcPr>
          <w:p w14:paraId="4FF5230A"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111" w:type="dxa"/>
          </w:tcPr>
          <w:p w14:paraId="0A4E10A0" w14:textId="21B0E1D6" w:rsidR="00CD24A7" w:rsidRPr="00CC2F3B" w:rsidRDefault="00842A6E">
            <w:pPr>
              <w:spacing w:after="0" w:line="259" w:lineRule="auto"/>
              <w:ind w:left="1"/>
              <w:rPr>
                <w:rFonts w:cstheme="minorHAnsi"/>
                <w:sz w:val="22"/>
                <w:szCs w:val="22"/>
              </w:rPr>
            </w:pPr>
            <w:r>
              <w:rPr>
                <w:rFonts w:cstheme="minorHAnsi"/>
                <w:sz w:val="22"/>
                <w:szCs w:val="22"/>
              </w:rPr>
              <w:t xml:space="preserve">Not applicable. </w:t>
            </w:r>
            <w:r w:rsidR="008C5DF5" w:rsidRPr="00CC2F3B">
              <w:rPr>
                <w:rFonts w:cstheme="minorHAnsi"/>
                <w:sz w:val="22"/>
                <w:szCs w:val="22"/>
              </w:rPr>
              <w:t xml:space="preserve">As reported, six (6) trees </w:t>
            </w:r>
            <w:r w:rsidR="000308BE">
              <w:rPr>
                <w:rFonts w:cstheme="minorHAnsi"/>
                <w:sz w:val="22"/>
                <w:szCs w:val="22"/>
              </w:rPr>
              <w:t xml:space="preserve">(belonging to the government) </w:t>
            </w:r>
            <w:r w:rsidR="008C5DF5" w:rsidRPr="00CC2F3B">
              <w:rPr>
                <w:rFonts w:cstheme="minorHAnsi"/>
                <w:sz w:val="22"/>
                <w:szCs w:val="22"/>
              </w:rPr>
              <w:t xml:space="preserve">will be cut during the construction phase which will be taken </w:t>
            </w:r>
            <w:r w:rsidR="00861FB2" w:rsidRPr="00CC2F3B">
              <w:rPr>
                <w:rFonts w:cstheme="minorHAnsi"/>
                <w:sz w:val="22"/>
                <w:szCs w:val="22"/>
              </w:rPr>
              <w:t>care</w:t>
            </w:r>
            <w:r w:rsidR="000308BE">
              <w:rPr>
                <w:rFonts w:cstheme="minorHAnsi"/>
                <w:sz w:val="22"/>
                <w:szCs w:val="22"/>
              </w:rPr>
              <w:t xml:space="preserve"> of</w:t>
            </w:r>
            <w:r w:rsidR="00861FB2" w:rsidRPr="00CC2F3B">
              <w:rPr>
                <w:rFonts w:cstheme="minorHAnsi"/>
                <w:sz w:val="22"/>
                <w:szCs w:val="22"/>
              </w:rPr>
              <w:t xml:space="preserve"> by </w:t>
            </w:r>
            <w:r w:rsidR="000B6978" w:rsidRPr="00CC2F3B">
              <w:rPr>
                <w:rFonts w:cstheme="minorHAnsi"/>
                <w:sz w:val="22"/>
                <w:szCs w:val="22"/>
              </w:rPr>
              <w:t>Forest Authority</w:t>
            </w:r>
            <w:r>
              <w:rPr>
                <w:rFonts w:cstheme="minorHAnsi"/>
                <w:sz w:val="22"/>
                <w:szCs w:val="22"/>
              </w:rPr>
              <w:t>, but not due to land acquisition</w:t>
            </w:r>
            <w:r w:rsidR="000B6978" w:rsidRPr="00CC2F3B">
              <w:rPr>
                <w:rFonts w:cstheme="minorHAnsi"/>
                <w:sz w:val="22"/>
                <w:szCs w:val="22"/>
              </w:rPr>
              <w:t>.</w:t>
            </w:r>
            <w:r w:rsidR="00CD24A7" w:rsidRPr="00CC2F3B">
              <w:rPr>
                <w:rFonts w:cstheme="minorHAnsi"/>
                <w:sz w:val="22"/>
                <w:szCs w:val="22"/>
              </w:rPr>
              <w:t xml:space="preserve"> </w:t>
            </w:r>
          </w:p>
        </w:tc>
      </w:tr>
      <w:tr w:rsidR="00CD24A7" w:rsidRPr="00CC2F3B" w14:paraId="03AD0F8D" w14:textId="77777777" w:rsidTr="00033C96">
        <w:trPr>
          <w:trHeight w:val="240"/>
        </w:trPr>
        <w:tc>
          <w:tcPr>
            <w:tcW w:w="6657" w:type="dxa"/>
          </w:tcPr>
          <w:p w14:paraId="131CA4AA" w14:textId="77777777" w:rsidR="00CD24A7" w:rsidRPr="00CC2F3B" w:rsidRDefault="00CD24A7">
            <w:pPr>
              <w:tabs>
                <w:tab w:val="center" w:pos="2974"/>
              </w:tabs>
              <w:spacing w:after="0" w:line="259" w:lineRule="auto"/>
              <w:rPr>
                <w:rFonts w:cstheme="minorHAnsi"/>
                <w:sz w:val="22"/>
                <w:szCs w:val="22"/>
              </w:rPr>
            </w:pPr>
            <w:r w:rsidRPr="00CC2F3B">
              <w:rPr>
                <w:rFonts w:cstheme="minorHAnsi"/>
                <w:sz w:val="22"/>
                <w:szCs w:val="22"/>
              </w:rPr>
              <w:t>8</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Will</w:t>
            </w:r>
            <w:proofErr w:type="gramEnd"/>
            <w:r w:rsidRPr="00CC2F3B">
              <w:rPr>
                <w:rFonts w:cstheme="minorHAnsi"/>
                <w:sz w:val="22"/>
                <w:szCs w:val="22"/>
              </w:rPr>
              <w:t xml:space="preserve"> there be loss of businesses or enterprises due to land acquisition? </w:t>
            </w:r>
          </w:p>
        </w:tc>
        <w:tc>
          <w:tcPr>
            <w:tcW w:w="708" w:type="dxa"/>
          </w:tcPr>
          <w:p w14:paraId="4CE5B672"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710" w:type="dxa"/>
          </w:tcPr>
          <w:p w14:paraId="2394FF18" w14:textId="08A93448" w:rsidR="00CD24A7" w:rsidRPr="00CC2F3B" w:rsidRDefault="00CD24A7">
            <w:pPr>
              <w:spacing w:after="0" w:line="259" w:lineRule="auto"/>
              <w:ind w:left="1"/>
              <w:rPr>
                <w:rFonts w:cstheme="minorHAnsi"/>
                <w:sz w:val="22"/>
                <w:szCs w:val="22"/>
              </w:rPr>
            </w:pPr>
          </w:p>
        </w:tc>
        <w:tc>
          <w:tcPr>
            <w:tcW w:w="854" w:type="dxa"/>
          </w:tcPr>
          <w:p w14:paraId="260B00BB"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111" w:type="dxa"/>
          </w:tcPr>
          <w:p w14:paraId="0F27C494" w14:textId="066B6485" w:rsidR="00CD24A7" w:rsidRPr="00CC2F3B" w:rsidRDefault="00CD24A7">
            <w:pPr>
              <w:spacing w:after="0" w:line="259" w:lineRule="auto"/>
              <w:ind w:left="1"/>
              <w:rPr>
                <w:rFonts w:cstheme="minorHAnsi"/>
                <w:sz w:val="22"/>
                <w:szCs w:val="22"/>
              </w:rPr>
            </w:pPr>
            <w:r w:rsidRPr="00CC2F3B">
              <w:rPr>
                <w:rFonts w:cstheme="minorHAnsi"/>
                <w:sz w:val="22"/>
                <w:szCs w:val="22"/>
              </w:rPr>
              <w:t>Not applicable</w:t>
            </w:r>
          </w:p>
        </w:tc>
      </w:tr>
      <w:tr w:rsidR="00CD24A7" w:rsidRPr="00CC2F3B" w14:paraId="10096F91" w14:textId="77777777" w:rsidTr="00033C96">
        <w:trPr>
          <w:trHeight w:val="446"/>
        </w:trPr>
        <w:tc>
          <w:tcPr>
            <w:tcW w:w="6657" w:type="dxa"/>
          </w:tcPr>
          <w:p w14:paraId="213A4707" w14:textId="77777777" w:rsidR="00CD24A7" w:rsidRPr="00CC2F3B" w:rsidRDefault="00CD24A7">
            <w:pPr>
              <w:spacing w:after="0" w:line="259" w:lineRule="auto"/>
              <w:ind w:left="360" w:hanging="360"/>
              <w:rPr>
                <w:rFonts w:cstheme="minorHAnsi"/>
                <w:sz w:val="22"/>
                <w:szCs w:val="22"/>
              </w:rPr>
            </w:pPr>
            <w:r w:rsidRPr="00CC2F3B">
              <w:rPr>
                <w:rFonts w:cstheme="minorHAnsi"/>
                <w:sz w:val="22"/>
                <w:szCs w:val="22"/>
              </w:rPr>
              <w:t>9</w:t>
            </w:r>
            <w:proofErr w:type="gramStart"/>
            <w:r w:rsidRPr="00CC2F3B">
              <w:rPr>
                <w:rFonts w:cstheme="minorHAnsi"/>
                <w:sz w:val="22"/>
                <w:szCs w:val="22"/>
              </w:rPr>
              <w:t>.</w:t>
            </w:r>
            <w:r w:rsidRPr="00CC2F3B">
              <w:rPr>
                <w:rFonts w:eastAsia="Arial" w:cstheme="minorHAnsi"/>
                <w:sz w:val="22"/>
                <w:szCs w:val="22"/>
              </w:rPr>
              <w:t xml:space="preserve"> </w:t>
            </w:r>
            <w:r w:rsidRPr="00CC2F3B">
              <w:rPr>
                <w:rFonts w:eastAsia="Arial" w:cstheme="minorHAnsi"/>
                <w:sz w:val="22"/>
                <w:szCs w:val="22"/>
              </w:rPr>
              <w:tab/>
            </w:r>
            <w:r w:rsidRPr="00CC2F3B">
              <w:rPr>
                <w:rFonts w:cstheme="minorHAnsi"/>
                <w:sz w:val="22"/>
                <w:szCs w:val="22"/>
              </w:rPr>
              <w:t>Will</w:t>
            </w:r>
            <w:proofErr w:type="gramEnd"/>
            <w:r w:rsidRPr="00CC2F3B">
              <w:rPr>
                <w:rFonts w:cstheme="minorHAnsi"/>
                <w:sz w:val="22"/>
                <w:szCs w:val="22"/>
              </w:rPr>
              <w:t xml:space="preserve"> there be loss of income sources and means of livelihoods due to land acquisition? </w:t>
            </w:r>
          </w:p>
        </w:tc>
        <w:tc>
          <w:tcPr>
            <w:tcW w:w="708" w:type="dxa"/>
          </w:tcPr>
          <w:p w14:paraId="53C390DD"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710" w:type="dxa"/>
          </w:tcPr>
          <w:p w14:paraId="10994667" w14:textId="5E4751D2" w:rsidR="00CD24A7" w:rsidRPr="00CC2F3B" w:rsidRDefault="00CD24A7">
            <w:pPr>
              <w:spacing w:after="0" w:line="259" w:lineRule="auto"/>
              <w:ind w:left="1"/>
              <w:rPr>
                <w:rFonts w:cstheme="minorHAnsi"/>
                <w:sz w:val="22"/>
                <w:szCs w:val="22"/>
              </w:rPr>
            </w:pPr>
          </w:p>
        </w:tc>
        <w:tc>
          <w:tcPr>
            <w:tcW w:w="854" w:type="dxa"/>
          </w:tcPr>
          <w:p w14:paraId="632EA845"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111" w:type="dxa"/>
          </w:tcPr>
          <w:p w14:paraId="0FFA4A84"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Not applicable </w:t>
            </w:r>
          </w:p>
        </w:tc>
      </w:tr>
      <w:tr w:rsidR="00CD24A7" w:rsidRPr="00CC2F3B" w14:paraId="76193AF0" w14:textId="77777777" w:rsidTr="00033C96">
        <w:trPr>
          <w:trHeight w:val="224"/>
        </w:trPr>
        <w:tc>
          <w:tcPr>
            <w:tcW w:w="7366" w:type="dxa"/>
            <w:gridSpan w:val="2"/>
          </w:tcPr>
          <w:p w14:paraId="5509B756" w14:textId="77777777" w:rsidR="00CD24A7" w:rsidRPr="00CC2F3B" w:rsidRDefault="00CD24A7">
            <w:pPr>
              <w:spacing w:after="0" w:line="259" w:lineRule="auto"/>
              <w:rPr>
                <w:rFonts w:cstheme="minorHAnsi"/>
                <w:sz w:val="22"/>
                <w:szCs w:val="22"/>
              </w:rPr>
            </w:pPr>
            <w:r w:rsidRPr="00CC2F3B">
              <w:rPr>
                <w:rFonts w:cstheme="minorHAnsi"/>
                <w:sz w:val="22"/>
                <w:szCs w:val="22"/>
              </w:rPr>
              <w:t xml:space="preserve">Involuntary restrictions on land use or on access to legally designated parks and protected areas </w:t>
            </w:r>
          </w:p>
        </w:tc>
        <w:tc>
          <w:tcPr>
            <w:tcW w:w="710" w:type="dxa"/>
          </w:tcPr>
          <w:p w14:paraId="70CB37C7" w14:textId="77777777" w:rsidR="00CD24A7" w:rsidRPr="00CC2F3B" w:rsidRDefault="00CD24A7">
            <w:pPr>
              <w:spacing w:after="160" w:line="259" w:lineRule="auto"/>
              <w:rPr>
                <w:rFonts w:cstheme="minorHAnsi"/>
                <w:sz w:val="22"/>
                <w:szCs w:val="22"/>
              </w:rPr>
            </w:pPr>
          </w:p>
        </w:tc>
        <w:tc>
          <w:tcPr>
            <w:tcW w:w="854" w:type="dxa"/>
          </w:tcPr>
          <w:p w14:paraId="3F27CFD2" w14:textId="77777777" w:rsidR="00CD24A7" w:rsidRPr="00CC2F3B" w:rsidRDefault="00CD24A7">
            <w:pPr>
              <w:spacing w:after="160" w:line="259" w:lineRule="auto"/>
              <w:rPr>
                <w:rFonts w:cstheme="minorHAnsi"/>
                <w:sz w:val="22"/>
                <w:szCs w:val="22"/>
              </w:rPr>
            </w:pPr>
          </w:p>
        </w:tc>
        <w:tc>
          <w:tcPr>
            <w:tcW w:w="4111" w:type="dxa"/>
          </w:tcPr>
          <w:p w14:paraId="755C6EF2" w14:textId="77777777" w:rsidR="00CD24A7" w:rsidRPr="00CC2F3B" w:rsidRDefault="00CD24A7">
            <w:pPr>
              <w:spacing w:after="160" w:line="259" w:lineRule="auto"/>
              <w:rPr>
                <w:rFonts w:cstheme="minorHAnsi"/>
                <w:sz w:val="22"/>
                <w:szCs w:val="22"/>
              </w:rPr>
            </w:pPr>
          </w:p>
        </w:tc>
      </w:tr>
      <w:tr w:rsidR="00CD24A7" w:rsidRPr="00CC2F3B" w14:paraId="2E69B40F" w14:textId="77777777" w:rsidTr="00033C96">
        <w:trPr>
          <w:trHeight w:val="230"/>
        </w:trPr>
        <w:tc>
          <w:tcPr>
            <w:tcW w:w="6657" w:type="dxa"/>
          </w:tcPr>
          <w:p w14:paraId="40F7014C" w14:textId="77777777" w:rsidR="00CD24A7" w:rsidRPr="00CC2F3B" w:rsidRDefault="00CD24A7">
            <w:pPr>
              <w:spacing w:after="0" w:line="259" w:lineRule="auto"/>
              <w:rPr>
                <w:rFonts w:cstheme="minorHAnsi"/>
                <w:sz w:val="22"/>
                <w:szCs w:val="22"/>
              </w:rPr>
            </w:pPr>
            <w:r w:rsidRPr="00CC2F3B">
              <w:rPr>
                <w:rFonts w:cstheme="minorHAnsi"/>
                <w:sz w:val="22"/>
                <w:szCs w:val="22"/>
              </w:rPr>
              <w:lastRenderedPageBreak/>
              <w:t>10.</w:t>
            </w:r>
            <w:r w:rsidRPr="00CC2F3B">
              <w:rPr>
                <w:rFonts w:eastAsia="Arial" w:cstheme="minorHAnsi"/>
                <w:sz w:val="22"/>
                <w:szCs w:val="22"/>
              </w:rPr>
              <w:t xml:space="preserve"> </w:t>
            </w:r>
            <w:r w:rsidRPr="00CC2F3B">
              <w:rPr>
                <w:rFonts w:cstheme="minorHAnsi"/>
                <w:sz w:val="22"/>
                <w:szCs w:val="22"/>
              </w:rPr>
              <w:t xml:space="preserve">Will people lose access to natural resources, communal facilities, and services? </w:t>
            </w:r>
          </w:p>
        </w:tc>
        <w:tc>
          <w:tcPr>
            <w:tcW w:w="708" w:type="dxa"/>
          </w:tcPr>
          <w:p w14:paraId="5EF9A10A"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710" w:type="dxa"/>
          </w:tcPr>
          <w:p w14:paraId="29A3F412" w14:textId="77777777" w:rsidR="00CD24A7" w:rsidRPr="00CC2F3B" w:rsidRDefault="00CD24A7">
            <w:pPr>
              <w:spacing w:after="0" w:line="259" w:lineRule="auto"/>
              <w:ind w:left="1"/>
              <w:rPr>
                <w:rFonts w:cstheme="minorHAnsi"/>
                <w:sz w:val="22"/>
                <w:szCs w:val="22"/>
              </w:rPr>
            </w:pPr>
            <w:r w:rsidRPr="00CC2F3B">
              <w:rPr>
                <w:rFonts w:eastAsia="Calibri" w:cstheme="minorHAnsi"/>
                <w:sz w:val="22"/>
                <w:szCs w:val="22"/>
              </w:rPr>
              <w:t>√</w:t>
            </w:r>
            <w:r w:rsidRPr="00CC2F3B">
              <w:rPr>
                <w:rFonts w:eastAsia="Arial" w:cstheme="minorHAnsi"/>
                <w:sz w:val="22"/>
                <w:szCs w:val="22"/>
              </w:rPr>
              <w:t xml:space="preserve"> </w:t>
            </w:r>
          </w:p>
        </w:tc>
        <w:tc>
          <w:tcPr>
            <w:tcW w:w="854" w:type="dxa"/>
          </w:tcPr>
          <w:p w14:paraId="11D71E8C"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111" w:type="dxa"/>
          </w:tcPr>
          <w:p w14:paraId="04BBA9B2" w14:textId="66B6D6F8" w:rsidR="00CD24A7" w:rsidRPr="00CC2F3B" w:rsidRDefault="00097DF1">
            <w:pPr>
              <w:spacing w:after="0" w:line="259" w:lineRule="auto"/>
              <w:ind w:left="1"/>
              <w:rPr>
                <w:rFonts w:cstheme="minorHAnsi"/>
                <w:sz w:val="22"/>
                <w:szCs w:val="22"/>
              </w:rPr>
            </w:pPr>
            <w:r w:rsidRPr="00CC2F3B">
              <w:rPr>
                <w:rFonts w:cstheme="minorHAnsi"/>
                <w:sz w:val="22"/>
                <w:szCs w:val="22"/>
              </w:rPr>
              <w:t xml:space="preserve">There will be no loss </w:t>
            </w:r>
            <w:r w:rsidR="00704D54" w:rsidRPr="00CC2F3B">
              <w:rPr>
                <w:rFonts w:cstheme="minorHAnsi"/>
                <w:sz w:val="22"/>
                <w:szCs w:val="22"/>
              </w:rPr>
              <w:t xml:space="preserve">of </w:t>
            </w:r>
            <w:r w:rsidR="00A32510" w:rsidRPr="00CC2F3B">
              <w:rPr>
                <w:rFonts w:cstheme="minorHAnsi"/>
                <w:sz w:val="22"/>
                <w:szCs w:val="22"/>
              </w:rPr>
              <w:t>natural resources, communal facilities, and services.</w:t>
            </w:r>
          </w:p>
        </w:tc>
      </w:tr>
      <w:tr w:rsidR="00CD24A7" w:rsidRPr="00CC2F3B" w14:paraId="218D658C" w14:textId="77777777" w:rsidTr="00033C96">
        <w:trPr>
          <w:trHeight w:val="446"/>
        </w:trPr>
        <w:tc>
          <w:tcPr>
            <w:tcW w:w="6657" w:type="dxa"/>
          </w:tcPr>
          <w:p w14:paraId="282D653D" w14:textId="77777777" w:rsidR="00CD24A7" w:rsidRPr="00CC2F3B" w:rsidRDefault="00CD24A7">
            <w:pPr>
              <w:spacing w:after="0" w:line="259" w:lineRule="auto"/>
              <w:ind w:left="360" w:hanging="360"/>
              <w:rPr>
                <w:rFonts w:cstheme="minorHAnsi"/>
                <w:sz w:val="22"/>
                <w:szCs w:val="22"/>
              </w:rPr>
            </w:pPr>
            <w:r w:rsidRPr="00CC2F3B">
              <w:rPr>
                <w:rFonts w:cstheme="minorHAnsi"/>
                <w:sz w:val="22"/>
                <w:szCs w:val="22"/>
              </w:rPr>
              <w:t>11.</w:t>
            </w:r>
            <w:r w:rsidRPr="00CC2F3B">
              <w:rPr>
                <w:rFonts w:eastAsia="Arial" w:cstheme="minorHAnsi"/>
                <w:sz w:val="22"/>
                <w:szCs w:val="22"/>
              </w:rPr>
              <w:t xml:space="preserve"> </w:t>
            </w:r>
            <w:r w:rsidRPr="00CC2F3B">
              <w:rPr>
                <w:rFonts w:cstheme="minorHAnsi"/>
                <w:sz w:val="22"/>
                <w:szCs w:val="22"/>
              </w:rPr>
              <w:t xml:space="preserve">If land use is changed, will it have an adverse impact on social and economic activities? </w:t>
            </w:r>
          </w:p>
        </w:tc>
        <w:tc>
          <w:tcPr>
            <w:tcW w:w="708" w:type="dxa"/>
          </w:tcPr>
          <w:p w14:paraId="70919B11"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710" w:type="dxa"/>
          </w:tcPr>
          <w:p w14:paraId="1CF6C713" w14:textId="77777777" w:rsidR="00CD24A7" w:rsidRPr="00CC2F3B" w:rsidRDefault="00CD24A7">
            <w:pPr>
              <w:spacing w:after="0" w:line="259" w:lineRule="auto"/>
              <w:ind w:left="1"/>
              <w:rPr>
                <w:rFonts w:cstheme="minorHAnsi"/>
                <w:sz w:val="22"/>
                <w:szCs w:val="22"/>
              </w:rPr>
            </w:pPr>
            <w:r w:rsidRPr="00CC2F3B">
              <w:rPr>
                <w:rFonts w:eastAsia="Calibri" w:cstheme="minorHAnsi"/>
                <w:sz w:val="22"/>
                <w:szCs w:val="22"/>
              </w:rPr>
              <w:t>√</w:t>
            </w:r>
            <w:r w:rsidRPr="00CC2F3B">
              <w:rPr>
                <w:rFonts w:eastAsia="Arial" w:cstheme="minorHAnsi"/>
                <w:sz w:val="22"/>
                <w:szCs w:val="22"/>
              </w:rPr>
              <w:t xml:space="preserve"> </w:t>
            </w:r>
          </w:p>
        </w:tc>
        <w:tc>
          <w:tcPr>
            <w:tcW w:w="854" w:type="dxa"/>
          </w:tcPr>
          <w:p w14:paraId="423FECF5"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111" w:type="dxa"/>
          </w:tcPr>
          <w:p w14:paraId="297250AA" w14:textId="0C23A706" w:rsidR="00CD24A7" w:rsidRPr="00CC2F3B" w:rsidRDefault="00CD24A7">
            <w:pPr>
              <w:spacing w:after="0" w:line="259" w:lineRule="auto"/>
              <w:ind w:left="1"/>
              <w:rPr>
                <w:rFonts w:cstheme="minorHAnsi"/>
                <w:sz w:val="22"/>
                <w:szCs w:val="22"/>
              </w:rPr>
            </w:pPr>
          </w:p>
        </w:tc>
      </w:tr>
      <w:tr w:rsidR="00CD24A7" w:rsidRPr="00CC2F3B" w14:paraId="7E269633" w14:textId="77777777" w:rsidTr="00033C96">
        <w:trPr>
          <w:trHeight w:val="448"/>
        </w:trPr>
        <w:tc>
          <w:tcPr>
            <w:tcW w:w="6657" w:type="dxa"/>
          </w:tcPr>
          <w:p w14:paraId="487D72E4" w14:textId="77777777" w:rsidR="00CD24A7" w:rsidRPr="00CC2F3B" w:rsidRDefault="00CD24A7">
            <w:pPr>
              <w:spacing w:after="0" w:line="259" w:lineRule="auto"/>
              <w:ind w:left="360" w:hanging="360"/>
              <w:rPr>
                <w:rFonts w:cstheme="minorHAnsi"/>
                <w:sz w:val="22"/>
                <w:szCs w:val="22"/>
              </w:rPr>
            </w:pPr>
            <w:r w:rsidRPr="00CC2F3B">
              <w:rPr>
                <w:rFonts w:cstheme="minorHAnsi"/>
                <w:sz w:val="22"/>
                <w:szCs w:val="22"/>
              </w:rPr>
              <w:t>12.</w:t>
            </w:r>
            <w:r w:rsidRPr="00CC2F3B">
              <w:rPr>
                <w:rFonts w:eastAsia="Arial" w:cstheme="minorHAnsi"/>
                <w:sz w:val="22"/>
                <w:szCs w:val="22"/>
              </w:rPr>
              <w:t xml:space="preserve"> </w:t>
            </w:r>
            <w:r w:rsidRPr="00CC2F3B">
              <w:rPr>
                <w:rFonts w:cstheme="minorHAnsi"/>
                <w:sz w:val="22"/>
                <w:szCs w:val="22"/>
              </w:rPr>
              <w:t xml:space="preserve">Will access to land and resources owned communally or by the state be restricted? </w:t>
            </w:r>
          </w:p>
        </w:tc>
        <w:tc>
          <w:tcPr>
            <w:tcW w:w="708" w:type="dxa"/>
          </w:tcPr>
          <w:p w14:paraId="0FAD762A"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710" w:type="dxa"/>
          </w:tcPr>
          <w:p w14:paraId="0C9ADADD" w14:textId="77777777" w:rsidR="00CD24A7" w:rsidRPr="00CC2F3B" w:rsidRDefault="00CD24A7">
            <w:pPr>
              <w:spacing w:after="0" w:line="259" w:lineRule="auto"/>
              <w:ind w:left="1"/>
              <w:rPr>
                <w:rFonts w:cstheme="minorHAnsi"/>
                <w:sz w:val="22"/>
                <w:szCs w:val="22"/>
              </w:rPr>
            </w:pPr>
            <w:r w:rsidRPr="00CC2F3B">
              <w:rPr>
                <w:rFonts w:eastAsia="Calibri" w:cstheme="minorHAnsi"/>
                <w:sz w:val="22"/>
                <w:szCs w:val="22"/>
              </w:rPr>
              <w:t>√</w:t>
            </w:r>
            <w:r w:rsidRPr="00CC2F3B">
              <w:rPr>
                <w:rFonts w:eastAsia="Arial" w:cstheme="minorHAnsi"/>
                <w:sz w:val="22"/>
                <w:szCs w:val="22"/>
              </w:rPr>
              <w:t xml:space="preserve"> </w:t>
            </w:r>
          </w:p>
        </w:tc>
        <w:tc>
          <w:tcPr>
            <w:tcW w:w="854" w:type="dxa"/>
          </w:tcPr>
          <w:p w14:paraId="2BCB0D34" w14:textId="77777777" w:rsidR="00CD24A7" w:rsidRPr="00CC2F3B" w:rsidRDefault="00CD24A7">
            <w:pPr>
              <w:spacing w:after="0" w:line="259" w:lineRule="auto"/>
              <w:ind w:left="1"/>
              <w:rPr>
                <w:rFonts w:cstheme="minorHAnsi"/>
                <w:sz w:val="22"/>
                <w:szCs w:val="22"/>
              </w:rPr>
            </w:pPr>
            <w:r w:rsidRPr="00CC2F3B">
              <w:rPr>
                <w:rFonts w:cstheme="minorHAnsi"/>
                <w:sz w:val="22"/>
                <w:szCs w:val="22"/>
              </w:rPr>
              <w:t xml:space="preserve"> </w:t>
            </w:r>
          </w:p>
        </w:tc>
        <w:tc>
          <w:tcPr>
            <w:tcW w:w="4111" w:type="dxa"/>
          </w:tcPr>
          <w:p w14:paraId="27C65138" w14:textId="4ECB422F" w:rsidR="00CD24A7" w:rsidRPr="00CC2F3B" w:rsidRDefault="00CD24A7">
            <w:pPr>
              <w:spacing w:after="0" w:line="259" w:lineRule="auto"/>
              <w:ind w:left="1"/>
              <w:rPr>
                <w:rFonts w:cstheme="minorHAnsi"/>
                <w:sz w:val="22"/>
                <w:szCs w:val="22"/>
              </w:rPr>
            </w:pPr>
          </w:p>
        </w:tc>
      </w:tr>
      <w:tr w:rsidR="00CD24A7" w:rsidRPr="00CC2F3B" w14:paraId="749FD68A" w14:textId="77777777" w:rsidTr="00033C96">
        <w:trPr>
          <w:trHeight w:val="226"/>
        </w:trPr>
        <w:tc>
          <w:tcPr>
            <w:tcW w:w="13041" w:type="dxa"/>
            <w:gridSpan w:val="5"/>
          </w:tcPr>
          <w:p w14:paraId="295D1FF6" w14:textId="77777777" w:rsidR="00CD24A7" w:rsidRPr="00CC2F3B" w:rsidRDefault="00CD24A7">
            <w:pPr>
              <w:spacing w:after="0" w:line="259" w:lineRule="auto"/>
              <w:rPr>
                <w:rFonts w:cstheme="minorHAnsi"/>
                <w:sz w:val="22"/>
                <w:szCs w:val="22"/>
              </w:rPr>
            </w:pPr>
            <w:r w:rsidRPr="00CC2F3B">
              <w:rPr>
                <w:rFonts w:cstheme="minorHAnsi"/>
                <w:sz w:val="22"/>
                <w:szCs w:val="22"/>
              </w:rPr>
              <w:t xml:space="preserve">Information on Displaced Persons: </w:t>
            </w:r>
          </w:p>
        </w:tc>
      </w:tr>
      <w:tr w:rsidR="00CD24A7" w:rsidRPr="00CC2F3B" w14:paraId="2EC73DAF" w14:textId="77777777" w:rsidTr="00033C96">
        <w:trPr>
          <w:trHeight w:val="445"/>
        </w:trPr>
        <w:tc>
          <w:tcPr>
            <w:tcW w:w="13041" w:type="dxa"/>
            <w:gridSpan w:val="5"/>
          </w:tcPr>
          <w:p w14:paraId="32F6527C" w14:textId="77777777" w:rsidR="00CD24A7" w:rsidRPr="00CC2F3B" w:rsidRDefault="00CD24A7">
            <w:pPr>
              <w:spacing w:after="0" w:line="259" w:lineRule="auto"/>
              <w:ind w:right="4643"/>
              <w:rPr>
                <w:rFonts w:cstheme="minorHAnsi"/>
                <w:sz w:val="22"/>
                <w:szCs w:val="22"/>
              </w:rPr>
            </w:pPr>
            <w:r w:rsidRPr="00CC2F3B">
              <w:rPr>
                <w:rFonts w:cstheme="minorHAnsi"/>
                <w:sz w:val="22"/>
                <w:szCs w:val="22"/>
              </w:rPr>
              <w:t xml:space="preserve">Any estimate of the likely number of </w:t>
            </w:r>
            <w:proofErr w:type="gramStart"/>
            <w:r w:rsidRPr="00CC2F3B">
              <w:rPr>
                <w:rFonts w:cstheme="minorHAnsi"/>
                <w:sz w:val="22"/>
                <w:szCs w:val="22"/>
              </w:rPr>
              <w:t>persons</w:t>
            </w:r>
            <w:proofErr w:type="gramEnd"/>
            <w:r w:rsidRPr="00CC2F3B">
              <w:rPr>
                <w:rFonts w:cstheme="minorHAnsi"/>
                <w:sz w:val="22"/>
                <w:szCs w:val="22"/>
              </w:rPr>
              <w:t xml:space="preserve"> that will be displaced by the Project?             [] No [] Yes [</w:t>
            </w:r>
            <w:r w:rsidRPr="00CC2F3B">
              <w:rPr>
                <w:rFonts w:eastAsia="Calibri" w:cstheme="minorHAnsi"/>
                <w:sz w:val="22"/>
                <w:szCs w:val="22"/>
              </w:rPr>
              <w:t>√</w:t>
            </w:r>
            <w:r w:rsidRPr="00CC2F3B">
              <w:rPr>
                <w:rFonts w:cstheme="minorHAnsi"/>
                <w:sz w:val="22"/>
                <w:szCs w:val="22"/>
              </w:rPr>
              <w:t>] N/</w:t>
            </w:r>
            <w:proofErr w:type="gramStart"/>
            <w:r w:rsidRPr="00CC2F3B">
              <w:rPr>
                <w:rFonts w:cstheme="minorHAnsi"/>
                <w:sz w:val="22"/>
                <w:szCs w:val="22"/>
              </w:rPr>
              <w:t>A  If</w:t>
            </w:r>
            <w:proofErr w:type="gramEnd"/>
            <w:r w:rsidRPr="00CC2F3B">
              <w:rPr>
                <w:rFonts w:cstheme="minorHAnsi"/>
                <w:sz w:val="22"/>
                <w:szCs w:val="22"/>
              </w:rPr>
              <w:t xml:space="preserve"> yes, approximately how many?  </w:t>
            </w:r>
          </w:p>
        </w:tc>
      </w:tr>
      <w:tr w:rsidR="00CD24A7" w:rsidRPr="00CC2F3B" w14:paraId="1737471C" w14:textId="77777777" w:rsidTr="00033C96">
        <w:trPr>
          <w:trHeight w:val="228"/>
        </w:trPr>
        <w:tc>
          <w:tcPr>
            <w:tcW w:w="13041" w:type="dxa"/>
            <w:gridSpan w:val="5"/>
          </w:tcPr>
          <w:p w14:paraId="2C9625DD" w14:textId="77777777" w:rsidR="00CD24A7" w:rsidRPr="00CC2F3B" w:rsidRDefault="00CD24A7">
            <w:pPr>
              <w:spacing w:after="0" w:line="259" w:lineRule="auto"/>
              <w:rPr>
                <w:rFonts w:cstheme="minorHAnsi"/>
                <w:sz w:val="22"/>
                <w:szCs w:val="22"/>
              </w:rPr>
            </w:pPr>
            <w:r w:rsidRPr="00CC2F3B">
              <w:rPr>
                <w:rFonts w:cstheme="minorHAnsi"/>
                <w:sz w:val="22"/>
                <w:szCs w:val="22"/>
              </w:rPr>
              <w:t>Are any of them poor, female-heads of households, or vulnerable to poverty risks?            [] No [] Yes [</w:t>
            </w:r>
            <w:r w:rsidRPr="00CC2F3B">
              <w:rPr>
                <w:rFonts w:eastAsia="Calibri" w:cstheme="minorHAnsi"/>
                <w:sz w:val="22"/>
                <w:szCs w:val="22"/>
              </w:rPr>
              <w:t>√</w:t>
            </w:r>
            <w:r w:rsidRPr="00CC2F3B">
              <w:rPr>
                <w:rFonts w:cstheme="minorHAnsi"/>
                <w:sz w:val="22"/>
                <w:szCs w:val="22"/>
              </w:rPr>
              <w:t xml:space="preserve">] N/A </w:t>
            </w:r>
          </w:p>
        </w:tc>
      </w:tr>
      <w:tr w:rsidR="00CD24A7" w:rsidRPr="00CC2F3B" w14:paraId="76F2ECA2" w14:textId="77777777" w:rsidTr="00033C96">
        <w:trPr>
          <w:trHeight w:val="230"/>
        </w:trPr>
        <w:tc>
          <w:tcPr>
            <w:tcW w:w="13041" w:type="dxa"/>
            <w:gridSpan w:val="5"/>
          </w:tcPr>
          <w:p w14:paraId="3EAFBD03" w14:textId="77777777" w:rsidR="00CD24A7" w:rsidRPr="00CC2F3B" w:rsidRDefault="00CD24A7">
            <w:pPr>
              <w:spacing w:after="0" w:line="259" w:lineRule="auto"/>
              <w:rPr>
                <w:rFonts w:cstheme="minorHAnsi"/>
                <w:sz w:val="22"/>
                <w:szCs w:val="22"/>
              </w:rPr>
            </w:pPr>
            <w:r w:rsidRPr="00CC2F3B">
              <w:rPr>
                <w:rFonts w:cstheme="minorHAnsi"/>
                <w:sz w:val="22"/>
                <w:szCs w:val="22"/>
              </w:rPr>
              <w:t>Are any displaced persons from indigenous or ethnic minority groups?                               [] No [] Yes [</w:t>
            </w:r>
            <w:r w:rsidRPr="00CC2F3B">
              <w:rPr>
                <w:rFonts w:eastAsia="Calibri" w:cstheme="minorHAnsi"/>
                <w:sz w:val="22"/>
                <w:szCs w:val="22"/>
              </w:rPr>
              <w:t>√</w:t>
            </w:r>
            <w:r w:rsidRPr="00CC2F3B">
              <w:rPr>
                <w:rFonts w:cstheme="minorHAnsi"/>
                <w:sz w:val="22"/>
                <w:szCs w:val="22"/>
              </w:rPr>
              <w:t xml:space="preserve">] N/A    </w:t>
            </w:r>
          </w:p>
        </w:tc>
      </w:tr>
    </w:tbl>
    <w:p w14:paraId="606D0D2B" w14:textId="77777777" w:rsidR="00CD24A7" w:rsidRPr="00CC2F3B" w:rsidRDefault="00CD24A7" w:rsidP="00CD24A7">
      <w:pPr>
        <w:spacing w:after="238" w:line="259" w:lineRule="auto"/>
        <w:jc w:val="both"/>
        <w:rPr>
          <w:sz w:val="22"/>
          <w:szCs w:val="22"/>
        </w:rPr>
      </w:pPr>
      <w:r w:rsidRPr="00CC2F3B">
        <w:rPr>
          <w:sz w:val="22"/>
          <w:szCs w:val="22"/>
        </w:rPr>
        <w:t xml:space="preserve"> </w:t>
      </w:r>
    </w:p>
    <w:p w14:paraId="529F1073" w14:textId="77777777" w:rsidR="00CD24A7" w:rsidRPr="00CC2F3B" w:rsidRDefault="00CD24A7" w:rsidP="00CD24A7">
      <w:pPr>
        <w:spacing w:after="0" w:line="259" w:lineRule="auto"/>
        <w:jc w:val="both"/>
        <w:rPr>
          <w:sz w:val="22"/>
          <w:szCs w:val="22"/>
        </w:rPr>
      </w:pPr>
      <w:r w:rsidRPr="00CC2F3B">
        <w:rPr>
          <w:sz w:val="22"/>
          <w:szCs w:val="22"/>
        </w:rPr>
        <w:t xml:space="preserve"> </w:t>
      </w:r>
    </w:p>
    <w:p w14:paraId="24F6FA65" w14:textId="77777777" w:rsidR="00A025C5" w:rsidRDefault="00A025C5" w:rsidP="00F376F4">
      <w:pPr>
        <w:rPr>
          <w:b/>
          <w:color w:val="7030A0"/>
          <w:sz w:val="32"/>
          <w:szCs w:val="32"/>
          <w:lang w:val="en-GB"/>
        </w:rPr>
        <w:sectPr w:rsidR="00A025C5" w:rsidSect="00E3213E">
          <w:headerReference w:type="even" r:id="rId62"/>
          <w:headerReference w:type="default" r:id="rId63"/>
          <w:footerReference w:type="even" r:id="rId64"/>
          <w:footerReference w:type="default" r:id="rId65"/>
          <w:headerReference w:type="first" r:id="rId66"/>
          <w:footerReference w:type="first" r:id="rId67"/>
          <w:pgSz w:w="16839" w:h="11907" w:orient="landscape" w:code="9"/>
          <w:pgMar w:top="890" w:right="1350" w:bottom="890" w:left="890" w:header="680" w:footer="454" w:gutter="0"/>
          <w:cols w:space="708"/>
          <w:docGrid w:linePitch="360"/>
        </w:sectPr>
      </w:pPr>
    </w:p>
    <w:p w14:paraId="5603A125" w14:textId="1E18E63E" w:rsidR="008450E3" w:rsidRPr="007074E5" w:rsidRDefault="008450E3" w:rsidP="00435367">
      <w:pPr>
        <w:pStyle w:val="Heading2"/>
        <w:keepLines/>
        <w:numPr>
          <w:ilvl w:val="1"/>
          <w:numId w:val="18"/>
        </w:numPr>
        <w:spacing w:line="240" w:lineRule="auto"/>
        <w:rPr>
          <w:rFonts w:asciiTheme="minorHAnsi" w:eastAsiaTheme="majorEastAsia" w:hAnsiTheme="minorHAnsi" w:cstheme="minorHAnsi"/>
          <w:b/>
          <w:bCs/>
          <w:color w:val="7030A0"/>
          <w:kern w:val="18"/>
          <w:sz w:val="24"/>
          <w:szCs w:val="24"/>
          <w:lang w:val="en-GB"/>
        </w:rPr>
      </w:pPr>
      <w:bookmarkStart w:id="102" w:name="_Toc190441836"/>
      <w:r w:rsidRPr="007074E5">
        <w:rPr>
          <w:rFonts w:asciiTheme="minorHAnsi" w:eastAsiaTheme="majorEastAsia" w:hAnsiTheme="minorHAnsi" w:cstheme="minorHAnsi"/>
          <w:b/>
          <w:bCs/>
          <w:color w:val="7030A0"/>
          <w:kern w:val="18"/>
          <w:sz w:val="24"/>
          <w:szCs w:val="24"/>
          <w:lang w:val="en-GB"/>
        </w:rPr>
        <w:lastRenderedPageBreak/>
        <w:t>Annexure 4:  Sample Grievance Registration Form</w:t>
      </w:r>
      <w:bookmarkEnd w:id="102"/>
      <w:r w:rsidRPr="007074E5">
        <w:rPr>
          <w:rFonts w:asciiTheme="minorHAnsi" w:eastAsiaTheme="majorEastAsia" w:hAnsiTheme="minorHAnsi" w:cstheme="minorHAnsi"/>
          <w:b/>
          <w:bCs/>
          <w:color w:val="7030A0"/>
          <w:kern w:val="18"/>
          <w:sz w:val="24"/>
          <w:szCs w:val="24"/>
          <w:lang w:val="en-GB"/>
        </w:rPr>
        <w:t xml:space="preserve"> </w:t>
      </w:r>
    </w:p>
    <w:p w14:paraId="6449E5BA" w14:textId="77777777" w:rsidR="008450E3" w:rsidRPr="007074E5" w:rsidRDefault="008450E3" w:rsidP="00033C96">
      <w:pPr>
        <w:ind w:left="-5" w:right="12"/>
        <w:jc w:val="both"/>
        <w:rPr>
          <w:sz w:val="22"/>
          <w:szCs w:val="22"/>
        </w:rPr>
      </w:pPr>
      <w:r w:rsidRPr="007074E5">
        <w:rPr>
          <w:sz w:val="22"/>
          <w:szCs w:val="22"/>
        </w:rPr>
        <w:t xml:space="preserve">(To be made available in Local Language- Tamil) </w:t>
      </w:r>
    </w:p>
    <w:p w14:paraId="01FEEFE2" w14:textId="77777777" w:rsidR="008450E3" w:rsidRPr="007074E5" w:rsidRDefault="008450E3" w:rsidP="00033C96">
      <w:pPr>
        <w:spacing w:after="0" w:line="335" w:lineRule="auto"/>
        <w:ind w:right="12"/>
        <w:jc w:val="both"/>
        <w:rPr>
          <w:sz w:val="22"/>
          <w:szCs w:val="22"/>
        </w:rPr>
      </w:pPr>
      <w:proofErr w:type="gramStart"/>
      <w:r w:rsidRPr="007074E5">
        <w:rPr>
          <w:sz w:val="22"/>
          <w:szCs w:val="22"/>
        </w:rPr>
        <w:t>The  Project</w:t>
      </w:r>
      <w:proofErr w:type="gramEnd"/>
      <w:r w:rsidRPr="007074E5">
        <w:rPr>
          <w:sz w:val="22"/>
          <w:szCs w:val="22"/>
        </w:rPr>
        <w:t xml:space="preserve"> welcomes complaints, suggestions, queries, and comments regarding program implementation. We encourage people with a grievance to provide their name and contact information to enable us to get in touch with you for clarification and feedback. </w:t>
      </w:r>
    </w:p>
    <w:p w14:paraId="2C456661" w14:textId="77777777" w:rsidR="008450E3" w:rsidRPr="007074E5" w:rsidRDefault="008450E3" w:rsidP="00033C96">
      <w:pPr>
        <w:spacing w:after="0" w:line="270" w:lineRule="auto"/>
        <w:ind w:right="12"/>
        <w:jc w:val="both"/>
        <w:rPr>
          <w:sz w:val="22"/>
          <w:szCs w:val="22"/>
        </w:rPr>
      </w:pPr>
      <w:r w:rsidRPr="007074E5">
        <w:rPr>
          <w:sz w:val="22"/>
          <w:szCs w:val="22"/>
        </w:rPr>
        <w:t xml:space="preserve">In case you want to include your personal details but want information to remain confidential, please type CONFIDENTIAL above your name.  </w:t>
      </w:r>
    </w:p>
    <w:p w14:paraId="536C09EC" w14:textId="77777777" w:rsidR="00435367" w:rsidRPr="007074E5" w:rsidRDefault="00435367" w:rsidP="00435367">
      <w:pPr>
        <w:spacing w:after="0" w:line="270" w:lineRule="auto"/>
        <w:ind w:left="360" w:right="12"/>
        <w:rPr>
          <w:sz w:val="22"/>
          <w:szCs w:val="22"/>
        </w:rPr>
      </w:pPr>
    </w:p>
    <w:tbl>
      <w:tblPr>
        <w:tblStyle w:val="TableGrid"/>
        <w:tblW w:w="9110" w:type="dxa"/>
        <w:tblLook w:val="04A0" w:firstRow="1" w:lastRow="0" w:firstColumn="1" w:lastColumn="0" w:noHBand="0" w:noVBand="1"/>
      </w:tblPr>
      <w:tblGrid>
        <w:gridCol w:w="3660"/>
        <w:gridCol w:w="3455"/>
        <w:gridCol w:w="1995"/>
      </w:tblGrid>
      <w:tr w:rsidR="008450E3" w:rsidRPr="007074E5" w14:paraId="12B1CFA8" w14:textId="77777777" w:rsidTr="00033C96">
        <w:trPr>
          <w:trHeight w:val="228"/>
        </w:trPr>
        <w:tc>
          <w:tcPr>
            <w:tcW w:w="3661" w:type="dxa"/>
          </w:tcPr>
          <w:p w14:paraId="7D755055" w14:textId="77777777" w:rsidR="008450E3" w:rsidRPr="007074E5" w:rsidRDefault="008450E3">
            <w:pPr>
              <w:spacing w:after="0" w:line="259" w:lineRule="auto"/>
              <w:ind w:left="108"/>
              <w:rPr>
                <w:sz w:val="22"/>
                <w:szCs w:val="22"/>
              </w:rPr>
            </w:pPr>
            <w:r w:rsidRPr="007074E5">
              <w:rPr>
                <w:sz w:val="22"/>
                <w:szCs w:val="22"/>
              </w:rPr>
              <w:t xml:space="preserve">Date </w:t>
            </w:r>
          </w:p>
        </w:tc>
        <w:tc>
          <w:tcPr>
            <w:tcW w:w="5449" w:type="dxa"/>
            <w:gridSpan w:val="2"/>
          </w:tcPr>
          <w:p w14:paraId="1897CD75" w14:textId="77777777" w:rsidR="008450E3" w:rsidRPr="007074E5" w:rsidRDefault="008450E3">
            <w:pPr>
              <w:spacing w:after="0" w:line="259" w:lineRule="auto"/>
              <w:ind w:left="108"/>
              <w:rPr>
                <w:sz w:val="22"/>
                <w:szCs w:val="22"/>
              </w:rPr>
            </w:pPr>
            <w:r w:rsidRPr="007074E5">
              <w:rPr>
                <w:sz w:val="22"/>
                <w:szCs w:val="22"/>
              </w:rPr>
              <w:t xml:space="preserve">Place of registration </w:t>
            </w:r>
          </w:p>
        </w:tc>
      </w:tr>
      <w:tr w:rsidR="008450E3" w:rsidRPr="007074E5" w14:paraId="3FC58BFB" w14:textId="77777777" w:rsidTr="00033C96">
        <w:trPr>
          <w:trHeight w:val="228"/>
        </w:trPr>
        <w:tc>
          <w:tcPr>
            <w:tcW w:w="3661" w:type="dxa"/>
          </w:tcPr>
          <w:p w14:paraId="4A7824D1" w14:textId="77777777" w:rsidR="008450E3" w:rsidRPr="007074E5" w:rsidRDefault="008450E3">
            <w:pPr>
              <w:spacing w:after="0" w:line="259" w:lineRule="auto"/>
              <w:ind w:left="108"/>
              <w:rPr>
                <w:sz w:val="22"/>
                <w:szCs w:val="22"/>
              </w:rPr>
            </w:pPr>
            <w:r w:rsidRPr="007074E5">
              <w:rPr>
                <w:sz w:val="22"/>
                <w:szCs w:val="22"/>
              </w:rPr>
              <w:t xml:space="preserve">Contact Information/Personal Details </w:t>
            </w:r>
          </w:p>
        </w:tc>
        <w:tc>
          <w:tcPr>
            <w:tcW w:w="3455" w:type="dxa"/>
          </w:tcPr>
          <w:p w14:paraId="7E293605" w14:textId="77777777" w:rsidR="008450E3" w:rsidRPr="007074E5" w:rsidRDefault="008450E3">
            <w:pPr>
              <w:spacing w:after="0" w:line="259" w:lineRule="auto"/>
              <w:ind w:left="108"/>
              <w:rPr>
                <w:sz w:val="22"/>
                <w:szCs w:val="22"/>
              </w:rPr>
            </w:pPr>
            <w:r w:rsidRPr="007074E5">
              <w:rPr>
                <w:sz w:val="22"/>
                <w:szCs w:val="22"/>
              </w:rPr>
              <w:t xml:space="preserve"> </w:t>
            </w:r>
          </w:p>
        </w:tc>
        <w:tc>
          <w:tcPr>
            <w:tcW w:w="1995" w:type="dxa"/>
          </w:tcPr>
          <w:p w14:paraId="0E0A64B1" w14:textId="77777777" w:rsidR="008450E3" w:rsidRPr="007074E5" w:rsidRDefault="008450E3">
            <w:pPr>
              <w:spacing w:after="160" w:line="259" w:lineRule="auto"/>
              <w:rPr>
                <w:sz w:val="22"/>
                <w:szCs w:val="22"/>
              </w:rPr>
            </w:pPr>
          </w:p>
        </w:tc>
      </w:tr>
      <w:tr w:rsidR="008450E3" w:rsidRPr="007074E5" w14:paraId="51F3EE4E" w14:textId="77777777" w:rsidTr="00033C96">
        <w:trPr>
          <w:trHeight w:val="228"/>
        </w:trPr>
        <w:tc>
          <w:tcPr>
            <w:tcW w:w="3661" w:type="dxa"/>
          </w:tcPr>
          <w:p w14:paraId="1897E012" w14:textId="77777777" w:rsidR="008450E3" w:rsidRPr="007074E5" w:rsidRDefault="008450E3">
            <w:pPr>
              <w:spacing w:after="0" w:line="259" w:lineRule="auto"/>
              <w:ind w:left="108"/>
              <w:rPr>
                <w:sz w:val="22"/>
                <w:szCs w:val="22"/>
              </w:rPr>
            </w:pPr>
            <w:r w:rsidRPr="007074E5">
              <w:rPr>
                <w:sz w:val="22"/>
                <w:szCs w:val="22"/>
              </w:rPr>
              <w:t xml:space="preserve">Name  </w:t>
            </w:r>
          </w:p>
        </w:tc>
        <w:tc>
          <w:tcPr>
            <w:tcW w:w="3455" w:type="dxa"/>
          </w:tcPr>
          <w:p w14:paraId="157BDBBF" w14:textId="77777777" w:rsidR="008450E3" w:rsidRPr="007074E5" w:rsidRDefault="008450E3">
            <w:pPr>
              <w:tabs>
                <w:tab w:val="right" w:pos="3351"/>
              </w:tabs>
              <w:spacing w:after="0" w:line="259" w:lineRule="auto"/>
              <w:rPr>
                <w:sz w:val="22"/>
                <w:szCs w:val="22"/>
              </w:rPr>
            </w:pPr>
            <w:r w:rsidRPr="007074E5">
              <w:rPr>
                <w:sz w:val="22"/>
                <w:szCs w:val="22"/>
              </w:rPr>
              <w:t xml:space="preserve">Gender </w:t>
            </w:r>
            <w:r w:rsidRPr="007074E5">
              <w:rPr>
                <w:sz w:val="22"/>
                <w:szCs w:val="22"/>
              </w:rPr>
              <w:tab/>
            </w:r>
            <w:r w:rsidRPr="007074E5">
              <w:rPr>
                <w:rFonts w:ascii="Calibri" w:eastAsia="Calibri" w:hAnsi="Calibri" w:cs="Calibri"/>
                <w:noProof/>
                <w:color w:val="000000"/>
                <w:sz w:val="22"/>
                <w:szCs w:val="22"/>
              </w:rPr>
              <mc:AlternateContent>
                <mc:Choice Requires="wpg">
                  <w:drawing>
                    <wp:inline distT="0" distB="0" distL="0" distR="0" wp14:anchorId="69C5FFC1" wp14:editId="6BF16BDF">
                      <wp:extent cx="6102" cy="138671"/>
                      <wp:effectExtent l="0" t="0" r="0" b="0"/>
                      <wp:docPr id="123654" name="Group 123654"/>
                      <wp:cNvGraphicFramePr/>
                      <a:graphic xmlns:a="http://schemas.openxmlformats.org/drawingml/2006/main">
                        <a:graphicData uri="http://schemas.microsoft.com/office/word/2010/wordprocessingGroup">
                          <wpg:wgp>
                            <wpg:cNvGrpSpPr/>
                            <wpg:grpSpPr>
                              <a:xfrm>
                                <a:off x="0" y="0"/>
                                <a:ext cx="6102" cy="138671"/>
                                <a:chOff x="0" y="0"/>
                                <a:chExt cx="6102" cy="138671"/>
                              </a:xfrm>
                            </wpg:grpSpPr>
                            <wps:wsp>
                              <wps:cNvPr id="148202" name="Shape 148202"/>
                              <wps:cNvSpPr/>
                              <wps:spPr>
                                <a:xfrm>
                                  <a:off x="0" y="0"/>
                                  <a:ext cx="9144" cy="138671"/>
                                </a:xfrm>
                                <a:custGeom>
                                  <a:avLst/>
                                  <a:gdLst/>
                                  <a:ahLst/>
                                  <a:cxnLst/>
                                  <a:rect l="0" t="0" r="0" b="0"/>
                                  <a:pathLst>
                                    <a:path w="9144" h="138671">
                                      <a:moveTo>
                                        <a:pt x="0" y="0"/>
                                      </a:moveTo>
                                      <a:lnTo>
                                        <a:pt x="9144" y="0"/>
                                      </a:lnTo>
                                      <a:lnTo>
                                        <a:pt x="9144" y="138671"/>
                                      </a:lnTo>
                                      <a:lnTo>
                                        <a:pt x="0" y="138671"/>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g:wgp>
                        </a:graphicData>
                      </a:graphic>
                    </wp:inline>
                  </w:drawing>
                </mc:Choice>
                <mc:Fallback>
                  <w:pict>
                    <v:group w14:anchorId="4CF06DF1" id="Group 123654" o:spid="_x0000_s1026" style="width:.5pt;height:10.9pt;mso-position-horizontal-relative:char;mso-position-vertical-relative:line" coordsize="6102,138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">
                      <v:shape id="Shape 148202" o:spid="_x0000_s1027" style="position:absolute;width:9144;height:138671;visibility:visible;mso-wrap-style:square;v-text-anchor:top" coordsize="9144,138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" path="m,l9144,r,138671l,138671,,e" fillcolor="#bfbfbf" stroked="f" strokeweight="0">
                        <v:stroke miterlimit="83231f" joinstyle="miter"/>
                        <v:path arrowok="t" textboxrect="0,0,9144,138671"/>
                      </v:shape>
                      <w10:anchorlock/>
                    </v:group>
                  </w:pict>
                </mc:Fallback>
              </mc:AlternateContent>
            </w:r>
          </w:p>
        </w:tc>
        <w:tc>
          <w:tcPr>
            <w:tcW w:w="1995" w:type="dxa"/>
          </w:tcPr>
          <w:p w14:paraId="4BA9F39F" w14:textId="77777777" w:rsidR="008450E3" w:rsidRPr="007074E5" w:rsidRDefault="008450E3">
            <w:pPr>
              <w:spacing w:after="0" w:line="259" w:lineRule="auto"/>
              <w:rPr>
                <w:sz w:val="22"/>
                <w:szCs w:val="22"/>
              </w:rPr>
            </w:pPr>
            <w:r w:rsidRPr="007074E5">
              <w:rPr>
                <w:sz w:val="22"/>
                <w:szCs w:val="22"/>
              </w:rPr>
              <w:t xml:space="preserve">Age  </w:t>
            </w:r>
          </w:p>
        </w:tc>
      </w:tr>
      <w:tr w:rsidR="008450E3" w:rsidRPr="007074E5" w14:paraId="53624B6E" w14:textId="77777777" w:rsidTr="00033C96">
        <w:trPr>
          <w:trHeight w:val="228"/>
        </w:trPr>
        <w:tc>
          <w:tcPr>
            <w:tcW w:w="3661" w:type="dxa"/>
          </w:tcPr>
          <w:p w14:paraId="160A147C" w14:textId="77777777" w:rsidR="008450E3" w:rsidRPr="007074E5" w:rsidRDefault="008450E3">
            <w:pPr>
              <w:spacing w:after="0" w:line="259" w:lineRule="auto"/>
              <w:ind w:left="108"/>
              <w:rPr>
                <w:sz w:val="22"/>
                <w:szCs w:val="22"/>
              </w:rPr>
            </w:pPr>
            <w:r w:rsidRPr="007074E5">
              <w:rPr>
                <w:sz w:val="22"/>
                <w:szCs w:val="22"/>
              </w:rPr>
              <w:t xml:space="preserve">Home Address </w:t>
            </w:r>
          </w:p>
        </w:tc>
        <w:tc>
          <w:tcPr>
            <w:tcW w:w="3455" w:type="dxa"/>
          </w:tcPr>
          <w:p w14:paraId="1BC08CFA" w14:textId="77777777" w:rsidR="008450E3" w:rsidRPr="007074E5" w:rsidRDefault="008450E3">
            <w:pPr>
              <w:spacing w:after="0" w:line="259" w:lineRule="auto"/>
              <w:ind w:left="108"/>
              <w:rPr>
                <w:sz w:val="22"/>
                <w:szCs w:val="22"/>
              </w:rPr>
            </w:pPr>
            <w:r w:rsidRPr="007074E5">
              <w:rPr>
                <w:sz w:val="22"/>
                <w:szCs w:val="22"/>
              </w:rPr>
              <w:t xml:space="preserve"> </w:t>
            </w:r>
          </w:p>
        </w:tc>
        <w:tc>
          <w:tcPr>
            <w:tcW w:w="1995" w:type="dxa"/>
          </w:tcPr>
          <w:p w14:paraId="44ED0193" w14:textId="77777777" w:rsidR="008450E3" w:rsidRPr="007074E5" w:rsidRDefault="008450E3">
            <w:pPr>
              <w:spacing w:after="160" w:line="259" w:lineRule="auto"/>
              <w:rPr>
                <w:sz w:val="22"/>
                <w:szCs w:val="22"/>
              </w:rPr>
            </w:pPr>
          </w:p>
        </w:tc>
      </w:tr>
      <w:tr w:rsidR="008450E3" w:rsidRPr="007074E5" w14:paraId="7FEB0220" w14:textId="77777777" w:rsidTr="00033C96">
        <w:trPr>
          <w:trHeight w:val="228"/>
        </w:trPr>
        <w:tc>
          <w:tcPr>
            <w:tcW w:w="3661" w:type="dxa"/>
          </w:tcPr>
          <w:p w14:paraId="7CF48B6E" w14:textId="77777777" w:rsidR="008450E3" w:rsidRPr="007074E5" w:rsidRDefault="008450E3">
            <w:pPr>
              <w:spacing w:after="0" w:line="259" w:lineRule="auto"/>
              <w:ind w:left="108"/>
              <w:rPr>
                <w:sz w:val="22"/>
                <w:szCs w:val="22"/>
              </w:rPr>
            </w:pPr>
            <w:r w:rsidRPr="007074E5">
              <w:rPr>
                <w:sz w:val="22"/>
                <w:szCs w:val="22"/>
              </w:rPr>
              <w:t xml:space="preserve">Village/ Town </w:t>
            </w:r>
          </w:p>
        </w:tc>
        <w:tc>
          <w:tcPr>
            <w:tcW w:w="3455" w:type="dxa"/>
          </w:tcPr>
          <w:p w14:paraId="4C95FE4F" w14:textId="77777777" w:rsidR="008450E3" w:rsidRPr="007074E5" w:rsidRDefault="008450E3">
            <w:pPr>
              <w:spacing w:after="0" w:line="259" w:lineRule="auto"/>
              <w:ind w:left="108"/>
              <w:rPr>
                <w:sz w:val="22"/>
                <w:szCs w:val="22"/>
              </w:rPr>
            </w:pPr>
            <w:r w:rsidRPr="007074E5">
              <w:rPr>
                <w:sz w:val="22"/>
                <w:szCs w:val="22"/>
              </w:rPr>
              <w:t xml:space="preserve"> </w:t>
            </w:r>
          </w:p>
        </w:tc>
        <w:tc>
          <w:tcPr>
            <w:tcW w:w="1995" w:type="dxa"/>
          </w:tcPr>
          <w:p w14:paraId="314A0693" w14:textId="77777777" w:rsidR="008450E3" w:rsidRPr="007074E5" w:rsidRDefault="008450E3">
            <w:pPr>
              <w:spacing w:after="160" w:line="259" w:lineRule="auto"/>
              <w:rPr>
                <w:sz w:val="22"/>
                <w:szCs w:val="22"/>
              </w:rPr>
            </w:pPr>
          </w:p>
        </w:tc>
      </w:tr>
      <w:tr w:rsidR="008450E3" w:rsidRPr="007074E5" w14:paraId="5F73C281" w14:textId="77777777" w:rsidTr="00033C96">
        <w:trPr>
          <w:trHeight w:val="229"/>
        </w:trPr>
        <w:tc>
          <w:tcPr>
            <w:tcW w:w="3661" w:type="dxa"/>
          </w:tcPr>
          <w:p w14:paraId="75BD85D3" w14:textId="77777777" w:rsidR="008450E3" w:rsidRPr="007074E5" w:rsidRDefault="008450E3">
            <w:pPr>
              <w:spacing w:after="0" w:line="259" w:lineRule="auto"/>
              <w:ind w:left="108"/>
              <w:rPr>
                <w:sz w:val="22"/>
                <w:szCs w:val="22"/>
              </w:rPr>
            </w:pPr>
            <w:r w:rsidRPr="007074E5">
              <w:rPr>
                <w:sz w:val="22"/>
                <w:szCs w:val="22"/>
              </w:rPr>
              <w:t xml:space="preserve">District </w:t>
            </w:r>
          </w:p>
        </w:tc>
        <w:tc>
          <w:tcPr>
            <w:tcW w:w="3455" w:type="dxa"/>
          </w:tcPr>
          <w:p w14:paraId="02C3E7C4" w14:textId="77777777" w:rsidR="008450E3" w:rsidRPr="007074E5" w:rsidRDefault="008450E3">
            <w:pPr>
              <w:spacing w:after="0" w:line="259" w:lineRule="auto"/>
              <w:ind w:left="108"/>
              <w:rPr>
                <w:sz w:val="22"/>
                <w:szCs w:val="22"/>
              </w:rPr>
            </w:pPr>
            <w:r w:rsidRPr="007074E5">
              <w:rPr>
                <w:sz w:val="22"/>
                <w:szCs w:val="22"/>
              </w:rPr>
              <w:t xml:space="preserve"> </w:t>
            </w:r>
          </w:p>
        </w:tc>
        <w:tc>
          <w:tcPr>
            <w:tcW w:w="1995" w:type="dxa"/>
          </w:tcPr>
          <w:p w14:paraId="309F0446" w14:textId="77777777" w:rsidR="008450E3" w:rsidRPr="007074E5" w:rsidRDefault="008450E3">
            <w:pPr>
              <w:spacing w:after="160" w:line="259" w:lineRule="auto"/>
              <w:rPr>
                <w:sz w:val="22"/>
                <w:szCs w:val="22"/>
              </w:rPr>
            </w:pPr>
          </w:p>
        </w:tc>
      </w:tr>
      <w:tr w:rsidR="008450E3" w:rsidRPr="007074E5" w14:paraId="14CAA4FB" w14:textId="77777777" w:rsidTr="00033C96">
        <w:trPr>
          <w:trHeight w:val="228"/>
        </w:trPr>
        <w:tc>
          <w:tcPr>
            <w:tcW w:w="3661" w:type="dxa"/>
          </w:tcPr>
          <w:p w14:paraId="76F9ADDF" w14:textId="77777777" w:rsidR="008450E3" w:rsidRPr="007074E5" w:rsidRDefault="008450E3">
            <w:pPr>
              <w:spacing w:after="0" w:line="259" w:lineRule="auto"/>
              <w:ind w:left="108"/>
              <w:rPr>
                <w:sz w:val="22"/>
                <w:szCs w:val="22"/>
              </w:rPr>
            </w:pPr>
            <w:r w:rsidRPr="007074E5">
              <w:rPr>
                <w:sz w:val="22"/>
                <w:szCs w:val="22"/>
              </w:rPr>
              <w:t xml:space="preserve">Phone no </w:t>
            </w:r>
          </w:p>
        </w:tc>
        <w:tc>
          <w:tcPr>
            <w:tcW w:w="3455" w:type="dxa"/>
          </w:tcPr>
          <w:p w14:paraId="63902A23" w14:textId="77777777" w:rsidR="008450E3" w:rsidRPr="007074E5" w:rsidRDefault="008450E3">
            <w:pPr>
              <w:spacing w:after="0" w:line="259" w:lineRule="auto"/>
              <w:ind w:left="108"/>
              <w:rPr>
                <w:sz w:val="22"/>
                <w:szCs w:val="22"/>
              </w:rPr>
            </w:pPr>
            <w:r w:rsidRPr="007074E5">
              <w:rPr>
                <w:sz w:val="22"/>
                <w:szCs w:val="22"/>
              </w:rPr>
              <w:t xml:space="preserve"> </w:t>
            </w:r>
          </w:p>
        </w:tc>
        <w:tc>
          <w:tcPr>
            <w:tcW w:w="1995" w:type="dxa"/>
          </w:tcPr>
          <w:p w14:paraId="2CAD70BC" w14:textId="77777777" w:rsidR="008450E3" w:rsidRPr="007074E5" w:rsidRDefault="008450E3">
            <w:pPr>
              <w:spacing w:after="160" w:line="259" w:lineRule="auto"/>
              <w:rPr>
                <w:sz w:val="22"/>
                <w:szCs w:val="22"/>
              </w:rPr>
            </w:pPr>
          </w:p>
        </w:tc>
      </w:tr>
      <w:tr w:rsidR="008450E3" w:rsidRPr="007074E5" w14:paraId="591A6EC5" w14:textId="77777777" w:rsidTr="00033C96">
        <w:trPr>
          <w:trHeight w:val="228"/>
        </w:trPr>
        <w:tc>
          <w:tcPr>
            <w:tcW w:w="3661" w:type="dxa"/>
          </w:tcPr>
          <w:p w14:paraId="3D27EC01" w14:textId="77777777" w:rsidR="008450E3" w:rsidRPr="007074E5" w:rsidRDefault="008450E3">
            <w:pPr>
              <w:spacing w:after="0" w:line="259" w:lineRule="auto"/>
              <w:ind w:left="108"/>
              <w:rPr>
                <w:sz w:val="22"/>
                <w:szCs w:val="22"/>
              </w:rPr>
            </w:pPr>
            <w:r w:rsidRPr="007074E5">
              <w:rPr>
                <w:sz w:val="22"/>
                <w:szCs w:val="22"/>
              </w:rPr>
              <w:t xml:space="preserve">Email </w:t>
            </w:r>
          </w:p>
        </w:tc>
        <w:tc>
          <w:tcPr>
            <w:tcW w:w="3455" w:type="dxa"/>
          </w:tcPr>
          <w:p w14:paraId="3F95AC65" w14:textId="77777777" w:rsidR="008450E3" w:rsidRPr="007074E5" w:rsidRDefault="008450E3">
            <w:pPr>
              <w:spacing w:after="0" w:line="259" w:lineRule="auto"/>
              <w:ind w:left="108"/>
              <w:rPr>
                <w:sz w:val="22"/>
                <w:szCs w:val="22"/>
              </w:rPr>
            </w:pPr>
            <w:r w:rsidRPr="007074E5">
              <w:rPr>
                <w:sz w:val="22"/>
                <w:szCs w:val="22"/>
              </w:rPr>
              <w:t xml:space="preserve"> </w:t>
            </w:r>
          </w:p>
        </w:tc>
        <w:tc>
          <w:tcPr>
            <w:tcW w:w="1995" w:type="dxa"/>
          </w:tcPr>
          <w:p w14:paraId="6C0363D9" w14:textId="77777777" w:rsidR="008450E3" w:rsidRPr="007074E5" w:rsidRDefault="008450E3">
            <w:pPr>
              <w:spacing w:after="160" w:line="259" w:lineRule="auto"/>
              <w:rPr>
                <w:sz w:val="22"/>
                <w:szCs w:val="22"/>
              </w:rPr>
            </w:pPr>
          </w:p>
        </w:tc>
      </w:tr>
      <w:tr w:rsidR="008450E3" w:rsidRPr="007074E5" w14:paraId="52401E09" w14:textId="77777777" w:rsidTr="00033C96">
        <w:trPr>
          <w:trHeight w:val="446"/>
        </w:trPr>
        <w:tc>
          <w:tcPr>
            <w:tcW w:w="9110" w:type="dxa"/>
            <w:gridSpan w:val="3"/>
          </w:tcPr>
          <w:p w14:paraId="66186DFB" w14:textId="77777777" w:rsidR="008450E3" w:rsidRPr="007074E5" w:rsidRDefault="008450E3">
            <w:pPr>
              <w:spacing w:after="0" w:line="259" w:lineRule="auto"/>
              <w:ind w:left="108"/>
              <w:rPr>
                <w:sz w:val="22"/>
                <w:szCs w:val="22"/>
              </w:rPr>
            </w:pPr>
            <w:r w:rsidRPr="007074E5">
              <w:rPr>
                <w:sz w:val="22"/>
                <w:szCs w:val="22"/>
              </w:rPr>
              <w:t xml:space="preserve">Complaint/Suggestion/Comment/Question please provide the details (who, what, where and how) of your grievance below is if included as an attachment/ note/ letter, please mention here: </w:t>
            </w:r>
          </w:p>
        </w:tc>
      </w:tr>
      <w:tr w:rsidR="008450E3" w:rsidRPr="007074E5" w14:paraId="55DEE923" w14:textId="77777777" w:rsidTr="00033C96">
        <w:trPr>
          <w:trHeight w:val="226"/>
        </w:trPr>
        <w:tc>
          <w:tcPr>
            <w:tcW w:w="9110" w:type="dxa"/>
            <w:gridSpan w:val="3"/>
          </w:tcPr>
          <w:p w14:paraId="00CD0FAC" w14:textId="77777777" w:rsidR="008450E3" w:rsidRPr="007074E5" w:rsidRDefault="008450E3">
            <w:pPr>
              <w:spacing w:after="0" w:line="259" w:lineRule="auto"/>
              <w:ind w:left="108"/>
              <w:rPr>
                <w:sz w:val="22"/>
                <w:szCs w:val="22"/>
              </w:rPr>
            </w:pPr>
            <w:r w:rsidRPr="007074E5">
              <w:rPr>
                <w:sz w:val="22"/>
                <w:szCs w:val="22"/>
              </w:rPr>
              <w:t xml:space="preserve">How do you want us to reach you for feedback on your comment/grievance? </w:t>
            </w:r>
          </w:p>
        </w:tc>
      </w:tr>
      <w:tr w:rsidR="008450E3" w:rsidRPr="007074E5" w14:paraId="78512B0F" w14:textId="77777777" w:rsidTr="00033C96">
        <w:trPr>
          <w:trHeight w:val="228"/>
        </w:trPr>
        <w:tc>
          <w:tcPr>
            <w:tcW w:w="9110" w:type="dxa"/>
            <w:gridSpan w:val="3"/>
          </w:tcPr>
          <w:p w14:paraId="63A2D1A2" w14:textId="77777777" w:rsidR="008450E3" w:rsidRPr="007074E5" w:rsidRDefault="008450E3">
            <w:pPr>
              <w:spacing w:after="0" w:line="259" w:lineRule="auto"/>
              <w:ind w:left="108"/>
              <w:rPr>
                <w:sz w:val="22"/>
                <w:szCs w:val="22"/>
              </w:rPr>
            </w:pPr>
            <w:r w:rsidRPr="007074E5">
              <w:rPr>
                <w:sz w:val="22"/>
                <w:szCs w:val="22"/>
              </w:rPr>
              <w:t xml:space="preserve"> </w:t>
            </w:r>
          </w:p>
        </w:tc>
      </w:tr>
      <w:tr w:rsidR="008450E3" w:rsidRPr="007074E5" w14:paraId="2C751F23" w14:textId="77777777" w:rsidTr="00033C96">
        <w:trPr>
          <w:trHeight w:val="228"/>
        </w:trPr>
        <w:tc>
          <w:tcPr>
            <w:tcW w:w="9110" w:type="dxa"/>
            <w:gridSpan w:val="3"/>
          </w:tcPr>
          <w:p w14:paraId="5CEDDE47" w14:textId="77777777" w:rsidR="008450E3" w:rsidRPr="007074E5" w:rsidRDefault="008450E3">
            <w:pPr>
              <w:spacing w:after="0" w:line="259" w:lineRule="auto"/>
              <w:ind w:left="108"/>
              <w:rPr>
                <w:sz w:val="22"/>
                <w:szCs w:val="22"/>
              </w:rPr>
            </w:pPr>
            <w:r w:rsidRPr="007074E5">
              <w:rPr>
                <w:sz w:val="22"/>
                <w:szCs w:val="22"/>
              </w:rPr>
              <w:t xml:space="preserve"> </w:t>
            </w:r>
          </w:p>
        </w:tc>
      </w:tr>
      <w:tr w:rsidR="008450E3" w:rsidRPr="007074E5" w14:paraId="20794FA2" w14:textId="77777777" w:rsidTr="00033C96">
        <w:trPr>
          <w:trHeight w:val="230"/>
        </w:trPr>
        <w:tc>
          <w:tcPr>
            <w:tcW w:w="9110" w:type="dxa"/>
            <w:gridSpan w:val="3"/>
          </w:tcPr>
          <w:p w14:paraId="24385749" w14:textId="77777777" w:rsidR="008450E3" w:rsidRPr="007074E5" w:rsidRDefault="008450E3">
            <w:pPr>
              <w:spacing w:after="0" w:line="259" w:lineRule="auto"/>
              <w:ind w:left="108"/>
              <w:rPr>
                <w:sz w:val="22"/>
                <w:szCs w:val="22"/>
              </w:rPr>
            </w:pPr>
            <w:r w:rsidRPr="007074E5">
              <w:rPr>
                <w:sz w:val="22"/>
                <w:szCs w:val="22"/>
              </w:rPr>
              <w:t xml:space="preserve"> </w:t>
            </w:r>
          </w:p>
        </w:tc>
      </w:tr>
    </w:tbl>
    <w:p w14:paraId="175E0EBC" w14:textId="77777777" w:rsidR="00C57E14" w:rsidRPr="007074E5" w:rsidRDefault="00C57E14" w:rsidP="008450E3">
      <w:pPr>
        <w:spacing w:after="0"/>
        <w:ind w:left="-5" w:right="12"/>
        <w:rPr>
          <w:b/>
          <w:bCs/>
          <w:sz w:val="22"/>
          <w:szCs w:val="22"/>
        </w:rPr>
      </w:pPr>
    </w:p>
    <w:p w14:paraId="68F0B199" w14:textId="77777777" w:rsidR="008450E3" w:rsidRPr="007074E5" w:rsidRDefault="008450E3" w:rsidP="008450E3">
      <w:pPr>
        <w:spacing w:after="0"/>
        <w:ind w:left="-5" w:right="12"/>
        <w:rPr>
          <w:b/>
          <w:bCs/>
          <w:sz w:val="22"/>
          <w:szCs w:val="22"/>
        </w:rPr>
      </w:pPr>
      <w:r w:rsidRPr="007074E5">
        <w:rPr>
          <w:b/>
          <w:bCs/>
          <w:sz w:val="22"/>
          <w:szCs w:val="22"/>
        </w:rPr>
        <w:t xml:space="preserve">For Official Use only </w:t>
      </w:r>
    </w:p>
    <w:p w14:paraId="696A9365" w14:textId="77777777" w:rsidR="00236573" w:rsidRPr="007074E5" w:rsidRDefault="00236573" w:rsidP="008450E3">
      <w:pPr>
        <w:spacing w:after="0"/>
        <w:ind w:left="-5" w:right="12"/>
        <w:rPr>
          <w:b/>
          <w:bCs/>
          <w:sz w:val="22"/>
          <w:szCs w:val="22"/>
        </w:rPr>
      </w:pPr>
    </w:p>
    <w:tbl>
      <w:tblPr>
        <w:tblStyle w:val="TableGrid"/>
        <w:tblW w:w="9019" w:type="dxa"/>
        <w:tblLook w:val="04A0" w:firstRow="1" w:lastRow="0" w:firstColumn="1" w:lastColumn="0" w:noHBand="0" w:noVBand="1"/>
      </w:tblPr>
      <w:tblGrid>
        <w:gridCol w:w="9019"/>
      </w:tblGrid>
      <w:tr w:rsidR="008450E3" w:rsidRPr="007074E5" w14:paraId="6E1D3B98" w14:textId="77777777" w:rsidTr="00236573">
        <w:trPr>
          <w:trHeight w:val="228"/>
        </w:trPr>
        <w:tc>
          <w:tcPr>
            <w:tcW w:w="9019" w:type="dxa"/>
          </w:tcPr>
          <w:p w14:paraId="74DA19D0" w14:textId="77777777" w:rsidR="008450E3" w:rsidRPr="007074E5" w:rsidRDefault="008450E3">
            <w:pPr>
              <w:spacing w:after="0" w:line="259" w:lineRule="auto"/>
              <w:rPr>
                <w:sz w:val="22"/>
                <w:szCs w:val="22"/>
              </w:rPr>
            </w:pPr>
            <w:r w:rsidRPr="007074E5">
              <w:rPr>
                <w:sz w:val="22"/>
                <w:szCs w:val="22"/>
              </w:rPr>
              <w:t xml:space="preserve">Registered by: (Name of Official registering grievance)  </w:t>
            </w:r>
          </w:p>
        </w:tc>
      </w:tr>
      <w:tr w:rsidR="008450E3" w:rsidRPr="007074E5" w14:paraId="50E45020" w14:textId="77777777" w:rsidTr="00236573">
        <w:trPr>
          <w:trHeight w:val="228"/>
        </w:trPr>
        <w:tc>
          <w:tcPr>
            <w:tcW w:w="9019" w:type="dxa"/>
          </w:tcPr>
          <w:p w14:paraId="728419F2" w14:textId="77777777" w:rsidR="008450E3" w:rsidRPr="007074E5" w:rsidRDefault="008450E3">
            <w:pPr>
              <w:tabs>
                <w:tab w:val="center" w:pos="2368"/>
                <w:tab w:val="center" w:pos="4632"/>
                <w:tab w:val="center" w:pos="7100"/>
              </w:tabs>
              <w:spacing w:after="0" w:line="259" w:lineRule="auto"/>
              <w:rPr>
                <w:sz w:val="22"/>
                <w:szCs w:val="22"/>
              </w:rPr>
            </w:pPr>
            <w:r w:rsidRPr="007074E5">
              <w:rPr>
                <w:sz w:val="22"/>
                <w:szCs w:val="22"/>
              </w:rPr>
              <w:t xml:space="preserve">Verified through </w:t>
            </w:r>
            <w:r w:rsidRPr="007074E5">
              <w:rPr>
                <w:sz w:val="22"/>
                <w:szCs w:val="22"/>
              </w:rPr>
              <w:tab/>
            </w:r>
            <w:r w:rsidRPr="007074E5">
              <w:rPr>
                <w:rFonts w:ascii="Calibri" w:eastAsia="Calibri" w:hAnsi="Calibri" w:cs="Calibri"/>
                <w:noProof/>
                <w:color w:val="000000"/>
                <w:sz w:val="22"/>
                <w:szCs w:val="22"/>
              </w:rPr>
              <mc:AlternateContent>
                <mc:Choice Requires="wpg">
                  <w:drawing>
                    <wp:inline distT="0" distB="0" distL="0" distR="0" wp14:anchorId="27C44545" wp14:editId="2FA23A44">
                      <wp:extent cx="6102" cy="138708"/>
                      <wp:effectExtent l="0" t="0" r="0" b="0"/>
                      <wp:docPr id="124852" name="Group 124852"/>
                      <wp:cNvGraphicFramePr/>
                      <a:graphic xmlns:a="http://schemas.openxmlformats.org/drawingml/2006/main">
                        <a:graphicData uri="http://schemas.microsoft.com/office/word/2010/wordprocessingGroup">
                          <wpg:wgp>
                            <wpg:cNvGrpSpPr/>
                            <wpg:grpSpPr>
                              <a:xfrm>
                                <a:off x="0" y="0"/>
                                <a:ext cx="6102" cy="138708"/>
                                <a:chOff x="0" y="0"/>
                                <a:chExt cx="6102" cy="138708"/>
                              </a:xfrm>
                            </wpg:grpSpPr>
                            <wps:wsp>
                              <wps:cNvPr id="148204" name="Shape 148204"/>
                              <wps:cNvSpPr/>
                              <wps:spPr>
                                <a:xfrm>
                                  <a:off x="0" y="0"/>
                                  <a:ext cx="9144" cy="138708"/>
                                </a:xfrm>
                                <a:custGeom>
                                  <a:avLst/>
                                  <a:gdLst/>
                                  <a:ahLst/>
                                  <a:cxnLst/>
                                  <a:rect l="0" t="0" r="0" b="0"/>
                                  <a:pathLst>
                                    <a:path w="9144" h="138708">
                                      <a:moveTo>
                                        <a:pt x="0" y="0"/>
                                      </a:moveTo>
                                      <a:lnTo>
                                        <a:pt x="9144" y="0"/>
                                      </a:lnTo>
                                      <a:lnTo>
                                        <a:pt x="9144" y="138708"/>
                                      </a:lnTo>
                                      <a:lnTo>
                                        <a:pt x="0" y="13870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g:wgp>
                        </a:graphicData>
                      </a:graphic>
                    </wp:inline>
                  </w:drawing>
                </mc:Choice>
                <mc:Fallback>
                  <w:pict>
                    <v:group w14:anchorId="3B2624F6" id="Group 124852" o:spid="_x0000_s1026" style="width:.5pt;height:10.9pt;mso-position-horizontal-relative:char;mso-position-vertical-relative:line" coordsize="6102,138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">
                      <v:shape id="Shape 148204" o:spid="_x0000_s1027" style="position:absolute;width:9144;height:138708;visibility:visible;mso-wrap-style:square;v-text-anchor:top" coordsize="9144,138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" path="m,l9144,r,138708l,138708,,e" fillcolor="#bfbfbf" stroked="f" strokeweight="0">
                        <v:stroke miterlimit="83231f" joinstyle="miter"/>
                        <v:path arrowok="t" textboxrect="0,0,9144,138708"/>
                      </v:shape>
                      <w10:anchorlock/>
                    </v:group>
                  </w:pict>
                </mc:Fallback>
              </mc:AlternateContent>
            </w:r>
            <w:r w:rsidRPr="007074E5">
              <w:rPr>
                <w:sz w:val="22"/>
                <w:szCs w:val="22"/>
              </w:rPr>
              <w:t xml:space="preserve"> </w:t>
            </w:r>
            <w:proofErr w:type="gramStart"/>
            <w:r w:rsidRPr="007074E5">
              <w:rPr>
                <w:sz w:val="22"/>
                <w:szCs w:val="22"/>
              </w:rPr>
              <w:t xml:space="preserve">Letter  </w:t>
            </w:r>
            <w:r w:rsidRPr="007074E5">
              <w:rPr>
                <w:sz w:val="22"/>
                <w:szCs w:val="22"/>
              </w:rPr>
              <w:tab/>
            </w:r>
            <w:proofErr w:type="gramEnd"/>
            <w:r w:rsidRPr="007074E5">
              <w:rPr>
                <w:rFonts w:ascii="Calibri" w:eastAsia="Calibri" w:hAnsi="Calibri" w:cs="Calibri"/>
                <w:noProof/>
                <w:color w:val="000000"/>
                <w:sz w:val="22"/>
                <w:szCs w:val="22"/>
              </w:rPr>
              <mc:AlternateContent>
                <mc:Choice Requires="wpg">
                  <w:drawing>
                    <wp:inline distT="0" distB="0" distL="0" distR="0" wp14:anchorId="7DA20024" wp14:editId="4AEC632F">
                      <wp:extent cx="6065" cy="138708"/>
                      <wp:effectExtent l="0" t="0" r="0" b="0"/>
                      <wp:docPr id="124854" name="Group 124854"/>
                      <wp:cNvGraphicFramePr/>
                      <a:graphic xmlns:a="http://schemas.openxmlformats.org/drawingml/2006/main">
                        <a:graphicData uri="http://schemas.microsoft.com/office/word/2010/wordprocessingGroup">
                          <wpg:wgp>
                            <wpg:cNvGrpSpPr/>
                            <wpg:grpSpPr>
                              <a:xfrm>
                                <a:off x="0" y="0"/>
                                <a:ext cx="6065" cy="138708"/>
                                <a:chOff x="0" y="0"/>
                                <a:chExt cx="6065" cy="138708"/>
                              </a:xfrm>
                            </wpg:grpSpPr>
                            <wps:wsp>
                              <wps:cNvPr id="148206" name="Shape 148206"/>
                              <wps:cNvSpPr/>
                              <wps:spPr>
                                <a:xfrm>
                                  <a:off x="0" y="0"/>
                                  <a:ext cx="9144" cy="138708"/>
                                </a:xfrm>
                                <a:custGeom>
                                  <a:avLst/>
                                  <a:gdLst/>
                                  <a:ahLst/>
                                  <a:cxnLst/>
                                  <a:rect l="0" t="0" r="0" b="0"/>
                                  <a:pathLst>
                                    <a:path w="9144" h="138708">
                                      <a:moveTo>
                                        <a:pt x="0" y="0"/>
                                      </a:moveTo>
                                      <a:lnTo>
                                        <a:pt x="9144" y="0"/>
                                      </a:lnTo>
                                      <a:lnTo>
                                        <a:pt x="9144" y="138708"/>
                                      </a:lnTo>
                                      <a:lnTo>
                                        <a:pt x="0" y="13870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g:wgp>
                        </a:graphicData>
                      </a:graphic>
                    </wp:inline>
                  </w:drawing>
                </mc:Choice>
                <mc:Fallback>
                  <w:pict>
                    <v:group w14:anchorId="7CFE3BD0" id="Group 124854" o:spid="_x0000_s1026" style="width:.5pt;height:10.9pt;mso-position-horizontal-relative:char;mso-position-vertical-relative:line" coordsize="6065,138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">
                      <v:shape id="Shape 148206" o:spid="_x0000_s1027" style="position:absolute;width:9144;height:138708;visibility:visible;mso-wrap-style:square;v-text-anchor:top" coordsize="9144,138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" path="m,l9144,r,138708l,138708,,e" fillcolor="#bfbfbf" stroked="f" strokeweight="0">
                        <v:stroke miterlimit="83231f" joinstyle="miter"/>
                        <v:path arrowok="t" textboxrect="0,0,9144,138708"/>
                      </v:shape>
                      <w10:anchorlock/>
                    </v:group>
                  </w:pict>
                </mc:Fallback>
              </mc:AlternateContent>
            </w:r>
            <w:r w:rsidRPr="007074E5">
              <w:rPr>
                <w:sz w:val="22"/>
                <w:szCs w:val="22"/>
              </w:rPr>
              <w:t xml:space="preserve"> E-mail </w:t>
            </w:r>
            <w:r w:rsidRPr="007074E5">
              <w:rPr>
                <w:sz w:val="22"/>
                <w:szCs w:val="22"/>
              </w:rPr>
              <w:tab/>
            </w:r>
            <w:r w:rsidRPr="007074E5">
              <w:rPr>
                <w:rFonts w:ascii="Calibri" w:eastAsia="Calibri" w:hAnsi="Calibri" w:cs="Calibri"/>
                <w:noProof/>
                <w:color w:val="000000"/>
                <w:sz w:val="22"/>
                <w:szCs w:val="22"/>
              </w:rPr>
              <mc:AlternateContent>
                <mc:Choice Requires="wpg">
                  <w:drawing>
                    <wp:inline distT="0" distB="0" distL="0" distR="0" wp14:anchorId="69A5D086" wp14:editId="193D8557">
                      <wp:extent cx="6102" cy="138708"/>
                      <wp:effectExtent l="0" t="0" r="0" b="0"/>
                      <wp:docPr id="124855" name="Group 124855"/>
                      <wp:cNvGraphicFramePr/>
                      <a:graphic xmlns:a="http://schemas.openxmlformats.org/drawingml/2006/main">
                        <a:graphicData uri="http://schemas.microsoft.com/office/word/2010/wordprocessingGroup">
                          <wpg:wgp>
                            <wpg:cNvGrpSpPr/>
                            <wpg:grpSpPr>
                              <a:xfrm>
                                <a:off x="0" y="0"/>
                                <a:ext cx="6102" cy="138708"/>
                                <a:chOff x="0" y="0"/>
                                <a:chExt cx="6102" cy="138708"/>
                              </a:xfrm>
                            </wpg:grpSpPr>
                            <wps:wsp>
                              <wps:cNvPr id="148208" name="Shape 148208"/>
                              <wps:cNvSpPr/>
                              <wps:spPr>
                                <a:xfrm>
                                  <a:off x="0" y="0"/>
                                  <a:ext cx="9144" cy="138708"/>
                                </a:xfrm>
                                <a:custGeom>
                                  <a:avLst/>
                                  <a:gdLst/>
                                  <a:ahLst/>
                                  <a:cxnLst/>
                                  <a:rect l="0" t="0" r="0" b="0"/>
                                  <a:pathLst>
                                    <a:path w="9144" h="138708">
                                      <a:moveTo>
                                        <a:pt x="0" y="0"/>
                                      </a:moveTo>
                                      <a:lnTo>
                                        <a:pt x="9144" y="0"/>
                                      </a:lnTo>
                                      <a:lnTo>
                                        <a:pt x="9144" y="138708"/>
                                      </a:lnTo>
                                      <a:lnTo>
                                        <a:pt x="0" y="138708"/>
                                      </a:lnTo>
                                      <a:lnTo>
                                        <a:pt x="0" y="0"/>
                                      </a:lnTo>
                                    </a:path>
                                  </a:pathLst>
                                </a:custGeom>
                                <a:ln w="0" cap="flat">
                                  <a:miter lim="127000"/>
                                </a:ln>
                              </wps:spPr>
                              <wps:style>
                                <a:lnRef idx="0">
                                  <a:srgbClr val="000000">
                                    <a:alpha val="0"/>
                                  </a:srgbClr>
                                </a:lnRef>
                                <a:fillRef idx="1">
                                  <a:srgbClr val="BFBFBF"/>
                                </a:fillRef>
                                <a:effectRef idx="0">
                                  <a:scrgbClr r="0" g="0" b="0"/>
                                </a:effectRef>
                                <a:fontRef idx="none"/>
                              </wps:style>
                              <wps:bodyPr/>
                            </wps:wsp>
                          </wpg:wgp>
                        </a:graphicData>
                      </a:graphic>
                    </wp:inline>
                  </w:drawing>
                </mc:Choice>
                <mc:Fallback>
                  <w:pict>
                    <v:group w14:anchorId="5637F479" id="Group 124855" o:spid="_x0000_s1026" style="width:.5pt;height:10.9pt;mso-position-horizontal-relative:char;mso-position-vertical-relative:line" coordsize="6102,138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">
                      <v:shape id="Shape 148208" o:spid="_x0000_s1027" style="position:absolute;width:9144;height:138708;visibility:visible;mso-wrap-style:square;v-text-anchor:top" coordsize="9144,138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" path="m,l9144,r,138708l,138708,,e" fillcolor="#bfbfbf" stroked="f" strokeweight="0">
                        <v:stroke miterlimit="83231f" joinstyle="miter"/>
                        <v:path arrowok="t" textboxrect="0,0,9144,138708"/>
                      </v:shape>
                      <w10:anchorlock/>
                    </v:group>
                  </w:pict>
                </mc:Fallback>
              </mc:AlternateContent>
            </w:r>
            <w:r w:rsidRPr="007074E5">
              <w:rPr>
                <w:sz w:val="22"/>
                <w:szCs w:val="22"/>
              </w:rPr>
              <w:t xml:space="preserve"> Verbal/Telephonic  </w:t>
            </w:r>
          </w:p>
        </w:tc>
      </w:tr>
      <w:tr w:rsidR="008450E3" w:rsidRPr="007074E5" w14:paraId="514CE86B" w14:textId="77777777" w:rsidTr="00236573">
        <w:trPr>
          <w:trHeight w:val="228"/>
        </w:trPr>
        <w:tc>
          <w:tcPr>
            <w:tcW w:w="9019" w:type="dxa"/>
          </w:tcPr>
          <w:p w14:paraId="61E2B52A" w14:textId="77777777" w:rsidR="008450E3" w:rsidRPr="007074E5" w:rsidRDefault="008450E3">
            <w:pPr>
              <w:spacing w:after="0" w:line="259" w:lineRule="auto"/>
              <w:rPr>
                <w:sz w:val="22"/>
                <w:szCs w:val="22"/>
              </w:rPr>
            </w:pPr>
            <w:r w:rsidRPr="007074E5">
              <w:rPr>
                <w:sz w:val="22"/>
                <w:szCs w:val="22"/>
              </w:rPr>
              <w:t xml:space="preserve">Reviewed by: (Name/Position of Official(s) reviewing grievance) </w:t>
            </w:r>
          </w:p>
        </w:tc>
      </w:tr>
      <w:tr w:rsidR="008450E3" w:rsidRPr="007074E5" w14:paraId="75437E1C" w14:textId="77777777" w:rsidTr="00236573">
        <w:trPr>
          <w:trHeight w:val="228"/>
        </w:trPr>
        <w:tc>
          <w:tcPr>
            <w:tcW w:w="9019" w:type="dxa"/>
          </w:tcPr>
          <w:p w14:paraId="0E7D3AC0" w14:textId="77777777" w:rsidR="008450E3" w:rsidRPr="007074E5" w:rsidRDefault="008450E3">
            <w:pPr>
              <w:spacing w:after="0" w:line="259" w:lineRule="auto"/>
              <w:rPr>
                <w:sz w:val="22"/>
                <w:szCs w:val="22"/>
              </w:rPr>
            </w:pPr>
            <w:r w:rsidRPr="007074E5">
              <w:rPr>
                <w:sz w:val="22"/>
                <w:szCs w:val="22"/>
              </w:rPr>
              <w:t xml:space="preserve">Action taken:  </w:t>
            </w:r>
          </w:p>
        </w:tc>
      </w:tr>
      <w:tr w:rsidR="008450E3" w:rsidRPr="007074E5" w14:paraId="65CA4C9F" w14:textId="77777777" w:rsidTr="00236573">
        <w:trPr>
          <w:trHeight w:val="228"/>
        </w:trPr>
        <w:tc>
          <w:tcPr>
            <w:tcW w:w="9019" w:type="dxa"/>
          </w:tcPr>
          <w:p w14:paraId="3949F860" w14:textId="77777777" w:rsidR="008450E3" w:rsidRPr="007074E5" w:rsidRDefault="008450E3">
            <w:pPr>
              <w:spacing w:after="0" w:line="259" w:lineRule="auto"/>
              <w:rPr>
                <w:sz w:val="22"/>
                <w:szCs w:val="22"/>
              </w:rPr>
            </w:pPr>
            <w:r w:rsidRPr="007074E5">
              <w:rPr>
                <w:sz w:val="22"/>
                <w:szCs w:val="22"/>
              </w:rPr>
              <w:t xml:space="preserve">Whether Action Taken Disclosed:  </w:t>
            </w:r>
          </w:p>
        </w:tc>
      </w:tr>
      <w:tr w:rsidR="008450E3" w:rsidRPr="007074E5" w14:paraId="64107F5D" w14:textId="77777777" w:rsidTr="00236573">
        <w:trPr>
          <w:trHeight w:val="228"/>
        </w:trPr>
        <w:tc>
          <w:tcPr>
            <w:tcW w:w="9019" w:type="dxa"/>
          </w:tcPr>
          <w:p w14:paraId="1CEA501F" w14:textId="77777777" w:rsidR="008450E3" w:rsidRPr="007074E5" w:rsidRDefault="008450E3">
            <w:pPr>
              <w:spacing w:after="0" w:line="259" w:lineRule="auto"/>
              <w:rPr>
                <w:sz w:val="22"/>
                <w:szCs w:val="22"/>
              </w:rPr>
            </w:pPr>
            <w:r w:rsidRPr="007074E5">
              <w:rPr>
                <w:sz w:val="22"/>
                <w:szCs w:val="22"/>
              </w:rPr>
              <w:t xml:space="preserve">Means of Disclosure  </w:t>
            </w:r>
          </w:p>
        </w:tc>
      </w:tr>
    </w:tbl>
    <w:p w14:paraId="67F30546" w14:textId="77777777" w:rsidR="008450E3" w:rsidRPr="007074E5" w:rsidRDefault="008450E3" w:rsidP="008450E3">
      <w:pPr>
        <w:spacing w:after="371" w:line="259" w:lineRule="auto"/>
        <w:rPr>
          <w:sz w:val="22"/>
          <w:szCs w:val="22"/>
        </w:rPr>
      </w:pPr>
      <w:r w:rsidRPr="007074E5">
        <w:rPr>
          <w:sz w:val="22"/>
          <w:szCs w:val="22"/>
        </w:rPr>
        <w:t xml:space="preserve"> </w:t>
      </w:r>
    </w:p>
    <w:p w14:paraId="711E3D3F" w14:textId="77777777" w:rsidR="008450E3" w:rsidRPr="007074E5" w:rsidRDefault="008450E3" w:rsidP="008450E3">
      <w:pPr>
        <w:spacing w:after="0" w:line="259" w:lineRule="auto"/>
        <w:rPr>
          <w:b/>
          <w:sz w:val="22"/>
          <w:szCs w:val="22"/>
        </w:rPr>
      </w:pPr>
      <w:r w:rsidRPr="007074E5">
        <w:rPr>
          <w:sz w:val="22"/>
          <w:szCs w:val="22"/>
        </w:rPr>
        <w:t xml:space="preserve"> </w:t>
      </w:r>
      <w:r w:rsidRPr="007074E5">
        <w:rPr>
          <w:sz w:val="22"/>
          <w:szCs w:val="22"/>
        </w:rPr>
        <w:tab/>
      </w:r>
      <w:r w:rsidRPr="007074E5">
        <w:rPr>
          <w:b/>
          <w:sz w:val="22"/>
          <w:szCs w:val="22"/>
        </w:rPr>
        <w:t xml:space="preserve"> </w:t>
      </w:r>
    </w:p>
    <w:p w14:paraId="56185A6B" w14:textId="77777777" w:rsidR="00D2615D" w:rsidRPr="007074E5" w:rsidRDefault="00D2615D" w:rsidP="008450E3">
      <w:pPr>
        <w:spacing w:after="0" w:line="259" w:lineRule="auto"/>
        <w:rPr>
          <w:b/>
          <w:sz w:val="22"/>
          <w:szCs w:val="22"/>
        </w:rPr>
      </w:pPr>
    </w:p>
    <w:p w14:paraId="7AF3370F" w14:textId="77777777" w:rsidR="00D2615D" w:rsidRPr="007074E5" w:rsidRDefault="00D2615D" w:rsidP="008450E3">
      <w:pPr>
        <w:spacing w:after="0" w:line="259" w:lineRule="auto"/>
        <w:rPr>
          <w:b/>
          <w:sz w:val="22"/>
          <w:szCs w:val="22"/>
        </w:rPr>
      </w:pPr>
    </w:p>
    <w:p w14:paraId="351D8D39" w14:textId="77777777" w:rsidR="00D2615D" w:rsidRPr="007074E5" w:rsidRDefault="00D2615D" w:rsidP="008450E3">
      <w:pPr>
        <w:spacing w:after="0" w:line="259" w:lineRule="auto"/>
        <w:rPr>
          <w:b/>
          <w:sz w:val="22"/>
          <w:szCs w:val="22"/>
        </w:rPr>
      </w:pPr>
    </w:p>
    <w:p w14:paraId="149CF290" w14:textId="77777777" w:rsidR="00D2615D" w:rsidRPr="007074E5" w:rsidRDefault="00D2615D" w:rsidP="008450E3">
      <w:pPr>
        <w:spacing w:after="0" w:line="259" w:lineRule="auto"/>
        <w:rPr>
          <w:b/>
          <w:sz w:val="22"/>
          <w:szCs w:val="22"/>
        </w:rPr>
      </w:pPr>
    </w:p>
    <w:p w14:paraId="416ABFBC" w14:textId="77777777" w:rsidR="00D2615D" w:rsidRPr="007074E5" w:rsidRDefault="00D2615D" w:rsidP="008450E3">
      <w:pPr>
        <w:spacing w:after="0" w:line="259" w:lineRule="auto"/>
        <w:rPr>
          <w:b/>
          <w:sz w:val="22"/>
          <w:szCs w:val="22"/>
        </w:rPr>
      </w:pPr>
    </w:p>
    <w:p w14:paraId="5FD67998" w14:textId="77777777" w:rsidR="00D2615D" w:rsidRPr="007074E5" w:rsidRDefault="00D2615D" w:rsidP="008450E3">
      <w:pPr>
        <w:spacing w:after="0" w:line="259" w:lineRule="auto"/>
        <w:rPr>
          <w:b/>
          <w:sz w:val="22"/>
          <w:szCs w:val="22"/>
        </w:rPr>
      </w:pPr>
    </w:p>
    <w:p w14:paraId="0ECB9C55" w14:textId="77777777" w:rsidR="00D2615D" w:rsidRPr="007074E5" w:rsidRDefault="00D2615D" w:rsidP="008450E3">
      <w:pPr>
        <w:spacing w:after="0" w:line="259" w:lineRule="auto"/>
        <w:rPr>
          <w:b/>
          <w:sz w:val="22"/>
          <w:szCs w:val="22"/>
        </w:rPr>
      </w:pPr>
    </w:p>
    <w:p w14:paraId="13596158" w14:textId="77777777" w:rsidR="00D2615D" w:rsidRPr="007074E5" w:rsidRDefault="00D2615D" w:rsidP="008450E3">
      <w:pPr>
        <w:spacing w:after="0" w:line="259" w:lineRule="auto"/>
        <w:rPr>
          <w:b/>
          <w:sz w:val="22"/>
          <w:szCs w:val="22"/>
        </w:rPr>
      </w:pPr>
    </w:p>
    <w:p w14:paraId="2F32DC06" w14:textId="77777777" w:rsidR="00D2615D" w:rsidRPr="007074E5" w:rsidRDefault="00D2615D" w:rsidP="008450E3">
      <w:pPr>
        <w:spacing w:after="0" w:line="259" w:lineRule="auto"/>
        <w:rPr>
          <w:b/>
          <w:sz w:val="22"/>
          <w:szCs w:val="22"/>
        </w:rPr>
      </w:pPr>
    </w:p>
    <w:p w14:paraId="662FEDC7" w14:textId="77777777" w:rsidR="00D2615D" w:rsidRPr="007074E5" w:rsidRDefault="00D2615D" w:rsidP="008450E3">
      <w:pPr>
        <w:spacing w:after="0" w:line="259" w:lineRule="auto"/>
        <w:rPr>
          <w:b/>
          <w:sz w:val="22"/>
          <w:szCs w:val="22"/>
        </w:rPr>
      </w:pPr>
    </w:p>
    <w:p w14:paraId="3FB1EFE2" w14:textId="77777777" w:rsidR="00D2615D" w:rsidRPr="007074E5" w:rsidRDefault="00D2615D" w:rsidP="008450E3">
      <w:pPr>
        <w:spacing w:after="0" w:line="259" w:lineRule="auto"/>
        <w:rPr>
          <w:sz w:val="22"/>
          <w:szCs w:val="22"/>
        </w:rPr>
      </w:pPr>
    </w:p>
    <w:p w14:paraId="30208C87" w14:textId="70CE24F5" w:rsidR="008450E3" w:rsidRPr="00236573" w:rsidRDefault="008450E3" w:rsidP="00236573">
      <w:pPr>
        <w:pStyle w:val="Heading2"/>
        <w:keepLines/>
        <w:numPr>
          <w:ilvl w:val="1"/>
          <w:numId w:val="18"/>
        </w:numPr>
        <w:spacing w:line="240" w:lineRule="auto"/>
        <w:rPr>
          <w:rFonts w:eastAsiaTheme="majorEastAsia" w:cstheme="majorBidi"/>
          <w:b/>
          <w:bCs/>
          <w:color w:val="7030A0"/>
          <w:kern w:val="18"/>
          <w:sz w:val="24"/>
          <w:szCs w:val="24"/>
          <w:lang w:val="en-GB"/>
        </w:rPr>
      </w:pPr>
      <w:bookmarkStart w:id="103" w:name="_Toc190441837"/>
      <w:r w:rsidRPr="00236573">
        <w:rPr>
          <w:rFonts w:eastAsiaTheme="majorEastAsia" w:cstheme="majorBidi"/>
          <w:b/>
          <w:bCs/>
          <w:color w:val="7030A0"/>
          <w:kern w:val="18"/>
          <w:sz w:val="24"/>
          <w:szCs w:val="24"/>
          <w:lang w:val="en-GB"/>
        </w:rPr>
        <w:lastRenderedPageBreak/>
        <w:t xml:space="preserve">Annexure 5: </w:t>
      </w:r>
      <w:r w:rsidR="006F0968">
        <w:rPr>
          <w:rFonts w:eastAsiaTheme="majorEastAsia" w:cstheme="majorBidi"/>
          <w:b/>
          <w:bCs/>
          <w:color w:val="7030A0"/>
          <w:kern w:val="18"/>
          <w:sz w:val="24"/>
          <w:szCs w:val="24"/>
          <w:lang w:val="en-GB"/>
        </w:rPr>
        <w:t>Initial</w:t>
      </w:r>
      <w:r w:rsidR="006F0968" w:rsidRPr="00236573">
        <w:rPr>
          <w:rFonts w:eastAsiaTheme="majorEastAsia" w:cstheme="majorBidi"/>
          <w:b/>
          <w:bCs/>
          <w:color w:val="7030A0"/>
          <w:kern w:val="18"/>
          <w:sz w:val="24"/>
          <w:szCs w:val="24"/>
          <w:lang w:val="en-GB"/>
        </w:rPr>
        <w:t xml:space="preserve"> </w:t>
      </w:r>
      <w:r w:rsidRPr="00236573">
        <w:rPr>
          <w:rFonts w:eastAsiaTheme="majorEastAsia" w:cstheme="majorBidi"/>
          <w:b/>
          <w:bCs/>
          <w:color w:val="7030A0"/>
          <w:kern w:val="18"/>
          <w:sz w:val="24"/>
          <w:szCs w:val="24"/>
          <w:lang w:val="en-GB"/>
        </w:rPr>
        <w:t>Consultation</w:t>
      </w:r>
      <w:r w:rsidR="00D31C33">
        <w:rPr>
          <w:rFonts w:eastAsiaTheme="majorEastAsia" w:cstheme="majorBidi"/>
          <w:b/>
          <w:bCs/>
          <w:color w:val="7030A0"/>
          <w:kern w:val="18"/>
          <w:sz w:val="24"/>
          <w:szCs w:val="24"/>
          <w:lang w:val="en-GB"/>
        </w:rPr>
        <w:t>s with Individual</w:t>
      </w:r>
      <w:r w:rsidRPr="00236573">
        <w:rPr>
          <w:rFonts w:eastAsiaTheme="majorEastAsia" w:cstheme="majorBidi"/>
          <w:b/>
          <w:bCs/>
          <w:color w:val="7030A0"/>
          <w:kern w:val="18"/>
          <w:sz w:val="24"/>
          <w:szCs w:val="24"/>
          <w:lang w:val="en-GB"/>
        </w:rPr>
        <w:t xml:space="preserve"> Stakeholder</w:t>
      </w:r>
      <w:r w:rsidR="00D31C33">
        <w:rPr>
          <w:rFonts w:eastAsiaTheme="majorEastAsia" w:cstheme="majorBidi"/>
          <w:b/>
          <w:bCs/>
          <w:color w:val="7030A0"/>
          <w:kern w:val="18"/>
          <w:sz w:val="24"/>
          <w:szCs w:val="24"/>
          <w:lang w:val="en-GB"/>
        </w:rPr>
        <w:t>s</w:t>
      </w:r>
      <w:r w:rsidRPr="00236573">
        <w:rPr>
          <w:rFonts w:eastAsiaTheme="majorEastAsia" w:cstheme="majorBidi"/>
          <w:b/>
          <w:bCs/>
          <w:color w:val="7030A0"/>
          <w:kern w:val="18"/>
          <w:sz w:val="24"/>
          <w:szCs w:val="24"/>
          <w:lang w:val="en-GB"/>
        </w:rPr>
        <w:t xml:space="preserve"> </w:t>
      </w:r>
      <w:bookmarkEnd w:id="103"/>
    </w:p>
    <w:p w14:paraId="4DE38A13" w14:textId="77777777" w:rsidR="009B111D" w:rsidRDefault="009B111D" w:rsidP="008450E3">
      <w:pPr>
        <w:spacing w:after="0"/>
        <w:ind w:left="-5" w:right="12"/>
      </w:pPr>
    </w:p>
    <w:p w14:paraId="61673D38" w14:textId="4FADDEA7" w:rsidR="009B111D" w:rsidRPr="007074E5" w:rsidRDefault="009B111D" w:rsidP="007074E5">
      <w:pPr>
        <w:pStyle w:val="Caption"/>
        <w:spacing w:after="0"/>
        <w:jc w:val="center"/>
        <w:rPr>
          <w:b/>
          <w:bCs/>
          <w:i w:val="0"/>
          <w:iCs w:val="0"/>
          <w:color w:val="auto"/>
          <w:sz w:val="22"/>
          <w:szCs w:val="22"/>
        </w:rPr>
      </w:pPr>
      <w:bookmarkStart w:id="104" w:name="_Toc190441918"/>
      <w:r w:rsidRPr="007074E5">
        <w:rPr>
          <w:b/>
          <w:bCs/>
          <w:i w:val="0"/>
          <w:iCs w:val="0"/>
          <w:color w:val="auto"/>
          <w:sz w:val="22"/>
          <w:szCs w:val="22"/>
        </w:rPr>
        <w:t xml:space="preserve">Table </w:t>
      </w:r>
      <w:r w:rsidRPr="007074E5">
        <w:rPr>
          <w:b/>
          <w:bCs/>
          <w:i w:val="0"/>
          <w:iCs w:val="0"/>
          <w:color w:val="auto"/>
          <w:sz w:val="22"/>
          <w:szCs w:val="22"/>
        </w:rPr>
        <w:fldChar w:fldCharType="begin"/>
      </w:r>
      <w:r w:rsidRPr="007074E5">
        <w:rPr>
          <w:b/>
          <w:bCs/>
          <w:i w:val="0"/>
          <w:iCs w:val="0"/>
          <w:color w:val="auto"/>
          <w:sz w:val="22"/>
          <w:szCs w:val="22"/>
        </w:rPr>
        <w:instrText xml:space="preserve"> SEQ Table \* ARABIC </w:instrText>
      </w:r>
      <w:r w:rsidRPr="007074E5">
        <w:rPr>
          <w:b/>
          <w:bCs/>
          <w:i w:val="0"/>
          <w:iCs w:val="0"/>
          <w:color w:val="auto"/>
          <w:sz w:val="22"/>
          <w:szCs w:val="22"/>
        </w:rPr>
        <w:fldChar w:fldCharType="separate"/>
      </w:r>
      <w:r w:rsidR="00FC4D3F">
        <w:rPr>
          <w:b/>
          <w:bCs/>
          <w:i w:val="0"/>
          <w:iCs w:val="0"/>
          <w:noProof/>
          <w:color w:val="auto"/>
          <w:sz w:val="22"/>
          <w:szCs w:val="22"/>
        </w:rPr>
        <w:t>16</w:t>
      </w:r>
      <w:r w:rsidRPr="007074E5">
        <w:rPr>
          <w:b/>
          <w:bCs/>
          <w:i w:val="0"/>
          <w:iCs w:val="0"/>
          <w:noProof/>
          <w:color w:val="auto"/>
          <w:sz w:val="22"/>
          <w:szCs w:val="22"/>
        </w:rPr>
        <w:fldChar w:fldCharType="end"/>
      </w:r>
      <w:r w:rsidR="0079681C">
        <w:rPr>
          <w:b/>
          <w:bCs/>
          <w:i w:val="0"/>
          <w:iCs w:val="0"/>
          <w:noProof/>
          <w:color w:val="auto"/>
          <w:sz w:val="22"/>
          <w:szCs w:val="22"/>
        </w:rPr>
        <w:t xml:space="preserve">: </w:t>
      </w:r>
      <w:r w:rsidRPr="007074E5">
        <w:rPr>
          <w:b/>
          <w:bCs/>
          <w:i w:val="0"/>
          <w:iCs w:val="0"/>
          <w:color w:val="auto"/>
          <w:sz w:val="22"/>
          <w:szCs w:val="22"/>
        </w:rPr>
        <w:t>Stakeholder consultation summary</w:t>
      </w:r>
      <w:bookmarkEnd w:id="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 w:type="dxa"/>
          <w:left w:w="78" w:type="dxa"/>
          <w:right w:w="35" w:type="dxa"/>
        </w:tblCellMar>
        <w:tblLook w:val="04A0" w:firstRow="1" w:lastRow="0" w:firstColumn="1" w:lastColumn="0" w:noHBand="0" w:noVBand="1"/>
      </w:tblPr>
      <w:tblGrid>
        <w:gridCol w:w="623"/>
        <w:gridCol w:w="1457"/>
        <w:gridCol w:w="1675"/>
        <w:gridCol w:w="635"/>
        <w:gridCol w:w="915"/>
        <w:gridCol w:w="674"/>
        <w:gridCol w:w="2523"/>
        <w:gridCol w:w="1615"/>
      </w:tblGrid>
      <w:tr w:rsidR="009E3A01" w:rsidRPr="007074E5" w14:paraId="4610731A" w14:textId="77777777" w:rsidTr="00033C96">
        <w:trPr>
          <w:trHeight w:val="271"/>
          <w:tblHeader/>
        </w:trPr>
        <w:tc>
          <w:tcPr>
            <w:tcW w:w="5000" w:type="pct"/>
            <w:gridSpan w:val="8"/>
            <w:shd w:val="clear" w:color="auto" w:fill="7030A0"/>
          </w:tcPr>
          <w:p w14:paraId="572874AA" w14:textId="77777777" w:rsidR="009E3A01" w:rsidRPr="007074E5" w:rsidRDefault="009E3A01" w:rsidP="00502DE9">
            <w:pPr>
              <w:spacing w:line="276" w:lineRule="auto"/>
              <w:ind w:left="448" w:hanging="345"/>
              <w:jc w:val="center"/>
              <w:rPr>
                <w:rFonts w:cstheme="minorHAnsi"/>
                <w:b/>
                <w:sz w:val="22"/>
                <w:szCs w:val="22"/>
              </w:rPr>
            </w:pPr>
            <w:r w:rsidRPr="007074E5">
              <w:rPr>
                <w:rFonts w:cstheme="minorHAnsi"/>
                <w:b/>
                <w:color w:val="FFFFFF" w:themeColor="background1"/>
                <w:sz w:val="22"/>
                <w:szCs w:val="22"/>
              </w:rPr>
              <w:t>Consultation Summary</w:t>
            </w:r>
          </w:p>
        </w:tc>
      </w:tr>
      <w:tr w:rsidR="009E3A01" w:rsidRPr="007074E5" w14:paraId="1DEB7247" w14:textId="77777777" w:rsidTr="00033C96">
        <w:trPr>
          <w:trHeight w:val="482"/>
          <w:tblHeader/>
        </w:trPr>
        <w:tc>
          <w:tcPr>
            <w:tcW w:w="308" w:type="pct"/>
            <w:vMerge w:val="restart"/>
            <w:shd w:val="clear" w:color="auto" w:fill="7030A0"/>
          </w:tcPr>
          <w:p w14:paraId="001C8205" w14:textId="77777777" w:rsidR="009E3A01" w:rsidRPr="007074E5" w:rsidRDefault="009E3A01" w:rsidP="00502DE9">
            <w:pPr>
              <w:spacing w:line="276" w:lineRule="auto"/>
              <w:ind w:left="-100"/>
              <w:jc w:val="center"/>
              <w:rPr>
                <w:rFonts w:cstheme="minorHAnsi"/>
                <w:b/>
                <w:color w:val="FFFFFF" w:themeColor="background1"/>
                <w:sz w:val="22"/>
                <w:szCs w:val="22"/>
              </w:rPr>
            </w:pPr>
            <w:r w:rsidRPr="007074E5">
              <w:rPr>
                <w:rFonts w:cstheme="minorHAnsi"/>
                <w:b/>
                <w:color w:val="FFFFFF" w:themeColor="background1"/>
                <w:sz w:val="22"/>
                <w:szCs w:val="22"/>
              </w:rPr>
              <w:t>S. No</w:t>
            </w:r>
          </w:p>
        </w:tc>
        <w:tc>
          <w:tcPr>
            <w:tcW w:w="720" w:type="pct"/>
            <w:vMerge w:val="restart"/>
            <w:shd w:val="clear" w:color="auto" w:fill="7030A0"/>
            <w:vAlign w:val="center"/>
          </w:tcPr>
          <w:p w14:paraId="60B49790" w14:textId="77777777" w:rsidR="009E3A01" w:rsidRPr="007074E5" w:rsidRDefault="009E3A01" w:rsidP="00502DE9">
            <w:pPr>
              <w:spacing w:line="276" w:lineRule="auto"/>
              <w:jc w:val="center"/>
              <w:rPr>
                <w:rFonts w:cstheme="minorHAnsi"/>
                <w:b/>
                <w:color w:val="FFFFFF" w:themeColor="background1"/>
                <w:sz w:val="22"/>
                <w:szCs w:val="22"/>
              </w:rPr>
            </w:pPr>
            <w:r w:rsidRPr="007074E5">
              <w:rPr>
                <w:rFonts w:cstheme="minorHAnsi"/>
                <w:b/>
                <w:color w:val="FFFFFF" w:themeColor="background1"/>
                <w:sz w:val="22"/>
                <w:szCs w:val="22"/>
              </w:rPr>
              <w:t>Date / Time / Venue of</w:t>
            </w:r>
          </w:p>
          <w:p w14:paraId="0B274D6D" w14:textId="77777777" w:rsidR="009E3A01" w:rsidRPr="007074E5" w:rsidRDefault="009E3A01" w:rsidP="00502DE9">
            <w:pPr>
              <w:spacing w:line="276" w:lineRule="auto"/>
              <w:jc w:val="center"/>
              <w:rPr>
                <w:rFonts w:cstheme="minorHAnsi"/>
                <w:b/>
                <w:color w:val="FFFFFF" w:themeColor="background1"/>
                <w:sz w:val="22"/>
                <w:szCs w:val="22"/>
              </w:rPr>
            </w:pPr>
            <w:r w:rsidRPr="007074E5">
              <w:rPr>
                <w:rFonts w:cstheme="minorHAnsi"/>
                <w:b/>
                <w:color w:val="FFFFFF" w:themeColor="background1"/>
                <w:sz w:val="22"/>
                <w:szCs w:val="22"/>
              </w:rPr>
              <w:t>Meetings</w:t>
            </w:r>
          </w:p>
        </w:tc>
        <w:tc>
          <w:tcPr>
            <w:tcW w:w="828" w:type="pct"/>
            <w:vMerge w:val="restart"/>
            <w:shd w:val="clear" w:color="auto" w:fill="7030A0"/>
            <w:vAlign w:val="center"/>
          </w:tcPr>
          <w:p w14:paraId="7DD215DA" w14:textId="77777777" w:rsidR="009E3A01" w:rsidRPr="007074E5" w:rsidRDefault="009E3A01" w:rsidP="00502DE9">
            <w:pPr>
              <w:spacing w:line="276" w:lineRule="auto"/>
              <w:jc w:val="center"/>
              <w:rPr>
                <w:rFonts w:cstheme="minorHAnsi"/>
                <w:b/>
                <w:color w:val="FFFFFF" w:themeColor="background1"/>
                <w:sz w:val="22"/>
                <w:szCs w:val="22"/>
              </w:rPr>
            </w:pPr>
            <w:r w:rsidRPr="007074E5">
              <w:rPr>
                <w:rFonts w:cstheme="minorHAnsi"/>
                <w:b/>
                <w:color w:val="FFFFFF" w:themeColor="background1"/>
                <w:sz w:val="22"/>
                <w:szCs w:val="22"/>
              </w:rPr>
              <w:t xml:space="preserve">Stakeholders </w:t>
            </w:r>
          </w:p>
        </w:tc>
        <w:tc>
          <w:tcPr>
            <w:tcW w:w="1099" w:type="pct"/>
            <w:gridSpan w:val="3"/>
            <w:shd w:val="clear" w:color="auto" w:fill="7030A0"/>
            <w:vAlign w:val="center"/>
          </w:tcPr>
          <w:p w14:paraId="7F9D426E" w14:textId="77777777" w:rsidR="009E3A01" w:rsidRPr="007074E5" w:rsidRDefault="009E3A01" w:rsidP="00502DE9">
            <w:pPr>
              <w:spacing w:line="276" w:lineRule="auto"/>
              <w:ind w:left="448" w:hanging="345"/>
              <w:jc w:val="center"/>
              <w:rPr>
                <w:rFonts w:cstheme="minorHAnsi"/>
                <w:b/>
                <w:color w:val="FFFFFF" w:themeColor="background1"/>
                <w:sz w:val="22"/>
                <w:szCs w:val="22"/>
              </w:rPr>
            </w:pPr>
            <w:r w:rsidRPr="007074E5">
              <w:rPr>
                <w:rFonts w:cstheme="minorHAnsi"/>
                <w:b/>
                <w:color w:val="FFFFFF" w:themeColor="background1"/>
                <w:sz w:val="22"/>
                <w:szCs w:val="22"/>
              </w:rPr>
              <w:t>No. of Participants</w:t>
            </w:r>
          </w:p>
        </w:tc>
        <w:tc>
          <w:tcPr>
            <w:tcW w:w="1247" w:type="pct"/>
            <w:vMerge w:val="restart"/>
            <w:shd w:val="clear" w:color="auto" w:fill="7030A0"/>
          </w:tcPr>
          <w:p w14:paraId="4F0A6813" w14:textId="77777777" w:rsidR="009E3A01" w:rsidRPr="007074E5" w:rsidRDefault="009E3A01" w:rsidP="00502DE9">
            <w:pPr>
              <w:spacing w:line="276" w:lineRule="auto"/>
              <w:ind w:left="448" w:hanging="345"/>
              <w:rPr>
                <w:rFonts w:cstheme="minorHAnsi"/>
                <w:b/>
                <w:color w:val="FFFFFF" w:themeColor="background1"/>
                <w:sz w:val="22"/>
                <w:szCs w:val="22"/>
              </w:rPr>
            </w:pPr>
            <w:r w:rsidRPr="007074E5">
              <w:rPr>
                <w:rFonts w:cstheme="minorHAnsi"/>
                <w:b/>
                <w:color w:val="FFFFFF" w:themeColor="background1"/>
                <w:sz w:val="22"/>
                <w:szCs w:val="22"/>
              </w:rPr>
              <w:t xml:space="preserve">Issues discussed </w:t>
            </w:r>
          </w:p>
        </w:tc>
        <w:tc>
          <w:tcPr>
            <w:tcW w:w="798" w:type="pct"/>
            <w:vMerge w:val="restart"/>
            <w:shd w:val="clear" w:color="auto" w:fill="7030A0"/>
          </w:tcPr>
          <w:p w14:paraId="5D479351" w14:textId="77777777" w:rsidR="009E3A01" w:rsidRPr="007074E5" w:rsidRDefault="009E3A01" w:rsidP="00502DE9">
            <w:pPr>
              <w:spacing w:line="276" w:lineRule="auto"/>
              <w:ind w:firstLine="4"/>
              <w:rPr>
                <w:rFonts w:cstheme="minorHAnsi"/>
                <w:b/>
                <w:color w:val="FFFFFF" w:themeColor="background1"/>
                <w:sz w:val="22"/>
                <w:szCs w:val="22"/>
              </w:rPr>
            </w:pPr>
            <w:r w:rsidRPr="007074E5">
              <w:rPr>
                <w:rFonts w:cstheme="minorHAnsi"/>
                <w:b/>
                <w:color w:val="FFFFFF" w:themeColor="background1"/>
                <w:sz w:val="22"/>
                <w:szCs w:val="22"/>
              </w:rPr>
              <w:t>Project responses</w:t>
            </w:r>
          </w:p>
        </w:tc>
      </w:tr>
      <w:tr w:rsidR="009E3A01" w:rsidRPr="007074E5" w14:paraId="651106C7" w14:textId="77777777" w:rsidTr="00033C96">
        <w:trPr>
          <w:trHeight w:val="424"/>
          <w:tblHeader/>
        </w:trPr>
        <w:tc>
          <w:tcPr>
            <w:tcW w:w="308" w:type="pct"/>
            <w:vMerge/>
          </w:tcPr>
          <w:p w14:paraId="6C8BDE30" w14:textId="77777777" w:rsidR="009E3A01" w:rsidRPr="007074E5" w:rsidRDefault="009E3A01" w:rsidP="00502DE9">
            <w:pPr>
              <w:spacing w:line="276" w:lineRule="auto"/>
              <w:jc w:val="center"/>
              <w:rPr>
                <w:rFonts w:cstheme="minorHAnsi"/>
                <w:b/>
                <w:sz w:val="22"/>
                <w:szCs w:val="22"/>
              </w:rPr>
            </w:pPr>
          </w:p>
        </w:tc>
        <w:tc>
          <w:tcPr>
            <w:tcW w:w="720" w:type="pct"/>
            <w:vMerge/>
            <w:shd w:val="clear" w:color="auto" w:fill="auto"/>
            <w:vAlign w:val="center"/>
          </w:tcPr>
          <w:p w14:paraId="4CD7D3D1" w14:textId="77777777" w:rsidR="009E3A01" w:rsidRPr="007074E5" w:rsidRDefault="009E3A01" w:rsidP="00502DE9">
            <w:pPr>
              <w:spacing w:line="276" w:lineRule="auto"/>
              <w:jc w:val="center"/>
              <w:rPr>
                <w:rFonts w:cstheme="minorHAnsi"/>
                <w:b/>
                <w:sz w:val="22"/>
                <w:szCs w:val="22"/>
              </w:rPr>
            </w:pPr>
          </w:p>
        </w:tc>
        <w:tc>
          <w:tcPr>
            <w:tcW w:w="828" w:type="pct"/>
            <w:vMerge/>
            <w:shd w:val="clear" w:color="auto" w:fill="auto"/>
            <w:vAlign w:val="center"/>
          </w:tcPr>
          <w:p w14:paraId="0EE5E6D9" w14:textId="77777777" w:rsidR="009E3A01" w:rsidRPr="007074E5" w:rsidRDefault="009E3A01" w:rsidP="00502DE9">
            <w:pPr>
              <w:spacing w:line="276" w:lineRule="auto"/>
              <w:jc w:val="center"/>
              <w:rPr>
                <w:rFonts w:cstheme="minorHAnsi"/>
                <w:b/>
                <w:sz w:val="22"/>
                <w:szCs w:val="22"/>
              </w:rPr>
            </w:pPr>
          </w:p>
        </w:tc>
        <w:tc>
          <w:tcPr>
            <w:tcW w:w="314" w:type="pct"/>
            <w:shd w:val="clear" w:color="auto" w:fill="auto"/>
            <w:vAlign w:val="center"/>
          </w:tcPr>
          <w:p w14:paraId="24D5D838" w14:textId="77777777" w:rsidR="009E3A01" w:rsidRPr="007074E5" w:rsidRDefault="009E3A01" w:rsidP="00502DE9">
            <w:pPr>
              <w:spacing w:line="276" w:lineRule="auto"/>
              <w:ind w:left="9"/>
              <w:jc w:val="center"/>
              <w:rPr>
                <w:rFonts w:cstheme="minorHAnsi"/>
                <w:b/>
                <w:sz w:val="22"/>
                <w:szCs w:val="22"/>
              </w:rPr>
            </w:pPr>
            <w:r w:rsidRPr="007074E5">
              <w:rPr>
                <w:rFonts w:cstheme="minorHAnsi"/>
                <w:b/>
                <w:sz w:val="22"/>
                <w:szCs w:val="22"/>
              </w:rPr>
              <w:t>Male</w:t>
            </w:r>
          </w:p>
        </w:tc>
        <w:tc>
          <w:tcPr>
            <w:tcW w:w="452" w:type="pct"/>
            <w:shd w:val="clear" w:color="auto" w:fill="auto"/>
            <w:vAlign w:val="center"/>
          </w:tcPr>
          <w:p w14:paraId="3AD49776" w14:textId="77777777" w:rsidR="009E3A01" w:rsidRPr="007074E5" w:rsidRDefault="009E3A01" w:rsidP="00502DE9">
            <w:pPr>
              <w:spacing w:line="276" w:lineRule="auto"/>
              <w:ind w:left="12"/>
              <w:jc w:val="center"/>
              <w:rPr>
                <w:rFonts w:cstheme="minorHAnsi"/>
                <w:b/>
                <w:sz w:val="22"/>
                <w:szCs w:val="22"/>
              </w:rPr>
            </w:pPr>
            <w:r w:rsidRPr="007074E5">
              <w:rPr>
                <w:rFonts w:cstheme="minorHAnsi"/>
                <w:b/>
                <w:sz w:val="22"/>
                <w:szCs w:val="22"/>
              </w:rPr>
              <w:t>Female</w:t>
            </w:r>
          </w:p>
        </w:tc>
        <w:tc>
          <w:tcPr>
            <w:tcW w:w="333" w:type="pct"/>
            <w:shd w:val="clear" w:color="auto" w:fill="auto"/>
            <w:vAlign w:val="center"/>
          </w:tcPr>
          <w:p w14:paraId="08C36FC6" w14:textId="77777777" w:rsidR="009E3A01" w:rsidRPr="007074E5" w:rsidRDefault="009E3A01" w:rsidP="00502DE9">
            <w:pPr>
              <w:spacing w:line="276" w:lineRule="auto"/>
              <w:ind w:left="9"/>
              <w:jc w:val="center"/>
              <w:rPr>
                <w:rFonts w:cstheme="minorHAnsi"/>
                <w:b/>
                <w:sz w:val="22"/>
                <w:szCs w:val="22"/>
              </w:rPr>
            </w:pPr>
            <w:r w:rsidRPr="007074E5">
              <w:rPr>
                <w:rFonts w:cstheme="minorHAnsi"/>
                <w:b/>
                <w:sz w:val="22"/>
                <w:szCs w:val="22"/>
              </w:rPr>
              <w:t>Total</w:t>
            </w:r>
          </w:p>
        </w:tc>
        <w:tc>
          <w:tcPr>
            <w:tcW w:w="1247" w:type="pct"/>
            <w:vMerge/>
          </w:tcPr>
          <w:p w14:paraId="4CA3B39B" w14:textId="77777777" w:rsidR="009E3A01" w:rsidRPr="007074E5" w:rsidRDefault="009E3A01" w:rsidP="00502DE9">
            <w:pPr>
              <w:spacing w:line="276" w:lineRule="auto"/>
              <w:ind w:left="9"/>
              <w:jc w:val="center"/>
              <w:rPr>
                <w:rFonts w:cstheme="minorHAnsi"/>
                <w:b/>
                <w:sz w:val="22"/>
                <w:szCs w:val="22"/>
              </w:rPr>
            </w:pPr>
          </w:p>
        </w:tc>
        <w:tc>
          <w:tcPr>
            <w:tcW w:w="798" w:type="pct"/>
            <w:vMerge/>
          </w:tcPr>
          <w:p w14:paraId="3F2E0F62" w14:textId="77777777" w:rsidR="009E3A01" w:rsidRPr="007074E5" w:rsidRDefault="009E3A01" w:rsidP="00502DE9">
            <w:pPr>
              <w:spacing w:line="276" w:lineRule="auto"/>
              <w:ind w:left="9"/>
              <w:jc w:val="center"/>
              <w:rPr>
                <w:rFonts w:cstheme="minorHAnsi"/>
                <w:b/>
                <w:sz w:val="22"/>
                <w:szCs w:val="22"/>
              </w:rPr>
            </w:pPr>
          </w:p>
        </w:tc>
      </w:tr>
      <w:tr w:rsidR="009E3A01" w:rsidRPr="007074E5" w14:paraId="62E826E0" w14:textId="77777777" w:rsidTr="00033C96">
        <w:trPr>
          <w:trHeight w:val="284"/>
        </w:trPr>
        <w:tc>
          <w:tcPr>
            <w:tcW w:w="308" w:type="pct"/>
          </w:tcPr>
          <w:p w14:paraId="593DFAE0" w14:textId="77777777" w:rsidR="009E3A01" w:rsidRPr="007074E5" w:rsidRDefault="009E3A01" w:rsidP="00502DE9">
            <w:pPr>
              <w:spacing w:line="276" w:lineRule="auto"/>
              <w:rPr>
                <w:rFonts w:cstheme="minorHAnsi"/>
                <w:sz w:val="22"/>
                <w:szCs w:val="22"/>
              </w:rPr>
            </w:pPr>
            <w:r w:rsidRPr="007074E5">
              <w:rPr>
                <w:rFonts w:cstheme="minorHAnsi"/>
                <w:sz w:val="22"/>
                <w:szCs w:val="22"/>
              </w:rPr>
              <w:t>1</w:t>
            </w:r>
          </w:p>
        </w:tc>
        <w:tc>
          <w:tcPr>
            <w:tcW w:w="720" w:type="pct"/>
            <w:shd w:val="clear" w:color="auto" w:fill="auto"/>
          </w:tcPr>
          <w:p w14:paraId="39CE4382" w14:textId="77777777" w:rsidR="009E3A01" w:rsidRPr="007074E5" w:rsidRDefault="009E3A01" w:rsidP="00502DE9">
            <w:pPr>
              <w:spacing w:line="276" w:lineRule="auto"/>
              <w:rPr>
                <w:rFonts w:cstheme="minorHAnsi"/>
                <w:sz w:val="22"/>
                <w:szCs w:val="22"/>
              </w:rPr>
            </w:pPr>
            <w:r w:rsidRPr="007074E5">
              <w:rPr>
                <w:rFonts w:cstheme="minorHAnsi"/>
                <w:sz w:val="22"/>
                <w:szCs w:val="22"/>
              </w:rPr>
              <w:t>27-11-2024</w:t>
            </w:r>
          </w:p>
          <w:p w14:paraId="3900ADCA" w14:textId="77777777" w:rsidR="009E3A01" w:rsidRPr="007074E5" w:rsidRDefault="009E3A01" w:rsidP="00502DE9">
            <w:pPr>
              <w:spacing w:line="276" w:lineRule="auto"/>
              <w:rPr>
                <w:rFonts w:cstheme="minorHAnsi"/>
                <w:sz w:val="22"/>
                <w:szCs w:val="22"/>
              </w:rPr>
            </w:pPr>
            <w:r w:rsidRPr="007074E5">
              <w:rPr>
                <w:rFonts w:cstheme="minorHAnsi"/>
                <w:sz w:val="22"/>
                <w:szCs w:val="22"/>
              </w:rPr>
              <w:t>Project site</w:t>
            </w:r>
          </w:p>
        </w:tc>
        <w:tc>
          <w:tcPr>
            <w:tcW w:w="828" w:type="pct"/>
            <w:shd w:val="clear" w:color="auto" w:fill="auto"/>
          </w:tcPr>
          <w:p w14:paraId="6A17F6DF" w14:textId="77777777" w:rsidR="009E3A01" w:rsidRPr="007074E5" w:rsidRDefault="009E3A01" w:rsidP="00502DE9">
            <w:pPr>
              <w:spacing w:line="276" w:lineRule="auto"/>
              <w:rPr>
                <w:rFonts w:cstheme="minorHAnsi"/>
                <w:sz w:val="22"/>
                <w:szCs w:val="22"/>
              </w:rPr>
            </w:pPr>
            <w:r w:rsidRPr="007074E5">
              <w:rPr>
                <w:rFonts w:cstheme="minorHAnsi"/>
                <w:sz w:val="22"/>
                <w:szCs w:val="22"/>
              </w:rPr>
              <w:t xml:space="preserve">K. </w:t>
            </w:r>
            <w:proofErr w:type="spellStart"/>
            <w:r w:rsidRPr="007074E5">
              <w:rPr>
                <w:rFonts w:cstheme="minorHAnsi"/>
                <w:sz w:val="22"/>
                <w:szCs w:val="22"/>
              </w:rPr>
              <w:t>Damoaran</w:t>
            </w:r>
            <w:proofErr w:type="spellEnd"/>
            <w:r w:rsidRPr="007074E5">
              <w:rPr>
                <w:rFonts w:cstheme="minorHAnsi"/>
                <w:sz w:val="22"/>
                <w:szCs w:val="22"/>
              </w:rPr>
              <w:t xml:space="preserve"> (Security Guard of Integrated child Development Services)</w:t>
            </w:r>
          </w:p>
        </w:tc>
        <w:tc>
          <w:tcPr>
            <w:tcW w:w="314" w:type="pct"/>
            <w:shd w:val="clear" w:color="auto" w:fill="auto"/>
          </w:tcPr>
          <w:p w14:paraId="3466B6B5" w14:textId="77777777" w:rsidR="009E3A01" w:rsidRPr="007074E5" w:rsidRDefault="009E3A01" w:rsidP="00502DE9">
            <w:pPr>
              <w:spacing w:line="276" w:lineRule="auto"/>
              <w:ind w:right="45"/>
              <w:rPr>
                <w:rFonts w:cstheme="minorHAnsi"/>
                <w:sz w:val="22"/>
                <w:szCs w:val="22"/>
              </w:rPr>
            </w:pPr>
            <w:r w:rsidRPr="007074E5">
              <w:rPr>
                <w:rFonts w:cstheme="minorHAnsi"/>
                <w:sz w:val="22"/>
                <w:szCs w:val="22"/>
              </w:rPr>
              <w:t>1</w:t>
            </w:r>
          </w:p>
        </w:tc>
        <w:tc>
          <w:tcPr>
            <w:tcW w:w="452" w:type="pct"/>
            <w:shd w:val="clear" w:color="auto" w:fill="auto"/>
          </w:tcPr>
          <w:p w14:paraId="637C1498" w14:textId="77777777" w:rsidR="009E3A01" w:rsidRPr="007074E5" w:rsidRDefault="009E3A01" w:rsidP="00502DE9">
            <w:pPr>
              <w:spacing w:line="276" w:lineRule="auto"/>
              <w:ind w:right="44"/>
              <w:rPr>
                <w:rFonts w:cstheme="minorHAnsi"/>
                <w:sz w:val="22"/>
                <w:szCs w:val="22"/>
              </w:rPr>
            </w:pPr>
          </w:p>
        </w:tc>
        <w:tc>
          <w:tcPr>
            <w:tcW w:w="333" w:type="pct"/>
            <w:shd w:val="clear" w:color="auto" w:fill="auto"/>
          </w:tcPr>
          <w:p w14:paraId="2A2EF911" w14:textId="77777777" w:rsidR="009E3A01" w:rsidRPr="007074E5" w:rsidRDefault="009E3A01" w:rsidP="00502DE9">
            <w:pPr>
              <w:spacing w:line="276" w:lineRule="auto"/>
              <w:ind w:right="41"/>
              <w:rPr>
                <w:rFonts w:cstheme="minorHAnsi"/>
                <w:sz w:val="22"/>
                <w:szCs w:val="22"/>
              </w:rPr>
            </w:pPr>
            <w:r w:rsidRPr="007074E5">
              <w:rPr>
                <w:rFonts w:cstheme="minorHAnsi"/>
                <w:sz w:val="22"/>
                <w:szCs w:val="22"/>
              </w:rPr>
              <w:t>1</w:t>
            </w:r>
          </w:p>
        </w:tc>
        <w:tc>
          <w:tcPr>
            <w:tcW w:w="1247" w:type="pct"/>
          </w:tcPr>
          <w:p w14:paraId="6715BF97"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Knowledge of project </w:t>
            </w:r>
          </w:p>
          <w:p w14:paraId="4863E975" w14:textId="338C2E88" w:rsidR="009E3A01" w:rsidRPr="007074E5" w:rsidRDefault="00E44DEB"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Benefits and Disadvantages </w:t>
            </w:r>
            <w:r w:rsidR="009E3A01" w:rsidRPr="007074E5">
              <w:rPr>
                <w:rFonts w:cstheme="minorHAnsi"/>
                <w:sz w:val="22"/>
                <w:szCs w:val="22"/>
              </w:rPr>
              <w:t>of project development</w:t>
            </w:r>
          </w:p>
          <w:p w14:paraId="3C001308"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Air and Water Pollution </w:t>
            </w:r>
          </w:p>
          <w:p w14:paraId="69E6F877"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Safety of the place</w:t>
            </w:r>
          </w:p>
          <w:p w14:paraId="5CD6CFE9"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Issues related to Waste and </w:t>
            </w:r>
          </w:p>
          <w:p w14:paraId="37F2FFF4"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Mode of transportation available for the residents</w:t>
            </w:r>
          </w:p>
        </w:tc>
        <w:tc>
          <w:tcPr>
            <w:tcW w:w="798" w:type="pct"/>
          </w:tcPr>
          <w:p w14:paraId="0051F31C" w14:textId="329A0C19" w:rsidR="009E3A01" w:rsidRPr="007074E5" w:rsidRDefault="009E3A01" w:rsidP="00502DE9">
            <w:pPr>
              <w:spacing w:line="276" w:lineRule="auto"/>
              <w:ind w:right="41"/>
              <w:rPr>
                <w:rFonts w:cstheme="minorHAnsi"/>
                <w:sz w:val="22"/>
                <w:szCs w:val="22"/>
              </w:rPr>
            </w:pPr>
            <w:r w:rsidRPr="007074E5">
              <w:rPr>
                <w:rFonts w:cstheme="minorHAnsi"/>
                <w:sz w:val="22"/>
                <w:szCs w:val="22"/>
              </w:rPr>
              <w:t>No major concerns have been noted.</w:t>
            </w:r>
            <w:r w:rsidR="00122BE1">
              <w:rPr>
                <w:rFonts w:cstheme="minorHAnsi"/>
                <w:sz w:val="22"/>
                <w:szCs w:val="22"/>
              </w:rPr>
              <w:t xml:space="preserve"> The security guard indicated the high demand for hostels in the vicinity.</w:t>
            </w:r>
          </w:p>
        </w:tc>
      </w:tr>
      <w:tr w:rsidR="009E3A01" w:rsidRPr="007074E5" w14:paraId="18035931" w14:textId="77777777" w:rsidTr="00033C96">
        <w:trPr>
          <w:trHeight w:val="284"/>
        </w:trPr>
        <w:tc>
          <w:tcPr>
            <w:tcW w:w="308" w:type="pct"/>
          </w:tcPr>
          <w:p w14:paraId="7F2857EF" w14:textId="77777777" w:rsidR="009E3A01" w:rsidRPr="007074E5" w:rsidRDefault="009E3A01" w:rsidP="00502DE9">
            <w:pPr>
              <w:spacing w:line="276" w:lineRule="auto"/>
              <w:rPr>
                <w:rFonts w:cstheme="minorHAnsi"/>
                <w:sz w:val="22"/>
                <w:szCs w:val="22"/>
              </w:rPr>
            </w:pPr>
            <w:r w:rsidRPr="007074E5">
              <w:rPr>
                <w:rFonts w:cstheme="minorHAnsi"/>
                <w:sz w:val="22"/>
                <w:szCs w:val="22"/>
              </w:rPr>
              <w:t>2</w:t>
            </w:r>
          </w:p>
        </w:tc>
        <w:tc>
          <w:tcPr>
            <w:tcW w:w="720" w:type="pct"/>
            <w:shd w:val="clear" w:color="auto" w:fill="auto"/>
          </w:tcPr>
          <w:p w14:paraId="49C25E04" w14:textId="77777777" w:rsidR="009E3A01" w:rsidRPr="007074E5" w:rsidRDefault="009E3A01" w:rsidP="00502DE9">
            <w:pPr>
              <w:spacing w:line="276" w:lineRule="auto"/>
              <w:rPr>
                <w:rFonts w:cstheme="minorHAnsi"/>
                <w:sz w:val="22"/>
                <w:szCs w:val="22"/>
              </w:rPr>
            </w:pPr>
            <w:r w:rsidRPr="007074E5">
              <w:rPr>
                <w:rFonts w:cstheme="minorHAnsi"/>
                <w:sz w:val="22"/>
                <w:szCs w:val="22"/>
              </w:rPr>
              <w:t>27-11-2024</w:t>
            </w:r>
          </w:p>
          <w:p w14:paraId="409D9266" w14:textId="77777777" w:rsidR="009E3A01" w:rsidRPr="007074E5" w:rsidRDefault="009E3A01" w:rsidP="00502DE9">
            <w:pPr>
              <w:spacing w:line="276" w:lineRule="auto"/>
              <w:rPr>
                <w:rFonts w:cstheme="minorHAnsi"/>
                <w:sz w:val="22"/>
                <w:szCs w:val="22"/>
              </w:rPr>
            </w:pPr>
            <w:r w:rsidRPr="007074E5">
              <w:rPr>
                <w:rFonts w:cstheme="minorHAnsi"/>
                <w:sz w:val="22"/>
                <w:szCs w:val="22"/>
              </w:rPr>
              <w:t>Project site</w:t>
            </w:r>
          </w:p>
        </w:tc>
        <w:tc>
          <w:tcPr>
            <w:tcW w:w="828" w:type="pct"/>
            <w:shd w:val="clear" w:color="auto" w:fill="auto"/>
          </w:tcPr>
          <w:p w14:paraId="78062FD0" w14:textId="77777777" w:rsidR="009E3A01" w:rsidRPr="007074E5" w:rsidRDefault="009E3A01" w:rsidP="00502DE9">
            <w:pPr>
              <w:spacing w:line="276" w:lineRule="auto"/>
              <w:rPr>
                <w:rFonts w:cstheme="minorHAnsi"/>
                <w:sz w:val="22"/>
                <w:szCs w:val="22"/>
              </w:rPr>
            </w:pPr>
            <w:proofErr w:type="spellStart"/>
            <w:r w:rsidRPr="007074E5">
              <w:rPr>
                <w:rFonts w:cstheme="minorHAnsi"/>
                <w:sz w:val="22"/>
                <w:szCs w:val="22"/>
              </w:rPr>
              <w:t>Murgesan</w:t>
            </w:r>
            <w:proofErr w:type="spellEnd"/>
            <w:r w:rsidRPr="007074E5">
              <w:rPr>
                <w:rFonts w:cstheme="minorHAnsi"/>
                <w:sz w:val="22"/>
                <w:szCs w:val="22"/>
              </w:rPr>
              <w:t xml:space="preserve"> and Kumar (Tea Shop)</w:t>
            </w:r>
          </w:p>
        </w:tc>
        <w:tc>
          <w:tcPr>
            <w:tcW w:w="314" w:type="pct"/>
            <w:shd w:val="clear" w:color="auto" w:fill="auto"/>
          </w:tcPr>
          <w:p w14:paraId="206539D2" w14:textId="77777777" w:rsidR="009E3A01" w:rsidRPr="007074E5" w:rsidRDefault="009E3A01" w:rsidP="00502DE9">
            <w:pPr>
              <w:spacing w:line="276" w:lineRule="auto"/>
              <w:ind w:right="45"/>
              <w:rPr>
                <w:rFonts w:cstheme="minorHAnsi"/>
                <w:sz w:val="22"/>
                <w:szCs w:val="22"/>
              </w:rPr>
            </w:pPr>
            <w:r w:rsidRPr="007074E5">
              <w:rPr>
                <w:rFonts w:cstheme="minorHAnsi"/>
                <w:sz w:val="22"/>
                <w:szCs w:val="22"/>
              </w:rPr>
              <w:t>2</w:t>
            </w:r>
          </w:p>
        </w:tc>
        <w:tc>
          <w:tcPr>
            <w:tcW w:w="452" w:type="pct"/>
            <w:shd w:val="clear" w:color="auto" w:fill="auto"/>
          </w:tcPr>
          <w:p w14:paraId="6667FF7C" w14:textId="77777777" w:rsidR="009E3A01" w:rsidRPr="007074E5" w:rsidRDefault="009E3A01" w:rsidP="00502DE9">
            <w:pPr>
              <w:spacing w:line="276" w:lineRule="auto"/>
              <w:ind w:right="44"/>
              <w:rPr>
                <w:rFonts w:cstheme="minorHAnsi"/>
                <w:sz w:val="22"/>
                <w:szCs w:val="22"/>
              </w:rPr>
            </w:pPr>
          </w:p>
        </w:tc>
        <w:tc>
          <w:tcPr>
            <w:tcW w:w="333" w:type="pct"/>
            <w:shd w:val="clear" w:color="auto" w:fill="auto"/>
          </w:tcPr>
          <w:p w14:paraId="3EC11BDA" w14:textId="77777777" w:rsidR="009E3A01" w:rsidRPr="007074E5" w:rsidRDefault="009E3A01" w:rsidP="00502DE9">
            <w:pPr>
              <w:spacing w:line="276" w:lineRule="auto"/>
              <w:ind w:right="41"/>
              <w:rPr>
                <w:rFonts w:cstheme="minorHAnsi"/>
                <w:sz w:val="22"/>
                <w:szCs w:val="22"/>
              </w:rPr>
            </w:pPr>
            <w:r w:rsidRPr="007074E5">
              <w:rPr>
                <w:rFonts w:cstheme="minorHAnsi"/>
                <w:sz w:val="22"/>
                <w:szCs w:val="22"/>
              </w:rPr>
              <w:t>2</w:t>
            </w:r>
          </w:p>
        </w:tc>
        <w:tc>
          <w:tcPr>
            <w:tcW w:w="1247" w:type="pct"/>
          </w:tcPr>
          <w:p w14:paraId="115651F1"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Knowledge of project </w:t>
            </w:r>
          </w:p>
          <w:p w14:paraId="37923290"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Boons and Bane of project development</w:t>
            </w:r>
          </w:p>
          <w:p w14:paraId="7EAA9800"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Air and Water Pollution </w:t>
            </w:r>
          </w:p>
          <w:p w14:paraId="71962219"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Safety of the place</w:t>
            </w:r>
          </w:p>
          <w:p w14:paraId="27A6FAB7"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Issues related to Waste and </w:t>
            </w:r>
          </w:p>
          <w:p w14:paraId="4BED0C08" w14:textId="77777777" w:rsidR="009E3A01" w:rsidRPr="007074E5" w:rsidRDefault="009E3A01" w:rsidP="00502DE9">
            <w:pPr>
              <w:spacing w:line="276" w:lineRule="auto"/>
              <w:ind w:right="41"/>
              <w:rPr>
                <w:rFonts w:cstheme="minorHAnsi"/>
                <w:sz w:val="22"/>
                <w:szCs w:val="22"/>
              </w:rPr>
            </w:pPr>
            <w:r w:rsidRPr="007074E5">
              <w:rPr>
                <w:rFonts w:cstheme="minorHAnsi"/>
                <w:sz w:val="22"/>
                <w:szCs w:val="22"/>
              </w:rPr>
              <w:t>Mode of transportation available for the residents</w:t>
            </w:r>
          </w:p>
        </w:tc>
        <w:tc>
          <w:tcPr>
            <w:tcW w:w="798" w:type="pct"/>
          </w:tcPr>
          <w:p w14:paraId="5FF368AB" w14:textId="7A9FAAAB" w:rsidR="009E3A01" w:rsidRPr="007074E5" w:rsidRDefault="009E3A01" w:rsidP="00502DE9">
            <w:pPr>
              <w:spacing w:line="276" w:lineRule="auto"/>
              <w:ind w:right="41"/>
              <w:rPr>
                <w:rFonts w:cstheme="minorHAnsi"/>
                <w:sz w:val="22"/>
                <w:szCs w:val="22"/>
              </w:rPr>
            </w:pPr>
            <w:r w:rsidRPr="007074E5">
              <w:rPr>
                <w:rFonts w:cstheme="minorHAnsi"/>
                <w:sz w:val="22"/>
                <w:szCs w:val="22"/>
              </w:rPr>
              <w:t>No major concerns have been noted.</w:t>
            </w:r>
            <w:r w:rsidR="00122BE1">
              <w:rPr>
                <w:rFonts w:cstheme="minorHAnsi"/>
                <w:sz w:val="22"/>
                <w:szCs w:val="22"/>
              </w:rPr>
              <w:t xml:space="preserve"> </w:t>
            </w:r>
            <w:r w:rsidR="007901F3">
              <w:rPr>
                <w:rFonts w:cstheme="minorHAnsi"/>
                <w:sz w:val="22"/>
                <w:szCs w:val="22"/>
              </w:rPr>
              <w:t>He was elated to know the project proposal and expressed his happiness about his possible business growth.</w:t>
            </w:r>
          </w:p>
        </w:tc>
      </w:tr>
      <w:tr w:rsidR="009E3A01" w:rsidRPr="007074E5" w14:paraId="5E2D0F3A" w14:textId="77777777" w:rsidTr="00033C96">
        <w:trPr>
          <w:trHeight w:val="284"/>
        </w:trPr>
        <w:tc>
          <w:tcPr>
            <w:tcW w:w="308" w:type="pct"/>
          </w:tcPr>
          <w:p w14:paraId="538163F2" w14:textId="77777777" w:rsidR="009E3A01" w:rsidRPr="007074E5" w:rsidRDefault="009E3A01" w:rsidP="00502DE9">
            <w:pPr>
              <w:spacing w:line="276" w:lineRule="auto"/>
              <w:rPr>
                <w:rFonts w:cstheme="minorHAnsi"/>
                <w:sz w:val="22"/>
                <w:szCs w:val="22"/>
              </w:rPr>
            </w:pPr>
            <w:r w:rsidRPr="007074E5">
              <w:rPr>
                <w:rFonts w:cstheme="minorHAnsi"/>
                <w:sz w:val="22"/>
                <w:szCs w:val="22"/>
              </w:rPr>
              <w:t>3</w:t>
            </w:r>
          </w:p>
        </w:tc>
        <w:tc>
          <w:tcPr>
            <w:tcW w:w="720" w:type="pct"/>
            <w:shd w:val="clear" w:color="auto" w:fill="auto"/>
          </w:tcPr>
          <w:p w14:paraId="25E42F21" w14:textId="77777777" w:rsidR="009E3A01" w:rsidRPr="007074E5" w:rsidRDefault="009E3A01" w:rsidP="00502DE9">
            <w:pPr>
              <w:spacing w:line="276" w:lineRule="auto"/>
              <w:rPr>
                <w:rFonts w:cstheme="minorHAnsi"/>
                <w:sz w:val="22"/>
                <w:szCs w:val="22"/>
              </w:rPr>
            </w:pPr>
            <w:r w:rsidRPr="007074E5">
              <w:rPr>
                <w:rFonts w:cstheme="minorHAnsi"/>
                <w:sz w:val="22"/>
                <w:szCs w:val="22"/>
              </w:rPr>
              <w:t>27-11-2024</w:t>
            </w:r>
          </w:p>
          <w:p w14:paraId="3DF0D443" w14:textId="77777777" w:rsidR="009E3A01" w:rsidRPr="007074E5" w:rsidRDefault="009E3A01" w:rsidP="00502DE9">
            <w:pPr>
              <w:spacing w:line="276" w:lineRule="auto"/>
              <w:rPr>
                <w:rFonts w:cstheme="minorHAnsi"/>
                <w:sz w:val="22"/>
                <w:szCs w:val="22"/>
              </w:rPr>
            </w:pPr>
            <w:r w:rsidRPr="007074E5">
              <w:rPr>
                <w:rFonts w:cstheme="minorHAnsi"/>
                <w:sz w:val="22"/>
                <w:szCs w:val="22"/>
              </w:rPr>
              <w:t>Project site</w:t>
            </w:r>
          </w:p>
        </w:tc>
        <w:tc>
          <w:tcPr>
            <w:tcW w:w="828" w:type="pct"/>
            <w:shd w:val="clear" w:color="auto" w:fill="auto"/>
          </w:tcPr>
          <w:p w14:paraId="5B0BEEEC" w14:textId="77777777" w:rsidR="009E3A01" w:rsidRPr="007074E5" w:rsidRDefault="009E3A01" w:rsidP="00502DE9">
            <w:pPr>
              <w:spacing w:line="276" w:lineRule="auto"/>
              <w:rPr>
                <w:rFonts w:cstheme="minorHAnsi"/>
                <w:sz w:val="22"/>
                <w:szCs w:val="22"/>
              </w:rPr>
            </w:pPr>
            <w:r w:rsidRPr="007074E5">
              <w:rPr>
                <w:rFonts w:cstheme="minorHAnsi"/>
                <w:sz w:val="22"/>
                <w:szCs w:val="22"/>
              </w:rPr>
              <w:t>Sindi and Renu (Medical shop)</w:t>
            </w:r>
          </w:p>
        </w:tc>
        <w:tc>
          <w:tcPr>
            <w:tcW w:w="314" w:type="pct"/>
            <w:shd w:val="clear" w:color="auto" w:fill="auto"/>
          </w:tcPr>
          <w:p w14:paraId="73D9B2BE" w14:textId="77777777" w:rsidR="009E3A01" w:rsidRPr="007074E5" w:rsidRDefault="009E3A01" w:rsidP="00502DE9">
            <w:pPr>
              <w:spacing w:line="276" w:lineRule="auto"/>
              <w:ind w:right="45"/>
              <w:rPr>
                <w:rFonts w:cstheme="minorHAnsi"/>
                <w:sz w:val="22"/>
                <w:szCs w:val="22"/>
              </w:rPr>
            </w:pPr>
            <w:r w:rsidRPr="007074E5">
              <w:rPr>
                <w:rFonts w:cstheme="minorHAnsi"/>
                <w:sz w:val="22"/>
                <w:szCs w:val="22"/>
              </w:rPr>
              <w:t>1</w:t>
            </w:r>
          </w:p>
        </w:tc>
        <w:tc>
          <w:tcPr>
            <w:tcW w:w="452" w:type="pct"/>
            <w:shd w:val="clear" w:color="auto" w:fill="auto"/>
          </w:tcPr>
          <w:p w14:paraId="01AB0928" w14:textId="77777777" w:rsidR="009E3A01" w:rsidRPr="007074E5" w:rsidRDefault="009E3A01" w:rsidP="00502DE9">
            <w:pPr>
              <w:spacing w:line="276" w:lineRule="auto"/>
              <w:ind w:right="44"/>
              <w:rPr>
                <w:rFonts w:cstheme="minorHAnsi"/>
                <w:sz w:val="22"/>
                <w:szCs w:val="22"/>
              </w:rPr>
            </w:pPr>
            <w:r w:rsidRPr="007074E5">
              <w:rPr>
                <w:rFonts w:cstheme="minorHAnsi"/>
                <w:sz w:val="22"/>
                <w:szCs w:val="22"/>
              </w:rPr>
              <w:t>1</w:t>
            </w:r>
          </w:p>
        </w:tc>
        <w:tc>
          <w:tcPr>
            <w:tcW w:w="333" w:type="pct"/>
            <w:shd w:val="clear" w:color="auto" w:fill="auto"/>
          </w:tcPr>
          <w:p w14:paraId="198AE6D3" w14:textId="77777777" w:rsidR="009E3A01" w:rsidRPr="007074E5" w:rsidRDefault="009E3A01" w:rsidP="00502DE9">
            <w:pPr>
              <w:spacing w:line="276" w:lineRule="auto"/>
              <w:ind w:right="41"/>
              <w:rPr>
                <w:rFonts w:cstheme="minorHAnsi"/>
                <w:sz w:val="22"/>
                <w:szCs w:val="22"/>
              </w:rPr>
            </w:pPr>
            <w:r w:rsidRPr="007074E5">
              <w:rPr>
                <w:rFonts w:cstheme="minorHAnsi"/>
                <w:sz w:val="22"/>
                <w:szCs w:val="22"/>
              </w:rPr>
              <w:t>2</w:t>
            </w:r>
          </w:p>
        </w:tc>
        <w:tc>
          <w:tcPr>
            <w:tcW w:w="1247" w:type="pct"/>
          </w:tcPr>
          <w:p w14:paraId="00C5F557"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Knowledge of project </w:t>
            </w:r>
          </w:p>
          <w:p w14:paraId="4561B610"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Boons and Bane of project development</w:t>
            </w:r>
          </w:p>
          <w:p w14:paraId="50926B24"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Air and Water Pollution </w:t>
            </w:r>
          </w:p>
          <w:p w14:paraId="1C251587"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Safety of the place</w:t>
            </w:r>
          </w:p>
          <w:p w14:paraId="55B7A087"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Issues related to Waste and </w:t>
            </w:r>
          </w:p>
          <w:p w14:paraId="009635A3" w14:textId="77777777" w:rsidR="009E3A01" w:rsidRPr="007074E5" w:rsidRDefault="009E3A01" w:rsidP="00502DE9">
            <w:pPr>
              <w:spacing w:line="276" w:lineRule="auto"/>
              <w:ind w:right="41"/>
              <w:rPr>
                <w:rFonts w:cstheme="minorHAnsi"/>
                <w:sz w:val="22"/>
                <w:szCs w:val="22"/>
              </w:rPr>
            </w:pPr>
            <w:r w:rsidRPr="007074E5">
              <w:rPr>
                <w:rFonts w:cstheme="minorHAnsi"/>
                <w:sz w:val="22"/>
                <w:szCs w:val="22"/>
              </w:rPr>
              <w:t>Mode of transportation available for the residents</w:t>
            </w:r>
          </w:p>
        </w:tc>
        <w:tc>
          <w:tcPr>
            <w:tcW w:w="798" w:type="pct"/>
          </w:tcPr>
          <w:p w14:paraId="1D94527C" w14:textId="632F88F2" w:rsidR="009E3A01" w:rsidRPr="007074E5" w:rsidRDefault="009E3A01" w:rsidP="00502DE9">
            <w:pPr>
              <w:spacing w:line="276" w:lineRule="auto"/>
              <w:ind w:right="41"/>
              <w:rPr>
                <w:rFonts w:cstheme="minorHAnsi"/>
                <w:sz w:val="22"/>
                <w:szCs w:val="22"/>
              </w:rPr>
            </w:pPr>
            <w:r w:rsidRPr="007074E5">
              <w:rPr>
                <w:rFonts w:cstheme="minorHAnsi"/>
                <w:sz w:val="22"/>
                <w:szCs w:val="22"/>
              </w:rPr>
              <w:t>No major concerns have been noted.</w:t>
            </w:r>
            <w:r w:rsidR="00105A92">
              <w:rPr>
                <w:rFonts w:cstheme="minorHAnsi"/>
                <w:sz w:val="22"/>
                <w:szCs w:val="22"/>
              </w:rPr>
              <w:t xml:space="preserve"> </w:t>
            </w:r>
          </w:p>
        </w:tc>
      </w:tr>
      <w:tr w:rsidR="009E3A01" w:rsidRPr="007074E5" w14:paraId="52629AE2" w14:textId="77777777" w:rsidTr="00033C96">
        <w:trPr>
          <w:trHeight w:val="284"/>
        </w:trPr>
        <w:tc>
          <w:tcPr>
            <w:tcW w:w="308" w:type="pct"/>
          </w:tcPr>
          <w:p w14:paraId="01AE018C" w14:textId="77777777" w:rsidR="009E3A01" w:rsidRPr="007074E5" w:rsidRDefault="009E3A01" w:rsidP="00502DE9">
            <w:pPr>
              <w:spacing w:line="276" w:lineRule="auto"/>
              <w:rPr>
                <w:rFonts w:cstheme="minorHAnsi"/>
                <w:sz w:val="22"/>
                <w:szCs w:val="22"/>
              </w:rPr>
            </w:pPr>
            <w:r w:rsidRPr="007074E5">
              <w:rPr>
                <w:rFonts w:cstheme="minorHAnsi"/>
                <w:sz w:val="22"/>
                <w:szCs w:val="22"/>
              </w:rPr>
              <w:t>4</w:t>
            </w:r>
          </w:p>
        </w:tc>
        <w:tc>
          <w:tcPr>
            <w:tcW w:w="720" w:type="pct"/>
            <w:shd w:val="clear" w:color="auto" w:fill="auto"/>
          </w:tcPr>
          <w:p w14:paraId="0B7E0F03" w14:textId="77777777" w:rsidR="009E3A01" w:rsidRPr="007074E5" w:rsidRDefault="009E3A01" w:rsidP="00502DE9">
            <w:pPr>
              <w:spacing w:line="276" w:lineRule="auto"/>
              <w:rPr>
                <w:rFonts w:cstheme="minorHAnsi"/>
                <w:sz w:val="22"/>
                <w:szCs w:val="22"/>
              </w:rPr>
            </w:pPr>
            <w:r w:rsidRPr="007074E5">
              <w:rPr>
                <w:rFonts w:cstheme="minorHAnsi"/>
                <w:sz w:val="22"/>
                <w:szCs w:val="22"/>
              </w:rPr>
              <w:t>27-11-2024</w:t>
            </w:r>
          </w:p>
          <w:p w14:paraId="7E128D93" w14:textId="77777777" w:rsidR="009E3A01" w:rsidRPr="007074E5" w:rsidRDefault="009E3A01" w:rsidP="00502DE9">
            <w:pPr>
              <w:spacing w:line="276" w:lineRule="auto"/>
              <w:rPr>
                <w:rFonts w:cstheme="minorHAnsi"/>
                <w:sz w:val="22"/>
                <w:szCs w:val="22"/>
              </w:rPr>
            </w:pPr>
            <w:r w:rsidRPr="007074E5">
              <w:rPr>
                <w:rFonts w:cstheme="minorHAnsi"/>
                <w:sz w:val="22"/>
                <w:szCs w:val="22"/>
              </w:rPr>
              <w:t>Project site</w:t>
            </w:r>
          </w:p>
        </w:tc>
        <w:tc>
          <w:tcPr>
            <w:tcW w:w="828" w:type="pct"/>
            <w:shd w:val="clear" w:color="auto" w:fill="auto"/>
          </w:tcPr>
          <w:p w14:paraId="28CE4D09" w14:textId="77777777" w:rsidR="009E3A01" w:rsidRPr="007074E5" w:rsidRDefault="009E3A01" w:rsidP="00502DE9">
            <w:pPr>
              <w:spacing w:line="276" w:lineRule="auto"/>
              <w:rPr>
                <w:rFonts w:cstheme="minorHAnsi"/>
                <w:sz w:val="22"/>
                <w:szCs w:val="22"/>
              </w:rPr>
            </w:pPr>
            <w:proofErr w:type="spellStart"/>
            <w:r w:rsidRPr="007074E5">
              <w:rPr>
                <w:rFonts w:cstheme="minorHAnsi"/>
                <w:sz w:val="22"/>
                <w:szCs w:val="22"/>
              </w:rPr>
              <w:t>Kanagvali</w:t>
            </w:r>
            <w:proofErr w:type="spellEnd"/>
            <w:r w:rsidRPr="007074E5">
              <w:rPr>
                <w:rFonts w:cstheme="minorHAnsi"/>
                <w:sz w:val="22"/>
                <w:szCs w:val="22"/>
              </w:rPr>
              <w:t xml:space="preserve"> (Local worker)</w:t>
            </w:r>
          </w:p>
        </w:tc>
        <w:tc>
          <w:tcPr>
            <w:tcW w:w="314" w:type="pct"/>
            <w:shd w:val="clear" w:color="auto" w:fill="auto"/>
          </w:tcPr>
          <w:p w14:paraId="0D6E1A94" w14:textId="77777777" w:rsidR="009E3A01" w:rsidRPr="007074E5" w:rsidRDefault="009E3A01" w:rsidP="00502DE9">
            <w:pPr>
              <w:spacing w:line="276" w:lineRule="auto"/>
              <w:ind w:right="45"/>
              <w:rPr>
                <w:rFonts w:cstheme="minorHAnsi"/>
                <w:sz w:val="22"/>
                <w:szCs w:val="22"/>
              </w:rPr>
            </w:pPr>
          </w:p>
        </w:tc>
        <w:tc>
          <w:tcPr>
            <w:tcW w:w="452" w:type="pct"/>
            <w:shd w:val="clear" w:color="auto" w:fill="auto"/>
          </w:tcPr>
          <w:p w14:paraId="53FE5E1B" w14:textId="77777777" w:rsidR="009E3A01" w:rsidRPr="007074E5" w:rsidRDefault="009E3A01" w:rsidP="00502DE9">
            <w:pPr>
              <w:spacing w:line="276" w:lineRule="auto"/>
              <w:ind w:right="44"/>
              <w:rPr>
                <w:rFonts w:cstheme="minorHAnsi"/>
                <w:sz w:val="22"/>
                <w:szCs w:val="22"/>
              </w:rPr>
            </w:pPr>
            <w:r w:rsidRPr="007074E5">
              <w:rPr>
                <w:rFonts w:cstheme="minorHAnsi"/>
                <w:sz w:val="22"/>
                <w:szCs w:val="22"/>
              </w:rPr>
              <w:t>1</w:t>
            </w:r>
          </w:p>
        </w:tc>
        <w:tc>
          <w:tcPr>
            <w:tcW w:w="333" w:type="pct"/>
            <w:shd w:val="clear" w:color="auto" w:fill="auto"/>
          </w:tcPr>
          <w:p w14:paraId="606D1071" w14:textId="77777777" w:rsidR="009E3A01" w:rsidRPr="007074E5" w:rsidRDefault="009E3A01" w:rsidP="00502DE9">
            <w:pPr>
              <w:spacing w:line="276" w:lineRule="auto"/>
              <w:ind w:right="41"/>
              <w:rPr>
                <w:rFonts w:cstheme="minorHAnsi"/>
                <w:sz w:val="22"/>
                <w:szCs w:val="22"/>
              </w:rPr>
            </w:pPr>
            <w:r w:rsidRPr="007074E5">
              <w:rPr>
                <w:rFonts w:cstheme="minorHAnsi"/>
                <w:sz w:val="22"/>
                <w:szCs w:val="22"/>
              </w:rPr>
              <w:t>1</w:t>
            </w:r>
          </w:p>
        </w:tc>
        <w:tc>
          <w:tcPr>
            <w:tcW w:w="1247" w:type="pct"/>
          </w:tcPr>
          <w:p w14:paraId="531CA8B3"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Knowledge of project </w:t>
            </w:r>
          </w:p>
          <w:p w14:paraId="0D80B937"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Boons and Bane of project development</w:t>
            </w:r>
          </w:p>
          <w:p w14:paraId="1E4E32D2"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lastRenderedPageBreak/>
              <w:t xml:space="preserve">Air and Water Pollution </w:t>
            </w:r>
          </w:p>
          <w:p w14:paraId="390072D6"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Safety of the place</w:t>
            </w:r>
          </w:p>
          <w:p w14:paraId="61425FB2"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Issues related to Waste and </w:t>
            </w:r>
          </w:p>
          <w:p w14:paraId="4A5E1557" w14:textId="77777777" w:rsidR="009E3A01" w:rsidRPr="007074E5" w:rsidRDefault="009E3A01" w:rsidP="00502DE9">
            <w:pPr>
              <w:spacing w:line="276" w:lineRule="auto"/>
              <w:ind w:right="41"/>
              <w:rPr>
                <w:rFonts w:cstheme="minorHAnsi"/>
                <w:sz w:val="22"/>
                <w:szCs w:val="22"/>
              </w:rPr>
            </w:pPr>
            <w:r w:rsidRPr="007074E5">
              <w:rPr>
                <w:rFonts w:cstheme="minorHAnsi"/>
                <w:sz w:val="22"/>
                <w:szCs w:val="22"/>
              </w:rPr>
              <w:t>Mode of transportation available for the residents</w:t>
            </w:r>
          </w:p>
        </w:tc>
        <w:tc>
          <w:tcPr>
            <w:tcW w:w="798" w:type="pct"/>
          </w:tcPr>
          <w:p w14:paraId="1665971B" w14:textId="0B9804A5" w:rsidR="009E3A01" w:rsidRPr="007074E5" w:rsidRDefault="009E3A01" w:rsidP="00502DE9">
            <w:pPr>
              <w:spacing w:line="276" w:lineRule="auto"/>
              <w:ind w:right="41"/>
              <w:rPr>
                <w:rFonts w:cstheme="minorHAnsi"/>
                <w:sz w:val="22"/>
                <w:szCs w:val="22"/>
              </w:rPr>
            </w:pPr>
            <w:r w:rsidRPr="007074E5">
              <w:rPr>
                <w:rFonts w:cstheme="minorHAnsi"/>
                <w:sz w:val="22"/>
                <w:szCs w:val="22"/>
              </w:rPr>
              <w:lastRenderedPageBreak/>
              <w:t>No major concerns have been noted.</w:t>
            </w:r>
            <w:r w:rsidR="00105A92">
              <w:rPr>
                <w:rFonts w:cstheme="minorHAnsi"/>
                <w:sz w:val="22"/>
                <w:szCs w:val="22"/>
              </w:rPr>
              <w:t xml:space="preserve"> Curious </w:t>
            </w:r>
            <w:r w:rsidR="00105A92">
              <w:rPr>
                <w:rFonts w:cstheme="minorHAnsi"/>
                <w:sz w:val="22"/>
                <w:szCs w:val="22"/>
              </w:rPr>
              <w:lastRenderedPageBreak/>
              <w:t xml:space="preserve">regarding </w:t>
            </w:r>
            <w:proofErr w:type="gramStart"/>
            <w:r w:rsidR="00105A92">
              <w:rPr>
                <w:rFonts w:cstheme="minorHAnsi"/>
                <w:sz w:val="22"/>
                <w:szCs w:val="22"/>
              </w:rPr>
              <w:t xml:space="preserve">the </w:t>
            </w:r>
            <w:r w:rsidR="00570491">
              <w:rPr>
                <w:rFonts w:cstheme="minorHAnsi"/>
                <w:sz w:val="22"/>
                <w:szCs w:val="22"/>
              </w:rPr>
              <w:t>project</w:t>
            </w:r>
            <w:proofErr w:type="gramEnd"/>
            <w:r w:rsidR="00570491">
              <w:rPr>
                <w:rFonts w:cstheme="minorHAnsi"/>
                <w:sz w:val="22"/>
                <w:szCs w:val="22"/>
              </w:rPr>
              <w:t xml:space="preserve"> start date and discussed the possible employment opportunities due to the project.</w:t>
            </w:r>
          </w:p>
        </w:tc>
      </w:tr>
      <w:tr w:rsidR="009E3A01" w:rsidRPr="007074E5" w14:paraId="610FFC10" w14:textId="77777777" w:rsidTr="00033C96">
        <w:trPr>
          <w:trHeight w:val="284"/>
        </w:trPr>
        <w:tc>
          <w:tcPr>
            <w:tcW w:w="308" w:type="pct"/>
          </w:tcPr>
          <w:p w14:paraId="2BDCB329" w14:textId="77777777" w:rsidR="009E3A01" w:rsidRPr="007074E5" w:rsidRDefault="009E3A01" w:rsidP="00502DE9">
            <w:pPr>
              <w:spacing w:line="276" w:lineRule="auto"/>
              <w:rPr>
                <w:rFonts w:cstheme="minorHAnsi"/>
                <w:sz w:val="22"/>
                <w:szCs w:val="22"/>
              </w:rPr>
            </w:pPr>
          </w:p>
          <w:p w14:paraId="4CD1E451" w14:textId="77777777" w:rsidR="009E3A01" w:rsidRPr="007074E5" w:rsidRDefault="009E3A01" w:rsidP="00502DE9">
            <w:pPr>
              <w:rPr>
                <w:rFonts w:cstheme="minorHAnsi"/>
                <w:sz w:val="22"/>
                <w:szCs w:val="22"/>
              </w:rPr>
            </w:pPr>
            <w:r w:rsidRPr="007074E5">
              <w:rPr>
                <w:rFonts w:cstheme="minorHAnsi"/>
                <w:sz w:val="22"/>
                <w:szCs w:val="22"/>
              </w:rPr>
              <w:t>5</w:t>
            </w:r>
          </w:p>
        </w:tc>
        <w:tc>
          <w:tcPr>
            <w:tcW w:w="720" w:type="pct"/>
            <w:shd w:val="clear" w:color="auto" w:fill="auto"/>
          </w:tcPr>
          <w:p w14:paraId="2B30C8A6" w14:textId="77777777" w:rsidR="009E3A01" w:rsidRPr="007074E5" w:rsidRDefault="009E3A01" w:rsidP="00502DE9">
            <w:pPr>
              <w:spacing w:line="276" w:lineRule="auto"/>
              <w:rPr>
                <w:rFonts w:cstheme="minorHAnsi"/>
                <w:sz w:val="22"/>
                <w:szCs w:val="22"/>
              </w:rPr>
            </w:pPr>
            <w:r w:rsidRPr="007074E5">
              <w:rPr>
                <w:rFonts w:cstheme="minorHAnsi"/>
                <w:sz w:val="22"/>
                <w:szCs w:val="22"/>
              </w:rPr>
              <w:t>27-11-2024</w:t>
            </w:r>
          </w:p>
          <w:p w14:paraId="098E5E40" w14:textId="77777777" w:rsidR="009E3A01" w:rsidRPr="007074E5" w:rsidRDefault="009E3A01" w:rsidP="00502DE9">
            <w:pPr>
              <w:spacing w:line="276" w:lineRule="auto"/>
              <w:rPr>
                <w:rFonts w:cstheme="minorHAnsi"/>
                <w:sz w:val="22"/>
                <w:szCs w:val="22"/>
              </w:rPr>
            </w:pPr>
            <w:r w:rsidRPr="007074E5">
              <w:rPr>
                <w:rFonts w:cstheme="minorHAnsi"/>
                <w:sz w:val="22"/>
                <w:szCs w:val="22"/>
              </w:rPr>
              <w:t>Project site</w:t>
            </w:r>
          </w:p>
        </w:tc>
        <w:tc>
          <w:tcPr>
            <w:tcW w:w="828" w:type="pct"/>
            <w:shd w:val="clear" w:color="auto" w:fill="auto"/>
          </w:tcPr>
          <w:p w14:paraId="35C27DD7" w14:textId="77777777" w:rsidR="009E3A01" w:rsidRPr="007074E5" w:rsidRDefault="009E3A01" w:rsidP="00502DE9">
            <w:pPr>
              <w:spacing w:line="276" w:lineRule="auto"/>
              <w:rPr>
                <w:rFonts w:cstheme="minorHAnsi"/>
                <w:sz w:val="22"/>
                <w:szCs w:val="22"/>
              </w:rPr>
            </w:pPr>
            <w:r w:rsidRPr="007074E5">
              <w:rPr>
                <w:rFonts w:cstheme="minorHAnsi"/>
                <w:sz w:val="22"/>
                <w:szCs w:val="22"/>
              </w:rPr>
              <w:t>Padi and Vasant (Fruit Shop)</w:t>
            </w:r>
          </w:p>
        </w:tc>
        <w:tc>
          <w:tcPr>
            <w:tcW w:w="314" w:type="pct"/>
            <w:shd w:val="clear" w:color="auto" w:fill="auto"/>
          </w:tcPr>
          <w:p w14:paraId="01626A9D" w14:textId="77777777" w:rsidR="009E3A01" w:rsidRPr="007074E5" w:rsidRDefault="009E3A01" w:rsidP="00502DE9">
            <w:pPr>
              <w:spacing w:line="276" w:lineRule="auto"/>
              <w:ind w:right="45"/>
              <w:rPr>
                <w:rFonts w:cstheme="minorHAnsi"/>
                <w:sz w:val="22"/>
                <w:szCs w:val="22"/>
              </w:rPr>
            </w:pPr>
            <w:r w:rsidRPr="007074E5">
              <w:rPr>
                <w:rFonts w:cstheme="minorHAnsi"/>
                <w:sz w:val="22"/>
                <w:szCs w:val="22"/>
              </w:rPr>
              <w:t>2</w:t>
            </w:r>
          </w:p>
        </w:tc>
        <w:tc>
          <w:tcPr>
            <w:tcW w:w="452" w:type="pct"/>
            <w:shd w:val="clear" w:color="auto" w:fill="auto"/>
          </w:tcPr>
          <w:p w14:paraId="37A0C3C8" w14:textId="77777777" w:rsidR="009E3A01" w:rsidRPr="007074E5" w:rsidRDefault="009E3A01" w:rsidP="00502DE9">
            <w:pPr>
              <w:spacing w:line="276" w:lineRule="auto"/>
              <w:ind w:right="44"/>
              <w:rPr>
                <w:rFonts w:cstheme="minorHAnsi"/>
                <w:sz w:val="22"/>
                <w:szCs w:val="22"/>
              </w:rPr>
            </w:pPr>
          </w:p>
        </w:tc>
        <w:tc>
          <w:tcPr>
            <w:tcW w:w="333" w:type="pct"/>
            <w:shd w:val="clear" w:color="auto" w:fill="auto"/>
          </w:tcPr>
          <w:p w14:paraId="2D8392B8" w14:textId="77777777" w:rsidR="009E3A01" w:rsidRPr="007074E5" w:rsidRDefault="009E3A01" w:rsidP="00502DE9">
            <w:pPr>
              <w:spacing w:line="276" w:lineRule="auto"/>
              <w:ind w:right="41"/>
              <w:rPr>
                <w:rFonts w:cstheme="minorHAnsi"/>
                <w:sz w:val="22"/>
                <w:szCs w:val="22"/>
              </w:rPr>
            </w:pPr>
            <w:r w:rsidRPr="007074E5">
              <w:rPr>
                <w:rFonts w:cstheme="minorHAnsi"/>
                <w:sz w:val="22"/>
                <w:szCs w:val="22"/>
              </w:rPr>
              <w:t>2</w:t>
            </w:r>
          </w:p>
        </w:tc>
        <w:tc>
          <w:tcPr>
            <w:tcW w:w="1247" w:type="pct"/>
          </w:tcPr>
          <w:p w14:paraId="2BA07197"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Knowledge of project </w:t>
            </w:r>
          </w:p>
          <w:p w14:paraId="4532720A"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Boons and Bane of project development</w:t>
            </w:r>
          </w:p>
          <w:p w14:paraId="3B4DCEB6"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Air and Water Pollution </w:t>
            </w:r>
          </w:p>
          <w:p w14:paraId="32FFF73B"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Safety of the place</w:t>
            </w:r>
          </w:p>
          <w:p w14:paraId="20BC677B"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Issues related to Waste and </w:t>
            </w:r>
          </w:p>
          <w:p w14:paraId="76DA9360"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Mode of transportation available for the residents</w:t>
            </w:r>
          </w:p>
        </w:tc>
        <w:tc>
          <w:tcPr>
            <w:tcW w:w="798" w:type="pct"/>
          </w:tcPr>
          <w:p w14:paraId="3A54C4D5" w14:textId="77777777" w:rsidR="009E3A01" w:rsidRPr="007074E5" w:rsidRDefault="009E3A01" w:rsidP="00502DE9">
            <w:pPr>
              <w:spacing w:line="276" w:lineRule="auto"/>
              <w:ind w:right="41"/>
              <w:rPr>
                <w:rFonts w:cstheme="minorHAnsi"/>
                <w:sz w:val="22"/>
                <w:szCs w:val="22"/>
              </w:rPr>
            </w:pPr>
            <w:r w:rsidRPr="007074E5">
              <w:rPr>
                <w:rFonts w:cstheme="minorHAnsi"/>
                <w:sz w:val="22"/>
                <w:szCs w:val="22"/>
              </w:rPr>
              <w:t>No major concerns have been noted.</w:t>
            </w:r>
          </w:p>
        </w:tc>
      </w:tr>
      <w:tr w:rsidR="009E3A01" w:rsidRPr="007074E5" w14:paraId="7C070A3F" w14:textId="77777777" w:rsidTr="00033C96">
        <w:trPr>
          <w:trHeight w:val="284"/>
        </w:trPr>
        <w:tc>
          <w:tcPr>
            <w:tcW w:w="308" w:type="pct"/>
          </w:tcPr>
          <w:p w14:paraId="3D45E61A" w14:textId="77777777" w:rsidR="009E3A01" w:rsidRPr="007074E5" w:rsidRDefault="009E3A01" w:rsidP="00502DE9">
            <w:pPr>
              <w:spacing w:line="276" w:lineRule="auto"/>
              <w:rPr>
                <w:rFonts w:cstheme="minorHAnsi"/>
                <w:sz w:val="22"/>
                <w:szCs w:val="22"/>
              </w:rPr>
            </w:pPr>
            <w:r w:rsidRPr="007074E5">
              <w:rPr>
                <w:rFonts w:cstheme="minorHAnsi"/>
                <w:sz w:val="22"/>
                <w:szCs w:val="22"/>
              </w:rPr>
              <w:t>6</w:t>
            </w:r>
          </w:p>
        </w:tc>
        <w:tc>
          <w:tcPr>
            <w:tcW w:w="720" w:type="pct"/>
            <w:shd w:val="clear" w:color="auto" w:fill="auto"/>
          </w:tcPr>
          <w:p w14:paraId="3D9949B0" w14:textId="77777777" w:rsidR="009E3A01" w:rsidRPr="007074E5" w:rsidRDefault="009E3A01" w:rsidP="00502DE9">
            <w:pPr>
              <w:spacing w:line="276" w:lineRule="auto"/>
              <w:rPr>
                <w:rFonts w:cstheme="minorHAnsi"/>
                <w:sz w:val="22"/>
                <w:szCs w:val="22"/>
              </w:rPr>
            </w:pPr>
            <w:r w:rsidRPr="007074E5">
              <w:rPr>
                <w:rFonts w:cstheme="minorHAnsi"/>
                <w:sz w:val="22"/>
                <w:szCs w:val="22"/>
              </w:rPr>
              <w:t>27-11-2024</w:t>
            </w:r>
          </w:p>
          <w:p w14:paraId="3CACC166" w14:textId="77777777" w:rsidR="009E3A01" w:rsidRPr="007074E5" w:rsidRDefault="009E3A01" w:rsidP="00502DE9">
            <w:pPr>
              <w:spacing w:line="276" w:lineRule="auto"/>
              <w:jc w:val="center"/>
              <w:rPr>
                <w:rFonts w:cstheme="minorHAnsi"/>
                <w:sz w:val="22"/>
                <w:szCs w:val="22"/>
              </w:rPr>
            </w:pPr>
            <w:r w:rsidRPr="007074E5">
              <w:rPr>
                <w:rFonts w:cstheme="minorHAnsi"/>
                <w:sz w:val="22"/>
                <w:szCs w:val="22"/>
              </w:rPr>
              <w:t>Project site</w:t>
            </w:r>
          </w:p>
        </w:tc>
        <w:tc>
          <w:tcPr>
            <w:tcW w:w="828" w:type="pct"/>
            <w:shd w:val="clear" w:color="auto" w:fill="auto"/>
          </w:tcPr>
          <w:p w14:paraId="4A844570" w14:textId="77777777" w:rsidR="009E3A01" w:rsidRPr="007074E5" w:rsidRDefault="009E3A01" w:rsidP="00502DE9">
            <w:pPr>
              <w:spacing w:line="276" w:lineRule="auto"/>
              <w:rPr>
                <w:rFonts w:cstheme="minorHAnsi"/>
                <w:sz w:val="22"/>
                <w:szCs w:val="22"/>
              </w:rPr>
            </w:pPr>
            <w:proofErr w:type="spellStart"/>
            <w:r w:rsidRPr="007074E5">
              <w:rPr>
                <w:rFonts w:cstheme="minorHAnsi"/>
                <w:sz w:val="22"/>
                <w:szCs w:val="22"/>
              </w:rPr>
              <w:t>Krishanveni</w:t>
            </w:r>
            <w:proofErr w:type="spellEnd"/>
            <w:r w:rsidRPr="007074E5">
              <w:rPr>
                <w:rFonts w:cstheme="minorHAnsi"/>
                <w:sz w:val="22"/>
                <w:szCs w:val="22"/>
              </w:rPr>
              <w:t xml:space="preserve"> and </w:t>
            </w:r>
            <w:proofErr w:type="spellStart"/>
            <w:r w:rsidRPr="007074E5">
              <w:rPr>
                <w:rFonts w:cstheme="minorHAnsi"/>
                <w:sz w:val="22"/>
                <w:szCs w:val="22"/>
              </w:rPr>
              <w:t>Abvi</w:t>
            </w:r>
            <w:proofErr w:type="spellEnd"/>
            <w:r w:rsidRPr="007074E5">
              <w:rPr>
                <w:rFonts w:cstheme="minorHAnsi"/>
                <w:sz w:val="22"/>
                <w:szCs w:val="22"/>
              </w:rPr>
              <w:t xml:space="preserve"> (College Student)</w:t>
            </w:r>
          </w:p>
        </w:tc>
        <w:tc>
          <w:tcPr>
            <w:tcW w:w="314" w:type="pct"/>
            <w:shd w:val="clear" w:color="auto" w:fill="auto"/>
          </w:tcPr>
          <w:p w14:paraId="4F68BC4B" w14:textId="77777777" w:rsidR="009E3A01" w:rsidRPr="007074E5" w:rsidRDefault="009E3A01" w:rsidP="00502DE9">
            <w:pPr>
              <w:spacing w:line="276" w:lineRule="auto"/>
              <w:ind w:right="45"/>
              <w:rPr>
                <w:rFonts w:cstheme="minorHAnsi"/>
                <w:sz w:val="22"/>
                <w:szCs w:val="22"/>
              </w:rPr>
            </w:pPr>
          </w:p>
        </w:tc>
        <w:tc>
          <w:tcPr>
            <w:tcW w:w="452" w:type="pct"/>
            <w:shd w:val="clear" w:color="auto" w:fill="auto"/>
          </w:tcPr>
          <w:p w14:paraId="000C6497" w14:textId="77777777" w:rsidR="009E3A01" w:rsidRPr="007074E5" w:rsidRDefault="009E3A01" w:rsidP="00502DE9">
            <w:pPr>
              <w:spacing w:line="276" w:lineRule="auto"/>
              <w:ind w:right="44"/>
              <w:rPr>
                <w:rFonts w:cstheme="minorHAnsi"/>
                <w:sz w:val="22"/>
                <w:szCs w:val="22"/>
              </w:rPr>
            </w:pPr>
            <w:r w:rsidRPr="007074E5">
              <w:rPr>
                <w:rFonts w:cstheme="minorHAnsi"/>
                <w:sz w:val="22"/>
                <w:szCs w:val="22"/>
              </w:rPr>
              <w:t>2</w:t>
            </w:r>
          </w:p>
        </w:tc>
        <w:tc>
          <w:tcPr>
            <w:tcW w:w="333" w:type="pct"/>
            <w:shd w:val="clear" w:color="auto" w:fill="auto"/>
          </w:tcPr>
          <w:p w14:paraId="767B9213" w14:textId="77777777" w:rsidR="009E3A01" w:rsidRPr="007074E5" w:rsidRDefault="009E3A01" w:rsidP="00502DE9">
            <w:pPr>
              <w:spacing w:line="276" w:lineRule="auto"/>
              <w:ind w:right="41"/>
              <w:rPr>
                <w:rFonts w:cstheme="minorHAnsi"/>
                <w:sz w:val="22"/>
                <w:szCs w:val="22"/>
              </w:rPr>
            </w:pPr>
            <w:r w:rsidRPr="007074E5">
              <w:rPr>
                <w:rFonts w:cstheme="minorHAnsi"/>
                <w:sz w:val="22"/>
                <w:szCs w:val="22"/>
              </w:rPr>
              <w:t>2</w:t>
            </w:r>
          </w:p>
        </w:tc>
        <w:tc>
          <w:tcPr>
            <w:tcW w:w="1247" w:type="pct"/>
          </w:tcPr>
          <w:p w14:paraId="7D9FDCF5"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Knowledge of project </w:t>
            </w:r>
          </w:p>
          <w:p w14:paraId="78ECACCB"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Boons and Bane of project development</w:t>
            </w:r>
          </w:p>
          <w:p w14:paraId="2AADE973"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Air and Water Pollution </w:t>
            </w:r>
          </w:p>
          <w:p w14:paraId="6CE1A46F"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Safety of the place</w:t>
            </w:r>
          </w:p>
          <w:p w14:paraId="276E375A"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 xml:space="preserve">Issues related to Waste and </w:t>
            </w:r>
          </w:p>
          <w:p w14:paraId="4A4E4971" w14:textId="77777777" w:rsidR="009E3A01" w:rsidRPr="007074E5" w:rsidRDefault="009E3A01" w:rsidP="009E3A01">
            <w:pPr>
              <w:pStyle w:val="ListParagraph"/>
              <w:numPr>
                <w:ilvl w:val="0"/>
                <w:numId w:val="56"/>
              </w:numPr>
              <w:spacing w:after="0" w:line="276" w:lineRule="auto"/>
              <w:ind w:left="157" w:right="41" w:hanging="157"/>
              <w:rPr>
                <w:rFonts w:cstheme="minorHAnsi"/>
                <w:sz w:val="22"/>
                <w:szCs w:val="22"/>
              </w:rPr>
            </w:pPr>
            <w:r w:rsidRPr="007074E5">
              <w:rPr>
                <w:rFonts w:cstheme="minorHAnsi"/>
                <w:sz w:val="22"/>
                <w:szCs w:val="22"/>
              </w:rPr>
              <w:t>Mode of transportation available for the residents</w:t>
            </w:r>
          </w:p>
        </w:tc>
        <w:tc>
          <w:tcPr>
            <w:tcW w:w="798" w:type="pct"/>
          </w:tcPr>
          <w:p w14:paraId="38645469" w14:textId="77777777" w:rsidR="009E3A01" w:rsidRPr="007074E5" w:rsidRDefault="009E3A01" w:rsidP="00502DE9">
            <w:pPr>
              <w:spacing w:line="276" w:lineRule="auto"/>
              <w:ind w:right="41"/>
              <w:rPr>
                <w:rFonts w:cstheme="minorHAnsi"/>
                <w:sz w:val="22"/>
                <w:szCs w:val="22"/>
              </w:rPr>
            </w:pPr>
            <w:r w:rsidRPr="007074E5">
              <w:rPr>
                <w:rFonts w:cstheme="minorHAnsi"/>
                <w:sz w:val="22"/>
                <w:szCs w:val="22"/>
              </w:rPr>
              <w:t>No major concerns have been noted.</w:t>
            </w:r>
          </w:p>
        </w:tc>
      </w:tr>
      <w:tr w:rsidR="0079681C" w:rsidRPr="007074E5" w14:paraId="68C1EF84" w14:textId="77777777" w:rsidTr="00033C96">
        <w:trPr>
          <w:trHeight w:val="284"/>
        </w:trPr>
        <w:tc>
          <w:tcPr>
            <w:tcW w:w="308" w:type="pct"/>
          </w:tcPr>
          <w:p w14:paraId="4AE9AB8A" w14:textId="77777777" w:rsidR="0079681C" w:rsidRPr="007074E5" w:rsidRDefault="0079681C" w:rsidP="00502DE9">
            <w:pPr>
              <w:spacing w:line="276" w:lineRule="auto"/>
              <w:rPr>
                <w:rFonts w:cstheme="minorHAnsi"/>
                <w:sz w:val="22"/>
                <w:szCs w:val="22"/>
              </w:rPr>
            </w:pPr>
          </w:p>
        </w:tc>
        <w:tc>
          <w:tcPr>
            <w:tcW w:w="720" w:type="pct"/>
            <w:shd w:val="clear" w:color="auto" w:fill="auto"/>
          </w:tcPr>
          <w:p w14:paraId="01669FEF" w14:textId="77777777" w:rsidR="0079681C" w:rsidRPr="007074E5" w:rsidRDefault="0079681C" w:rsidP="00502DE9">
            <w:pPr>
              <w:spacing w:line="276" w:lineRule="auto"/>
              <w:rPr>
                <w:rFonts w:cstheme="minorHAnsi"/>
                <w:sz w:val="22"/>
                <w:szCs w:val="22"/>
              </w:rPr>
            </w:pPr>
          </w:p>
        </w:tc>
        <w:tc>
          <w:tcPr>
            <w:tcW w:w="828" w:type="pct"/>
            <w:shd w:val="clear" w:color="auto" w:fill="auto"/>
          </w:tcPr>
          <w:p w14:paraId="59123C49" w14:textId="44671237" w:rsidR="0079681C" w:rsidRPr="007074E5" w:rsidRDefault="0079681C" w:rsidP="00502DE9">
            <w:pPr>
              <w:spacing w:line="276" w:lineRule="auto"/>
              <w:rPr>
                <w:rFonts w:cstheme="minorHAnsi"/>
                <w:sz w:val="22"/>
                <w:szCs w:val="22"/>
              </w:rPr>
            </w:pPr>
            <w:r>
              <w:rPr>
                <w:rFonts w:cstheme="minorHAnsi"/>
                <w:sz w:val="22"/>
                <w:szCs w:val="22"/>
              </w:rPr>
              <w:t>Total</w:t>
            </w:r>
          </w:p>
        </w:tc>
        <w:tc>
          <w:tcPr>
            <w:tcW w:w="314" w:type="pct"/>
            <w:shd w:val="clear" w:color="auto" w:fill="auto"/>
          </w:tcPr>
          <w:p w14:paraId="2B9F99A8" w14:textId="5BAD096D" w:rsidR="0079681C" w:rsidRPr="007074E5" w:rsidRDefault="0079681C" w:rsidP="00502DE9">
            <w:pPr>
              <w:spacing w:line="276" w:lineRule="auto"/>
              <w:ind w:right="45"/>
              <w:rPr>
                <w:rFonts w:cstheme="minorHAnsi"/>
                <w:sz w:val="22"/>
                <w:szCs w:val="22"/>
              </w:rPr>
            </w:pPr>
            <w:r>
              <w:rPr>
                <w:rFonts w:cstheme="minorHAnsi"/>
                <w:sz w:val="22"/>
                <w:szCs w:val="22"/>
              </w:rPr>
              <w:t>6</w:t>
            </w:r>
          </w:p>
        </w:tc>
        <w:tc>
          <w:tcPr>
            <w:tcW w:w="452" w:type="pct"/>
            <w:shd w:val="clear" w:color="auto" w:fill="auto"/>
          </w:tcPr>
          <w:p w14:paraId="24D69EDF" w14:textId="33AC6A02" w:rsidR="0079681C" w:rsidRPr="007074E5" w:rsidRDefault="0079681C" w:rsidP="00502DE9">
            <w:pPr>
              <w:spacing w:line="276" w:lineRule="auto"/>
              <w:ind w:right="44"/>
              <w:rPr>
                <w:rFonts w:cstheme="minorHAnsi"/>
                <w:sz w:val="22"/>
                <w:szCs w:val="22"/>
              </w:rPr>
            </w:pPr>
            <w:r>
              <w:rPr>
                <w:rFonts w:cstheme="minorHAnsi"/>
                <w:sz w:val="22"/>
                <w:szCs w:val="22"/>
              </w:rPr>
              <w:t>4</w:t>
            </w:r>
          </w:p>
        </w:tc>
        <w:tc>
          <w:tcPr>
            <w:tcW w:w="333" w:type="pct"/>
            <w:shd w:val="clear" w:color="auto" w:fill="auto"/>
          </w:tcPr>
          <w:p w14:paraId="58998682" w14:textId="65912717" w:rsidR="0079681C" w:rsidRPr="007074E5" w:rsidRDefault="0079681C" w:rsidP="00502DE9">
            <w:pPr>
              <w:spacing w:line="276" w:lineRule="auto"/>
              <w:ind w:right="41"/>
              <w:rPr>
                <w:rFonts w:cstheme="minorHAnsi"/>
                <w:sz w:val="22"/>
                <w:szCs w:val="22"/>
              </w:rPr>
            </w:pPr>
            <w:r>
              <w:rPr>
                <w:rFonts w:cstheme="minorHAnsi"/>
                <w:sz w:val="22"/>
                <w:szCs w:val="22"/>
              </w:rPr>
              <w:t>10</w:t>
            </w:r>
          </w:p>
        </w:tc>
        <w:tc>
          <w:tcPr>
            <w:tcW w:w="1247" w:type="pct"/>
          </w:tcPr>
          <w:p w14:paraId="14CA1D98" w14:textId="72AF2944" w:rsidR="0079681C" w:rsidRPr="007074E5" w:rsidRDefault="0079681C" w:rsidP="0038478D">
            <w:pPr>
              <w:pStyle w:val="ListParagraph"/>
              <w:spacing w:after="0" w:line="276" w:lineRule="auto"/>
              <w:ind w:left="157" w:right="41"/>
              <w:rPr>
                <w:rFonts w:cstheme="minorHAnsi"/>
                <w:sz w:val="22"/>
                <w:szCs w:val="22"/>
              </w:rPr>
            </w:pPr>
          </w:p>
        </w:tc>
        <w:tc>
          <w:tcPr>
            <w:tcW w:w="798" w:type="pct"/>
          </w:tcPr>
          <w:p w14:paraId="28DE0711" w14:textId="77777777" w:rsidR="0079681C" w:rsidRPr="007074E5" w:rsidRDefault="0079681C" w:rsidP="00502DE9">
            <w:pPr>
              <w:spacing w:line="276" w:lineRule="auto"/>
              <w:ind w:right="41"/>
              <w:rPr>
                <w:rFonts w:cstheme="minorHAnsi"/>
                <w:sz w:val="22"/>
                <w:szCs w:val="22"/>
              </w:rPr>
            </w:pPr>
          </w:p>
        </w:tc>
      </w:tr>
    </w:tbl>
    <w:p w14:paraId="41C7A845" w14:textId="7908E3A6" w:rsidR="008450E3" w:rsidRPr="00504989" w:rsidRDefault="008450E3" w:rsidP="00504989">
      <w:pPr>
        <w:pStyle w:val="Heading2"/>
        <w:keepLines/>
        <w:numPr>
          <w:ilvl w:val="1"/>
          <w:numId w:val="18"/>
        </w:numPr>
        <w:spacing w:line="240" w:lineRule="auto"/>
        <w:rPr>
          <w:rFonts w:asciiTheme="minorHAnsi" w:eastAsiaTheme="majorEastAsia" w:hAnsiTheme="minorHAnsi" w:cstheme="minorHAnsi"/>
          <w:b/>
          <w:bCs/>
          <w:color w:val="7030A0"/>
          <w:kern w:val="18"/>
          <w:sz w:val="24"/>
          <w:szCs w:val="24"/>
          <w:lang w:val="en-GB"/>
        </w:rPr>
      </w:pPr>
      <w:bookmarkStart w:id="105" w:name="_Toc190441838"/>
      <w:r w:rsidRPr="00570491">
        <w:rPr>
          <w:rFonts w:asciiTheme="minorHAnsi" w:eastAsiaTheme="majorEastAsia" w:hAnsiTheme="minorHAnsi" w:cstheme="minorHAnsi"/>
          <w:b/>
          <w:bCs/>
          <w:color w:val="7030A0"/>
          <w:kern w:val="18"/>
          <w:sz w:val="24"/>
          <w:szCs w:val="24"/>
          <w:lang w:val="en-GB"/>
        </w:rPr>
        <w:t>Annexure 6:  Stakeholder Engagement Plan</w:t>
      </w:r>
      <w:bookmarkEnd w:id="105"/>
      <w:r w:rsidRPr="00570491">
        <w:rPr>
          <w:rFonts w:asciiTheme="minorHAnsi" w:eastAsiaTheme="majorEastAsia" w:hAnsiTheme="minorHAnsi" w:cstheme="minorHAnsi"/>
          <w:b/>
          <w:bCs/>
          <w:color w:val="7030A0"/>
          <w:kern w:val="18"/>
          <w:sz w:val="24"/>
          <w:szCs w:val="24"/>
          <w:lang w:val="en-GB"/>
        </w:rPr>
        <w:t xml:space="preserve"> </w:t>
      </w:r>
    </w:p>
    <w:p w14:paraId="238F420C" w14:textId="4EE5DB6D" w:rsidR="008450E3" w:rsidRPr="00570491" w:rsidRDefault="008450E3" w:rsidP="00033C96">
      <w:pPr>
        <w:pStyle w:val="Heading3"/>
        <w:jc w:val="both"/>
        <w:rPr>
          <w:rFonts w:eastAsiaTheme="majorEastAsia"/>
          <w:sz w:val="24"/>
          <w:szCs w:val="24"/>
          <w:lang w:val="en-GB"/>
        </w:rPr>
      </w:pPr>
      <w:bookmarkStart w:id="106" w:name="_Toc190441839"/>
      <w:r w:rsidRPr="00570491">
        <w:rPr>
          <w:rFonts w:eastAsiaTheme="majorEastAsia"/>
          <w:sz w:val="24"/>
          <w:szCs w:val="24"/>
          <w:lang w:val="en-GB"/>
        </w:rPr>
        <w:t>A. Overview</w:t>
      </w:r>
      <w:bookmarkEnd w:id="106"/>
      <w:r w:rsidRPr="00570491">
        <w:rPr>
          <w:rFonts w:eastAsiaTheme="majorEastAsia"/>
          <w:sz w:val="24"/>
          <w:szCs w:val="24"/>
          <w:lang w:val="en-GB"/>
        </w:rPr>
        <w:t xml:space="preserve"> </w:t>
      </w:r>
    </w:p>
    <w:p w14:paraId="4604D0DE" w14:textId="0B20D3D7" w:rsidR="008450E3" w:rsidRPr="00033C96" w:rsidRDefault="008450E3" w:rsidP="002C15B9">
      <w:pPr>
        <w:spacing w:after="22" w:line="276" w:lineRule="auto"/>
        <w:ind w:left="58" w:right="771"/>
        <w:jc w:val="both"/>
        <w:rPr>
          <w:sz w:val="20"/>
        </w:rPr>
      </w:pPr>
      <w:r w:rsidRPr="00570491">
        <w:rPr>
          <w:rFonts w:eastAsia="Calibri" w:cstheme="minorHAnsi"/>
          <w:sz w:val="22"/>
          <w:szCs w:val="22"/>
        </w:rPr>
        <w:t>The active participation of stakeholder’s</w:t>
      </w:r>
      <w:r w:rsidRPr="00570491">
        <w:rPr>
          <w:rFonts w:cstheme="minorHAnsi"/>
          <w:sz w:val="22"/>
          <w:szCs w:val="22"/>
        </w:rPr>
        <w:t xml:space="preserve"> engagement plan in all stages of project preparation and implementation is essential for successful implementation of the project. It ensures that the subprojects are designed, constructed, and operated with utmost consideration to local</w:t>
      </w:r>
      <w:r w:rsidRPr="00570491">
        <w:rPr>
          <w:sz w:val="22"/>
          <w:szCs w:val="22"/>
        </w:rPr>
        <w:t xml:space="preserve"> needs, ensures community acceptance, and will bring maximum benefits to the people. Public consultation and information disclosure.</w:t>
      </w:r>
      <w:r w:rsidRPr="00033C96">
        <w:rPr>
          <w:sz w:val="20"/>
        </w:rPr>
        <w:t xml:space="preserve"> </w:t>
      </w:r>
    </w:p>
    <w:p w14:paraId="41CDBF1F" w14:textId="631FCF38" w:rsidR="008450E3" w:rsidRPr="00570491" w:rsidRDefault="008450E3" w:rsidP="002C15B9">
      <w:pPr>
        <w:pStyle w:val="Heading3"/>
        <w:ind w:right="771"/>
        <w:jc w:val="both"/>
        <w:rPr>
          <w:rFonts w:eastAsiaTheme="majorEastAsia"/>
          <w:sz w:val="24"/>
          <w:szCs w:val="24"/>
          <w:lang w:val="en-GB"/>
        </w:rPr>
      </w:pPr>
      <w:bookmarkStart w:id="107" w:name="_Toc190441840"/>
      <w:r w:rsidRPr="00570491">
        <w:rPr>
          <w:rFonts w:eastAsiaTheme="majorEastAsia"/>
          <w:sz w:val="24"/>
          <w:szCs w:val="24"/>
          <w:lang w:val="en-GB"/>
        </w:rPr>
        <w:lastRenderedPageBreak/>
        <w:t>B. What is stakeholder engagement analysis</w:t>
      </w:r>
      <w:bookmarkEnd w:id="107"/>
      <w:r w:rsidRPr="00570491">
        <w:rPr>
          <w:rFonts w:eastAsiaTheme="majorEastAsia"/>
          <w:sz w:val="24"/>
          <w:szCs w:val="24"/>
          <w:lang w:val="en-GB"/>
        </w:rPr>
        <w:t xml:space="preserve"> </w:t>
      </w:r>
    </w:p>
    <w:p w14:paraId="0D29E660" w14:textId="77777777" w:rsidR="008450E3" w:rsidRPr="00033C96" w:rsidRDefault="008450E3" w:rsidP="002C15B9">
      <w:pPr>
        <w:spacing w:after="22" w:line="259" w:lineRule="auto"/>
        <w:ind w:left="142" w:right="771"/>
        <w:jc w:val="both"/>
        <w:rPr>
          <w:sz w:val="20"/>
        </w:rPr>
      </w:pPr>
      <w:r w:rsidRPr="00033C96">
        <w:rPr>
          <w:b/>
          <w:sz w:val="20"/>
        </w:rPr>
        <w:t xml:space="preserve"> </w:t>
      </w:r>
    </w:p>
    <w:p w14:paraId="1B77A9C0" w14:textId="77777777" w:rsidR="008450E3" w:rsidRPr="00570491" w:rsidRDefault="008450E3" w:rsidP="002C15B9">
      <w:pPr>
        <w:pStyle w:val="ListParagraph"/>
        <w:numPr>
          <w:ilvl w:val="0"/>
          <w:numId w:val="45"/>
        </w:numPr>
        <w:spacing w:after="3" w:line="276" w:lineRule="auto"/>
        <w:ind w:right="771"/>
        <w:jc w:val="both"/>
        <w:rPr>
          <w:sz w:val="22"/>
          <w:szCs w:val="22"/>
        </w:rPr>
      </w:pPr>
      <w:r w:rsidRPr="00570491">
        <w:rPr>
          <w:sz w:val="22"/>
          <w:szCs w:val="22"/>
        </w:rPr>
        <w:t xml:space="preserve">Stakeholder analysis refers to endeavors to identify, understand, and prioritize the various parties involved in a project. </w:t>
      </w:r>
    </w:p>
    <w:p w14:paraId="58B7D90E" w14:textId="77777777" w:rsidR="008450E3" w:rsidRPr="00570491" w:rsidRDefault="008450E3" w:rsidP="002C15B9">
      <w:pPr>
        <w:pStyle w:val="ListParagraph"/>
        <w:numPr>
          <w:ilvl w:val="0"/>
          <w:numId w:val="45"/>
        </w:numPr>
        <w:spacing w:after="3" w:line="276" w:lineRule="auto"/>
        <w:ind w:right="771"/>
        <w:jc w:val="both"/>
        <w:rPr>
          <w:sz w:val="22"/>
          <w:szCs w:val="22"/>
        </w:rPr>
      </w:pPr>
      <w:r w:rsidRPr="00570491">
        <w:rPr>
          <w:sz w:val="22"/>
          <w:szCs w:val="22"/>
        </w:rPr>
        <w:t xml:space="preserve">In a nutshell, stakeholder analysis is a systematic process of mapping out the key individuals, groups, or organizations who have a vested interest in a project, assessing their needs and expectations, and determining the best strategies for managing relationships and communication with them. </w:t>
      </w:r>
    </w:p>
    <w:p w14:paraId="22F9233D" w14:textId="2CD8080D" w:rsidR="009C6CDE" w:rsidRPr="00570491" w:rsidRDefault="008450E3" w:rsidP="002C15B9">
      <w:pPr>
        <w:pStyle w:val="ListParagraph"/>
        <w:numPr>
          <w:ilvl w:val="0"/>
          <w:numId w:val="45"/>
        </w:numPr>
        <w:spacing w:after="3" w:line="276" w:lineRule="auto"/>
        <w:ind w:right="771"/>
        <w:jc w:val="both"/>
        <w:rPr>
          <w:sz w:val="22"/>
          <w:szCs w:val="22"/>
        </w:rPr>
      </w:pPr>
      <w:r w:rsidRPr="00570491">
        <w:rPr>
          <w:sz w:val="22"/>
          <w:szCs w:val="22"/>
        </w:rPr>
        <w:t xml:space="preserve">In project management, stakeholder analysis and management are critical as the landscape is often fast paced, highly competitive, and involves diverse interests. Engaging with stakeholders in a thoughtful way enables you to gain valuable insights and feedback to shape your product, build a strong ecosystem around it, and, ultimately, deliver a successful, high-impact product that meets the needs of all parties involved. </w:t>
      </w:r>
    </w:p>
    <w:p w14:paraId="13C005AB" w14:textId="264562C7" w:rsidR="008450E3" w:rsidRPr="00570491" w:rsidRDefault="008450E3" w:rsidP="002C15B9">
      <w:pPr>
        <w:pStyle w:val="Heading3"/>
        <w:ind w:right="771"/>
        <w:jc w:val="both"/>
        <w:rPr>
          <w:rFonts w:eastAsiaTheme="majorEastAsia"/>
          <w:sz w:val="20"/>
          <w:szCs w:val="20"/>
          <w:lang w:val="en-GB"/>
        </w:rPr>
      </w:pPr>
      <w:bookmarkStart w:id="108" w:name="_Toc190441841"/>
      <w:r w:rsidRPr="00033C96">
        <w:rPr>
          <w:rFonts w:eastAsiaTheme="majorEastAsia"/>
          <w:sz w:val="20"/>
          <w:szCs w:val="20"/>
          <w:lang w:val="en-GB"/>
        </w:rPr>
        <w:t xml:space="preserve">C. </w:t>
      </w:r>
      <w:r w:rsidRPr="00570491">
        <w:rPr>
          <w:rFonts w:eastAsiaTheme="majorEastAsia"/>
          <w:sz w:val="24"/>
          <w:szCs w:val="24"/>
          <w:lang w:val="en-GB"/>
        </w:rPr>
        <w:t xml:space="preserve">How to conduct a stakeholder </w:t>
      </w:r>
      <w:r w:rsidR="003206B4" w:rsidRPr="00570491">
        <w:rPr>
          <w:rFonts w:eastAsiaTheme="majorEastAsia"/>
          <w:sz w:val="24"/>
          <w:szCs w:val="24"/>
          <w:lang w:val="en-GB"/>
        </w:rPr>
        <w:t>A</w:t>
      </w:r>
      <w:r w:rsidRPr="00570491">
        <w:rPr>
          <w:rFonts w:eastAsiaTheme="majorEastAsia"/>
          <w:sz w:val="24"/>
          <w:szCs w:val="24"/>
          <w:lang w:val="en-GB"/>
        </w:rPr>
        <w:t>nalysis</w:t>
      </w:r>
      <w:bookmarkEnd w:id="108"/>
      <w:r w:rsidRPr="00570491">
        <w:rPr>
          <w:rFonts w:eastAsiaTheme="majorEastAsia"/>
          <w:sz w:val="24"/>
          <w:szCs w:val="24"/>
          <w:lang w:val="en-GB"/>
        </w:rPr>
        <w:t xml:space="preserve"> </w:t>
      </w:r>
    </w:p>
    <w:p w14:paraId="48A62007" w14:textId="6A135161" w:rsidR="008450E3" w:rsidRPr="00570491" w:rsidRDefault="008450E3" w:rsidP="002C15B9">
      <w:pPr>
        <w:pStyle w:val="ListParagraph"/>
        <w:numPr>
          <w:ilvl w:val="0"/>
          <w:numId w:val="46"/>
        </w:numPr>
        <w:spacing w:after="3" w:line="281" w:lineRule="auto"/>
        <w:ind w:right="771"/>
        <w:jc w:val="both"/>
        <w:rPr>
          <w:rFonts w:cstheme="minorHAnsi"/>
          <w:sz w:val="22"/>
          <w:szCs w:val="22"/>
        </w:rPr>
      </w:pPr>
      <w:r w:rsidRPr="00570491">
        <w:rPr>
          <w:rFonts w:cstheme="minorHAnsi"/>
          <w:sz w:val="22"/>
          <w:szCs w:val="22"/>
        </w:rPr>
        <w:t xml:space="preserve">Project managers, you are </w:t>
      </w:r>
      <w:r w:rsidR="00570491" w:rsidRPr="00570491">
        <w:rPr>
          <w:rFonts w:cstheme="minorHAnsi"/>
          <w:sz w:val="22"/>
          <w:szCs w:val="22"/>
        </w:rPr>
        <w:t>obsessed</w:t>
      </w:r>
      <w:r w:rsidRPr="00570491">
        <w:rPr>
          <w:rFonts w:cstheme="minorHAnsi"/>
          <w:sz w:val="22"/>
          <w:szCs w:val="22"/>
        </w:rPr>
        <w:t xml:space="preserve"> </w:t>
      </w:r>
      <w:proofErr w:type="gramStart"/>
      <w:r w:rsidRPr="00570491">
        <w:rPr>
          <w:rFonts w:cstheme="minorHAnsi"/>
          <w:sz w:val="22"/>
          <w:szCs w:val="22"/>
        </w:rPr>
        <w:t>over</w:t>
      </w:r>
      <w:proofErr w:type="gramEnd"/>
      <w:r w:rsidRPr="00570491">
        <w:rPr>
          <w:rFonts w:cstheme="minorHAnsi"/>
          <w:sz w:val="22"/>
          <w:szCs w:val="22"/>
        </w:rPr>
        <w:t xml:space="preserve"> your customers and will understand their needs well. However, there may be other stakeholders beyond your customers who need to be factored into </w:t>
      </w:r>
      <w:r w:rsidR="00570491" w:rsidRPr="00570491">
        <w:rPr>
          <w:rFonts w:cstheme="minorHAnsi"/>
          <w:sz w:val="22"/>
          <w:szCs w:val="22"/>
        </w:rPr>
        <w:t>product</w:t>
      </w:r>
      <w:r w:rsidRPr="00570491">
        <w:rPr>
          <w:rFonts w:cstheme="minorHAnsi"/>
          <w:sz w:val="22"/>
          <w:szCs w:val="22"/>
        </w:rPr>
        <w:t xml:space="preserve"> design too. </w:t>
      </w:r>
    </w:p>
    <w:p w14:paraId="28277B25" w14:textId="77777777" w:rsidR="008450E3" w:rsidRPr="00570491" w:rsidRDefault="008450E3" w:rsidP="002C15B9">
      <w:pPr>
        <w:pStyle w:val="ListParagraph"/>
        <w:numPr>
          <w:ilvl w:val="0"/>
          <w:numId w:val="46"/>
        </w:numPr>
        <w:spacing w:after="3" w:line="281" w:lineRule="auto"/>
        <w:ind w:right="771"/>
        <w:jc w:val="both"/>
        <w:rPr>
          <w:rFonts w:cstheme="minorHAnsi"/>
          <w:sz w:val="22"/>
          <w:szCs w:val="22"/>
        </w:rPr>
      </w:pPr>
      <w:r w:rsidRPr="00570491">
        <w:rPr>
          <w:rFonts w:cstheme="minorHAnsi"/>
          <w:sz w:val="22"/>
          <w:szCs w:val="22"/>
        </w:rPr>
        <w:t xml:space="preserve">The number and range of people involved with your product will vary depending on your </w:t>
      </w:r>
      <w:r w:rsidRPr="00570491">
        <w:rPr>
          <w:rFonts w:eastAsia="Calibri" w:cstheme="minorHAnsi"/>
          <w:sz w:val="22"/>
          <w:szCs w:val="22"/>
        </w:rPr>
        <w:t xml:space="preserve">organization’s unique goals and requirements, but the general steps involved in </w:t>
      </w:r>
      <w:r w:rsidRPr="00570491">
        <w:rPr>
          <w:rFonts w:cstheme="minorHAnsi"/>
          <w:sz w:val="22"/>
          <w:szCs w:val="22"/>
        </w:rPr>
        <w:t xml:space="preserve">conducting a stakeholder analysis are as follows: </w:t>
      </w:r>
    </w:p>
    <w:p w14:paraId="0DAC02AD" w14:textId="39F13176" w:rsidR="008450E3" w:rsidRPr="00570491" w:rsidRDefault="008450E3" w:rsidP="002C15B9">
      <w:pPr>
        <w:pStyle w:val="ListParagraph"/>
        <w:numPr>
          <w:ilvl w:val="0"/>
          <w:numId w:val="46"/>
        </w:numPr>
        <w:spacing w:after="3" w:line="281" w:lineRule="auto"/>
        <w:ind w:right="771"/>
        <w:jc w:val="both"/>
        <w:rPr>
          <w:rFonts w:cstheme="minorHAnsi"/>
          <w:sz w:val="22"/>
          <w:szCs w:val="22"/>
        </w:rPr>
      </w:pPr>
      <w:r w:rsidRPr="00570491">
        <w:rPr>
          <w:rFonts w:cstheme="minorHAnsi"/>
          <w:sz w:val="22"/>
          <w:szCs w:val="22"/>
        </w:rPr>
        <w:t xml:space="preserve">Identify stakeholders </w:t>
      </w:r>
      <w:r w:rsidRPr="00570491">
        <w:rPr>
          <w:rFonts w:eastAsia="Calibri" w:cstheme="minorHAnsi"/>
          <w:sz w:val="22"/>
          <w:szCs w:val="22"/>
        </w:rPr>
        <w:t>—</w:t>
      </w:r>
      <w:r w:rsidRPr="00570491">
        <w:rPr>
          <w:rFonts w:cstheme="minorHAnsi"/>
          <w:sz w:val="22"/>
          <w:szCs w:val="22"/>
        </w:rPr>
        <w:t xml:space="preserve"> List all potential stakeholders, including customers, employees, investors, partners, regulators, and more. Consider everyone who has an interest in the product</w:t>
      </w:r>
      <w:r w:rsidR="00E6155D" w:rsidRPr="00570491">
        <w:rPr>
          <w:rFonts w:cstheme="minorHAnsi"/>
          <w:sz w:val="22"/>
          <w:szCs w:val="22"/>
        </w:rPr>
        <w:t>.</w:t>
      </w:r>
      <w:r w:rsidRPr="00570491">
        <w:rPr>
          <w:rFonts w:cstheme="minorHAnsi"/>
          <w:sz w:val="22"/>
          <w:szCs w:val="22"/>
        </w:rPr>
        <w:t xml:space="preserve"> </w:t>
      </w:r>
    </w:p>
    <w:p w14:paraId="1AEF5E39" w14:textId="508C85AD" w:rsidR="008450E3" w:rsidRPr="00570491" w:rsidRDefault="008450E3" w:rsidP="002C15B9">
      <w:pPr>
        <w:pStyle w:val="ListParagraph"/>
        <w:numPr>
          <w:ilvl w:val="0"/>
          <w:numId w:val="46"/>
        </w:numPr>
        <w:spacing w:after="2" w:line="282" w:lineRule="auto"/>
        <w:ind w:right="771"/>
        <w:jc w:val="both"/>
        <w:rPr>
          <w:rFonts w:cstheme="minorHAnsi"/>
          <w:sz w:val="22"/>
          <w:szCs w:val="22"/>
        </w:rPr>
      </w:pPr>
      <w:r w:rsidRPr="00570491">
        <w:rPr>
          <w:rFonts w:cstheme="minorHAnsi"/>
          <w:sz w:val="22"/>
          <w:szCs w:val="22"/>
        </w:rPr>
        <w:t xml:space="preserve">Prioritize stakeholder needs and expectations </w:t>
      </w:r>
      <w:r w:rsidRPr="00570491">
        <w:rPr>
          <w:rFonts w:eastAsia="Calibri" w:cstheme="minorHAnsi"/>
          <w:sz w:val="22"/>
          <w:szCs w:val="22"/>
        </w:rPr>
        <w:t>—</w:t>
      </w:r>
      <w:r w:rsidRPr="00570491">
        <w:rPr>
          <w:rFonts w:cstheme="minorHAnsi"/>
          <w:sz w:val="22"/>
          <w:szCs w:val="22"/>
        </w:rPr>
        <w:t xml:space="preserve"> Assess the impact of each stakeholder on the product, as well as their level of influence over its success. Consider factors such as their potential contribution, their ability to affect the outcome, and their importance in achieving project goals</w:t>
      </w:r>
      <w:r w:rsidR="00E6155D" w:rsidRPr="00570491">
        <w:rPr>
          <w:rFonts w:cstheme="minorHAnsi"/>
          <w:sz w:val="22"/>
          <w:szCs w:val="22"/>
        </w:rPr>
        <w:t>.</w:t>
      </w:r>
      <w:r w:rsidRPr="00570491">
        <w:rPr>
          <w:rFonts w:cstheme="minorHAnsi"/>
          <w:sz w:val="22"/>
          <w:szCs w:val="22"/>
        </w:rPr>
        <w:t xml:space="preserve"> </w:t>
      </w:r>
    </w:p>
    <w:p w14:paraId="6BFE6D19" w14:textId="0CD488B0" w:rsidR="008450E3" w:rsidRPr="00570491" w:rsidRDefault="008450E3" w:rsidP="002C15B9">
      <w:pPr>
        <w:pStyle w:val="ListParagraph"/>
        <w:numPr>
          <w:ilvl w:val="0"/>
          <w:numId w:val="46"/>
        </w:numPr>
        <w:spacing w:after="3" w:line="281" w:lineRule="auto"/>
        <w:ind w:right="771"/>
        <w:jc w:val="both"/>
        <w:rPr>
          <w:rFonts w:cstheme="minorHAnsi"/>
          <w:sz w:val="22"/>
          <w:szCs w:val="22"/>
        </w:rPr>
      </w:pPr>
      <w:r w:rsidRPr="00570491">
        <w:rPr>
          <w:rFonts w:cstheme="minorHAnsi"/>
          <w:sz w:val="22"/>
          <w:szCs w:val="22"/>
        </w:rPr>
        <w:t xml:space="preserve">Analyze stakeholder relationships </w:t>
      </w:r>
      <w:r w:rsidRPr="00570491">
        <w:rPr>
          <w:rFonts w:eastAsia="Calibri" w:cstheme="minorHAnsi"/>
          <w:sz w:val="22"/>
          <w:szCs w:val="22"/>
        </w:rPr>
        <w:t>—</w:t>
      </w:r>
      <w:r w:rsidRPr="00570491">
        <w:rPr>
          <w:rFonts w:cstheme="minorHAnsi"/>
          <w:sz w:val="22"/>
          <w:szCs w:val="22"/>
        </w:rPr>
        <w:t xml:space="preserve"> Understand the relationships between different stakeholders and identify any potential conflicts or synergies. This can help in developing strategies to manage their expectations and foster collaboration</w:t>
      </w:r>
      <w:r w:rsidR="00E6155D" w:rsidRPr="00570491">
        <w:rPr>
          <w:rFonts w:cstheme="minorHAnsi"/>
          <w:sz w:val="22"/>
          <w:szCs w:val="22"/>
        </w:rPr>
        <w:t>.</w:t>
      </w:r>
      <w:r w:rsidRPr="00570491">
        <w:rPr>
          <w:rFonts w:cstheme="minorHAnsi"/>
          <w:sz w:val="22"/>
          <w:szCs w:val="22"/>
        </w:rPr>
        <w:t xml:space="preserve"> </w:t>
      </w:r>
    </w:p>
    <w:p w14:paraId="1AAC415C" w14:textId="4430525D" w:rsidR="008450E3" w:rsidRPr="00570491" w:rsidRDefault="008450E3" w:rsidP="002C15B9">
      <w:pPr>
        <w:pStyle w:val="ListParagraph"/>
        <w:numPr>
          <w:ilvl w:val="0"/>
          <w:numId w:val="46"/>
        </w:numPr>
        <w:spacing w:after="3" w:line="281" w:lineRule="auto"/>
        <w:ind w:right="771"/>
        <w:jc w:val="both"/>
        <w:rPr>
          <w:rFonts w:cstheme="minorHAnsi"/>
          <w:sz w:val="22"/>
          <w:szCs w:val="22"/>
        </w:rPr>
      </w:pPr>
      <w:r w:rsidRPr="00570491">
        <w:rPr>
          <w:rFonts w:cstheme="minorHAnsi"/>
          <w:sz w:val="22"/>
          <w:szCs w:val="22"/>
        </w:rPr>
        <w:t xml:space="preserve">Develop communication and engagement strategies </w:t>
      </w:r>
      <w:r w:rsidRPr="00570491">
        <w:rPr>
          <w:rFonts w:eastAsia="Calibri" w:cstheme="minorHAnsi"/>
          <w:sz w:val="22"/>
          <w:szCs w:val="22"/>
        </w:rPr>
        <w:t>—</w:t>
      </w:r>
      <w:r w:rsidRPr="00570491">
        <w:rPr>
          <w:rFonts w:cstheme="minorHAnsi"/>
          <w:sz w:val="22"/>
          <w:szCs w:val="22"/>
        </w:rPr>
        <w:t xml:space="preserve"> Based on the priorities and relationships identified, create tailored communication and engagement plans for each stakeholder group. This includes determining the most appropriate channels, frequency, and type of interaction</w:t>
      </w:r>
      <w:r w:rsidR="00E6155D" w:rsidRPr="00570491">
        <w:rPr>
          <w:rFonts w:cstheme="minorHAnsi"/>
          <w:sz w:val="22"/>
          <w:szCs w:val="22"/>
        </w:rPr>
        <w:t>.</w:t>
      </w:r>
      <w:r w:rsidRPr="00570491">
        <w:rPr>
          <w:rFonts w:cstheme="minorHAnsi"/>
          <w:sz w:val="22"/>
          <w:szCs w:val="22"/>
        </w:rPr>
        <w:t xml:space="preserve"> </w:t>
      </w:r>
    </w:p>
    <w:p w14:paraId="7FA31084" w14:textId="5926BDF8" w:rsidR="008450E3" w:rsidRPr="00570491" w:rsidRDefault="00E26685" w:rsidP="002C15B9">
      <w:pPr>
        <w:pStyle w:val="ListParagraph"/>
        <w:numPr>
          <w:ilvl w:val="0"/>
          <w:numId w:val="46"/>
        </w:numPr>
        <w:spacing w:after="3" w:line="281" w:lineRule="auto"/>
        <w:ind w:right="771"/>
        <w:jc w:val="both"/>
        <w:rPr>
          <w:rFonts w:cstheme="minorHAnsi"/>
          <w:sz w:val="22"/>
          <w:szCs w:val="22"/>
        </w:rPr>
      </w:pPr>
      <w:r w:rsidRPr="00570491">
        <w:rPr>
          <w:rFonts w:cstheme="minorHAnsi"/>
          <w:sz w:val="22"/>
          <w:szCs w:val="22"/>
        </w:rPr>
        <w:t xml:space="preserve">Monitor and adjust </w:t>
      </w:r>
      <w:r w:rsidRPr="00570491">
        <w:rPr>
          <w:rFonts w:eastAsia="Calibri" w:cstheme="minorHAnsi"/>
          <w:sz w:val="22"/>
          <w:szCs w:val="22"/>
        </w:rPr>
        <w:t>—</w:t>
      </w:r>
      <w:r w:rsidRPr="00570491">
        <w:rPr>
          <w:rFonts w:cstheme="minorHAnsi"/>
          <w:sz w:val="22"/>
          <w:szCs w:val="22"/>
        </w:rPr>
        <w:t xml:space="preserve"> Regularly review and update the stakeholder analysis, as relationships, priorities, and project requirements may change over time. Adapt communication and engagement strategies accordingly to maintain strong relationships.</w:t>
      </w:r>
    </w:p>
    <w:p w14:paraId="5B38A2A9" w14:textId="21569BBE" w:rsidR="008450E3" w:rsidRPr="00570491" w:rsidRDefault="008450E3" w:rsidP="002C15B9">
      <w:pPr>
        <w:pStyle w:val="Heading3"/>
        <w:ind w:right="771"/>
        <w:jc w:val="both"/>
        <w:rPr>
          <w:rFonts w:eastAsiaTheme="majorEastAsia"/>
          <w:sz w:val="24"/>
          <w:szCs w:val="24"/>
          <w:lang w:val="en-GB"/>
        </w:rPr>
      </w:pPr>
      <w:bookmarkStart w:id="109" w:name="_Toc190441842"/>
      <w:r w:rsidRPr="00570491">
        <w:rPr>
          <w:rFonts w:eastAsiaTheme="majorEastAsia"/>
          <w:sz w:val="24"/>
          <w:szCs w:val="24"/>
          <w:lang w:val="en-GB"/>
        </w:rPr>
        <w:t>D. Managing stakeholder relationship post analysis</w:t>
      </w:r>
      <w:bookmarkEnd w:id="109"/>
      <w:r w:rsidRPr="00570491">
        <w:rPr>
          <w:rFonts w:eastAsiaTheme="majorEastAsia"/>
          <w:sz w:val="24"/>
          <w:szCs w:val="24"/>
          <w:lang w:val="en-GB"/>
        </w:rPr>
        <w:t xml:space="preserve"> </w:t>
      </w:r>
      <w:r w:rsidRPr="00570491">
        <w:rPr>
          <w:sz w:val="24"/>
          <w:szCs w:val="22"/>
        </w:rPr>
        <w:t xml:space="preserve"> </w:t>
      </w:r>
    </w:p>
    <w:p w14:paraId="702EF4E8" w14:textId="3C49299B" w:rsidR="008450E3" w:rsidRPr="00570491" w:rsidRDefault="008450E3" w:rsidP="002C15B9">
      <w:pPr>
        <w:spacing w:after="196" w:line="259" w:lineRule="auto"/>
        <w:ind w:left="-5" w:right="771"/>
        <w:jc w:val="both"/>
        <w:rPr>
          <w:rFonts w:cstheme="minorHAnsi"/>
          <w:sz w:val="22"/>
          <w:szCs w:val="22"/>
        </w:rPr>
      </w:pPr>
      <w:r w:rsidRPr="00570491">
        <w:rPr>
          <w:rFonts w:eastAsia="Calibri" w:cstheme="minorHAnsi"/>
          <w:sz w:val="22"/>
          <w:szCs w:val="22"/>
        </w:rPr>
        <w:t xml:space="preserve">Once you have conducted a comprehensive stakeholder analysis, it’s important to keep the </w:t>
      </w:r>
      <w:r w:rsidRPr="00570491">
        <w:rPr>
          <w:rFonts w:cstheme="minorHAnsi"/>
          <w:sz w:val="22"/>
          <w:szCs w:val="22"/>
        </w:rPr>
        <w:t xml:space="preserve">momentum going and continue to </w:t>
      </w:r>
      <w:hyperlink r:id="rId68">
        <w:r w:rsidRPr="00570491">
          <w:rPr>
            <w:rFonts w:cstheme="minorHAnsi"/>
            <w:sz w:val="22"/>
            <w:szCs w:val="22"/>
          </w:rPr>
          <w:t>manage stakeholder relationships effectively</w:t>
        </w:r>
      </w:hyperlink>
      <w:hyperlink r:id="rId69">
        <w:r w:rsidRPr="00570491">
          <w:rPr>
            <w:rFonts w:cstheme="minorHAnsi"/>
            <w:sz w:val="22"/>
            <w:szCs w:val="22"/>
          </w:rPr>
          <w:t xml:space="preserve"> </w:t>
        </w:r>
      </w:hyperlink>
      <w:r w:rsidRPr="00570491">
        <w:rPr>
          <w:rFonts w:cstheme="minorHAnsi"/>
          <w:sz w:val="22"/>
          <w:szCs w:val="22"/>
        </w:rPr>
        <w:t xml:space="preserve">throughout the </w:t>
      </w:r>
      <w:proofErr w:type="spellStart"/>
      <w:r w:rsidRPr="00570491">
        <w:rPr>
          <w:rFonts w:cstheme="minorHAnsi"/>
          <w:sz w:val="22"/>
          <w:szCs w:val="22"/>
        </w:rPr>
        <w:t>projt</w:t>
      </w:r>
      <w:proofErr w:type="spellEnd"/>
      <w:r w:rsidRPr="00570491">
        <w:rPr>
          <w:rFonts w:cstheme="minorHAnsi"/>
          <w:sz w:val="22"/>
          <w:szCs w:val="22"/>
        </w:rPr>
        <w:t xml:space="preserve"> development process. </w:t>
      </w:r>
    </w:p>
    <w:p w14:paraId="59F2B87D" w14:textId="32E5E3BF" w:rsidR="008450E3" w:rsidRPr="00570491" w:rsidRDefault="008450E3" w:rsidP="002C15B9">
      <w:pPr>
        <w:spacing w:after="196" w:line="259" w:lineRule="auto"/>
        <w:ind w:left="-5" w:right="771"/>
        <w:jc w:val="both"/>
        <w:rPr>
          <w:rFonts w:cstheme="minorHAnsi"/>
          <w:sz w:val="22"/>
          <w:szCs w:val="22"/>
        </w:rPr>
      </w:pPr>
      <w:r w:rsidRPr="00570491">
        <w:rPr>
          <w:rFonts w:eastAsia="Calibri" w:cstheme="minorHAnsi"/>
          <w:sz w:val="22"/>
          <w:szCs w:val="22"/>
        </w:rPr>
        <w:t>Here are some additional steps to follow you’ve conducted yo</w:t>
      </w:r>
      <w:r w:rsidR="009C6CDE" w:rsidRPr="00570491">
        <w:rPr>
          <w:rFonts w:eastAsia="Calibri" w:cstheme="minorHAnsi"/>
          <w:sz w:val="22"/>
          <w:szCs w:val="22"/>
        </w:rPr>
        <w:t>ur</w:t>
      </w:r>
      <w:r w:rsidRPr="00570491">
        <w:rPr>
          <w:rFonts w:eastAsia="Calibri" w:cstheme="minorHAnsi"/>
          <w:sz w:val="22"/>
          <w:szCs w:val="22"/>
        </w:rPr>
        <w:t xml:space="preserve"> stakeholder analysis:</w:t>
      </w:r>
      <w:r w:rsidRPr="00570491">
        <w:rPr>
          <w:rFonts w:cstheme="minorHAnsi"/>
          <w:sz w:val="22"/>
          <w:szCs w:val="22"/>
        </w:rPr>
        <w:t xml:space="preserve"> </w:t>
      </w:r>
    </w:p>
    <w:p w14:paraId="4F9C878C" w14:textId="4D89723E" w:rsidR="008450E3" w:rsidRPr="00570491" w:rsidRDefault="008450E3" w:rsidP="002C15B9">
      <w:pPr>
        <w:pStyle w:val="ListParagraph"/>
        <w:numPr>
          <w:ilvl w:val="0"/>
          <w:numId w:val="47"/>
        </w:numPr>
        <w:spacing w:after="3" w:line="281" w:lineRule="auto"/>
        <w:ind w:right="771"/>
        <w:jc w:val="both"/>
        <w:rPr>
          <w:rFonts w:cstheme="minorHAnsi"/>
          <w:sz w:val="22"/>
          <w:szCs w:val="22"/>
        </w:rPr>
      </w:pPr>
      <w:r w:rsidRPr="00570491">
        <w:rPr>
          <w:rFonts w:cstheme="minorHAnsi"/>
          <w:b/>
          <w:sz w:val="22"/>
          <w:szCs w:val="22"/>
        </w:rPr>
        <w:lastRenderedPageBreak/>
        <w:t>Document stakeholder information</w:t>
      </w:r>
      <w:r w:rsidRPr="00570491">
        <w:rPr>
          <w:rFonts w:cstheme="minorHAnsi"/>
          <w:sz w:val="22"/>
          <w:szCs w:val="22"/>
        </w:rPr>
        <w:t xml:space="preserve"> </w:t>
      </w:r>
      <w:r w:rsidRPr="00570491">
        <w:rPr>
          <w:rFonts w:eastAsia="Calibri" w:cstheme="minorHAnsi"/>
          <w:sz w:val="22"/>
          <w:szCs w:val="22"/>
        </w:rPr>
        <w:t>—</w:t>
      </w:r>
      <w:r w:rsidRPr="00570491">
        <w:rPr>
          <w:rFonts w:cstheme="minorHAnsi"/>
          <w:sz w:val="22"/>
          <w:szCs w:val="22"/>
        </w:rPr>
        <w:t xml:space="preserve"> Maintain a detailed record of stakeholder information, including their roles, responsibilities, and contact details. This documentation will be helpful in keeping track of communications and ensuring that all relevant parties are informed and engaged</w:t>
      </w:r>
      <w:r w:rsidR="006A2744" w:rsidRPr="00570491">
        <w:rPr>
          <w:rFonts w:cstheme="minorHAnsi"/>
          <w:sz w:val="22"/>
          <w:szCs w:val="22"/>
        </w:rPr>
        <w:t>.</w:t>
      </w:r>
      <w:r w:rsidRPr="00570491">
        <w:rPr>
          <w:rFonts w:cstheme="minorHAnsi"/>
          <w:sz w:val="22"/>
          <w:szCs w:val="22"/>
        </w:rPr>
        <w:t xml:space="preserve"> </w:t>
      </w:r>
    </w:p>
    <w:p w14:paraId="4308F487" w14:textId="666F0E6E" w:rsidR="008450E3" w:rsidRPr="00570491" w:rsidRDefault="008450E3" w:rsidP="002C15B9">
      <w:pPr>
        <w:pStyle w:val="ListParagraph"/>
        <w:numPr>
          <w:ilvl w:val="0"/>
          <w:numId w:val="47"/>
        </w:numPr>
        <w:spacing w:after="3" w:line="281" w:lineRule="auto"/>
        <w:ind w:right="771"/>
        <w:jc w:val="both"/>
        <w:rPr>
          <w:rFonts w:cstheme="minorHAnsi"/>
          <w:sz w:val="22"/>
          <w:szCs w:val="22"/>
        </w:rPr>
      </w:pPr>
      <w:r w:rsidRPr="00570491">
        <w:rPr>
          <w:rFonts w:cstheme="minorHAnsi"/>
          <w:b/>
          <w:sz w:val="22"/>
          <w:szCs w:val="22"/>
        </w:rPr>
        <w:t>Establish clear communication channels</w:t>
      </w:r>
      <w:r w:rsidRPr="00570491">
        <w:rPr>
          <w:rFonts w:cstheme="minorHAnsi"/>
          <w:sz w:val="22"/>
          <w:szCs w:val="22"/>
        </w:rPr>
        <w:t xml:space="preserve"> </w:t>
      </w:r>
      <w:r w:rsidRPr="00570491">
        <w:rPr>
          <w:rFonts w:eastAsia="Calibri" w:cstheme="minorHAnsi"/>
          <w:sz w:val="22"/>
          <w:szCs w:val="22"/>
        </w:rPr>
        <w:t>—</w:t>
      </w:r>
      <w:r w:rsidRPr="00570491">
        <w:rPr>
          <w:rFonts w:cstheme="minorHAnsi"/>
          <w:sz w:val="22"/>
          <w:szCs w:val="22"/>
        </w:rPr>
        <w:t xml:space="preserve"> Ensure that all stakeholders are aware of the communication channels being used and the expected response times. This will help in streamlining communication and reducing potential misunderstandings or delays</w:t>
      </w:r>
      <w:r w:rsidR="006A2744" w:rsidRPr="00570491">
        <w:rPr>
          <w:rFonts w:cstheme="minorHAnsi"/>
          <w:sz w:val="22"/>
          <w:szCs w:val="22"/>
        </w:rPr>
        <w:t>.</w:t>
      </w:r>
      <w:r w:rsidRPr="00570491">
        <w:rPr>
          <w:rFonts w:cstheme="minorHAnsi"/>
          <w:sz w:val="22"/>
          <w:szCs w:val="22"/>
        </w:rPr>
        <w:t xml:space="preserve"> </w:t>
      </w:r>
    </w:p>
    <w:p w14:paraId="4999C3BF" w14:textId="385EDED8" w:rsidR="008450E3" w:rsidRPr="00570491" w:rsidRDefault="008450E3" w:rsidP="002C15B9">
      <w:pPr>
        <w:pStyle w:val="ListParagraph"/>
        <w:numPr>
          <w:ilvl w:val="0"/>
          <w:numId w:val="47"/>
        </w:numPr>
        <w:spacing w:after="3" w:line="281" w:lineRule="auto"/>
        <w:ind w:right="771"/>
        <w:jc w:val="both"/>
        <w:rPr>
          <w:rFonts w:cstheme="minorHAnsi"/>
          <w:sz w:val="22"/>
          <w:szCs w:val="22"/>
        </w:rPr>
      </w:pPr>
      <w:r w:rsidRPr="00570491">
        <w:rPr>
          <w:rFonts w:cstheme="minorHAnsi"/>
          <w:b/>
          <w:sz w:val="22"/>
          <w:szCs w:val="22"/>
        </w:rPr>
        <w:t>Involve stakeholders in decision-making</w:t>
      </w:r>
      <w:r w:rsidRPr="00570491">
        <w:rPr>
          <w:rFonts w:cstheme="minorHAnsi"/>
          <w:sz w:val="22"/>
          <w:szCs w:val="22"/>
        </w:rPr>
        <w:t xml:space="preserve"> </w:t>
      </w:r>
      <w:r w:rsidRPr="00570491">
        <w:rPr>
          <w:rFonts w:eastAsia="Calibri" w:cstheme="minorHAnsi"/>
          <w:sz w:val="22"/>
          <w:szCs w:val="22"/>
        </w:rPr>
        <w:t>—</w:t>
      </w:r>
      <w:r w:rsidRPr="00570491">
        <w:rPr>
          <w:rFonts w:cstheme="minorHAnsi"/>
          <w:sz w:val="22"/>
          <w:szCs w:val="22"/>
        </w:rPr>
        <w:t xml:space="preserve"> Engage stakeholders in the </w:t>
      </w:r>
      <w:proofErr w:type="gramStart"/>
      <w:r w:rsidRPr="00570491">
        <w:rPr>
          <w:rFonts w:cstheme="minorHAnsi"/>
          <w:sz w:val="22"/>
          <w:szCs w:val="22"/>
        </w:rPr>
        <w:t>decision</w:t>
      </w:r>
      <w:r w:rsidR="009C6CDE" w:rsidRPr="00570491">
        <w:rPr>
          <w:rFonts w:cstheme="minorHAnsi"/>
          <w:sz w:val="22"/>
          <w:szCs w:val="22"/>
        </w:rPr>
        <w:t xml:space="preserve"> </w:t>
      </w:r>
      <w:r w:rsidRPr="00570491">
        <w:rPr>
          <w:rFonts w:cstheme="minorHAnsi"/>
          <w:sz w:val="22"/>
          <w:szCs w:val="22"/>
        </w:rPr>
        <w:t>making</w:t>
      </w:r>
      <w:proofErr w:type="gramEnd"/>
      <w:r w:rsidRPr="00570491">
        <w:rPr>
          <w:rFonts w:cstheme="minorHAnsi"/>
          <w:sz w:val="22"/>
          <w:szCs w:val="22"/>
        </w:rPr>
        <w:t xml:space="preserve"> process, especially when their input or expertise is crucial. This not only strengthens relationships but also improves the overall quality of the product by incorporating diverse perspectives</w:t>
      </w:r>
      <w:r w:rsidR="006A2744" w:rsidRPr="00570491">
        <w:rPr>
          <w:rFonts w:cstheme="minorHAnsi"/>
          <w:sz w:val="22"/>
          <w:szCs w:val="22"/>
        </w:rPr>
        <w:t>.</w:t>
      </w:r>
      <w:r w:rsidRPr="00570491">
        <w:rPr>
          <w:rFonts w:cstheme="minorHAnsi"/>
          <w:sz w:val="22"/>
          <w:szCs w:val="22"/>
        </w:rPr>
        <w:t xml:space="preserve"> </w:t>
      </w:r>
    </w:p>
    <w:p w14:paraId="2AF75506" w14:textId="489A506D" w:rsidR="008450E3" w:rsidRPr="00570491" w:rsidRDefault="008450E3" w:rsidP="002C15B9">
      <w:pPr>
        <w:pStyle w:val="ListParagraph"/>
        <w:numPr>
          <w:ilvl w:val="0"/>
          <w:numId w:val="47"/>
        </w:numPr>
        <w:spacing w:after="3" w:line="281" w:lineRule="auto"/>
        <w:ind w:right="771"/>
        <w:jc w:val="both"/>
        <w:rPr>
          <w:rFonts w:cstheme="minorHAnsi"/>
          <w:sz w:val="22"/>
          <w:szCs w:val="22"/>
        </w:rPr>
      </w:pPr>
      <w:r w:rsidRPr="00570491">
        <w:rPr>
          <w:rFonts w:cstheme="minorHAnsi"/>
          <w:b/>
          <w:sz w:val="22"/>
          <w:szCs w:val="22"/>
        </w:rPr>
        <w:t>Measure and evaluate stakeholder satisfaction</w:t>
      </w:r>
      <w:r w:rsidRPr="00570491">
        <w:rPr>
          <w:rFonts w:cstheme="minorHAnsi"/>
          <w:sz w:val="22"/>
          <w:szCs w:val="22"/>
        </w:rPr>
        <w:t xml:space="preserve"> </w:t>
      </w:r>
      <w:r w:rsidRPr="00570491">
        <w:rPr>
          <w:rFonts w:eastAsia="Calibri" w:cstheme="minorHAnsi"/>
          <w:sz w:val="22"/>
          <w:szCs w:val="22"/>
        </w:rPr>
        <w:t>—</w:t>
      </w:r>
      <w:r w:rsidRPr="00570491">
        <w:rPr>
          <w:rFonts w:cstheme="minorHAnsi"/>
          <w:sz w:val="22"/>
          <w:szCs w:val="22"/>
        </w:rPr>
        <w:t xml:space="preserve"> Regularly assess stakeholder satisfaction to identify areas for improvement and address any concerns. This can be done through surveys, interviews, or informal feedback sessions</w:t>
      </w:r>
      <w:r w:rsidR="006A2744" w:rsidRPr="00570491">
        <w:rPr>
          <w:rFonts w:cstheme="minorHAnsi"/>
          <w:sz w:val="22"/>
          <w:szCs w:val="22"/>
        </w:rPr>
        <w:t>.</w:t>
      </w:r>
      <w:r w:rsidRPr="00570491">
        <w:rPr>
          <w:rFonts w:cstheme="minorHAnsi"/>
          <w:sz w:val="22"/>
          <w:szCs w:val="22"/>
        </w:rPr>
        <w:t xml:space="preserve"> </w:t>
      </w:r>
    </w:p>
    <w:p w14:paraId="6D858A76" w14:textId="7107193F" w:rsidR="008450E3" w:rsidRPr="00570491" w:rsidRDefault="008450E3" w:rsidP="002C15B9">
      <w:pPr>
        <w:pStyle w:val="ListParagraph"/>
        <w:numPr>
          <w:ilvl w:val="0"/>
          <w:numId w:val="47"/>
        </w:numPr>
        <w:spacing w:after="3" w:line="281" w:lineRule="auto"/>
        <w:ind w:right="771"/>
        <w:jc w:val="both"/>
        <w:rPr>
          <w:rFonts w:cstheme="minorHAnsi"/>
          <w:sz w:val="22"/>
          <w:szCs w:val="22"/>
        </w:rPr>
      </w:pPr>
      <w:r w:rsidRPr="00570491">
        <w:rPr>
          <w:rFonts w:cstheme="minorHAnsi"/>
          <w:b/>
          <w:sz w:val="22"/>
          <w:szCs w:val="22"/>
        </w:rPr>
        <w:t>Recognize and celebrate success</w:t>
      </w:r>
      <w:r w:rsidRPr="00570491">
        <w:rPr>
          <w:rFonts w:cstheme="minorHAnsi"/>
          <w:sz w:val="22"/>
          <w:szCs w:val="22"/>
        </w:rPr>
        <w:t xml:space="preserve"> </w:t>
      </w:r>
      <w:r w:rsidRPr="00570491">
        <w:rPr>
          <w:rFonts w:eastAsia="Calibri" w:cstheme="minorHAnsi"/>
          <w:sz w:val="22"/>
          <w:szCs w:val="22"/>
        </w:rPr>
        <w:t>—</w:t>
      </w:r>
      <w:r w:rsidRPr="00570491">
        <w:rPr>
          <w:rFonts w:cstheme="minorHAnsi"/>
          <w:sz w:val="22"/>
          <w:szCs w:val="22"/>
        </w:rPr>
        <w:t xml:space="preserve"> Acknowledge the contributions of stakeholders and celebrate the successful completion of milestones or project phases. This </w:t>
      </w:r>
      <w:r w:rsidR="00570491" w:rsidRPr="00570491">
        <w:rPr>
          <w:rFonts w:cstheme="minorHAnsi"/>
          <w:sz w:val="22"/>
          <w:szCs w:val="22"/>
        </w:rPr>
        <w:t>creates</w:t>
      </w:r>
      <w:r w:rsidRPr="00570491">
        <w:rPr>
          <w:rFonts w:cstheme="minorHAnsi"/>
          <w:sz w:val="22"/>
          <w:szCs w:val="22"/>
        </w:rPr>
        <w:t xml:space="preserve"> a positive atmosphere and encourages stakeholders to continue supporting the product</w:t>
      </w:r>
      <w:r w:rsidR="006A2744" w:rsidRPr="00570491">
        <w:rPr>
          <w:rFonts w:cstheme="minorHAnsi"/>
          <w:sz w:val="22"/>
          <w:szCs w:val="22"/>
        </w:rPr>
        <w:t>.</w:t>
      </w:r>
      <w:r w:rsidRPr="00570491">
        <w:rPr>
          <w:rFonts w:cstheme="minorHAnsi"/>
          <w:sz w:val="22"/>
          <w:szCs w:val="22"/>
        </w:rPr>
        <w:t xml:space="preserve"> </w:t>
      </w:r>
    </w:p>
    <w:p w14:paraId="6B153D93" w14:textId="280A1268" w:rsidR="00570491" w:rsidRDefault="008450E3" w:rsidP="002C15B9">
      <w:pPr>
        <w:pStyle w:val="Heading3"/>
        <w:ind w:right="771"/>
        <w:jc w:val="both"/>
        <w:rPr>
          <w:rFonts w:eastAsiaTheme="majorEastAsia"/>
          <w:sz w:val="24"/>
          <w:szCs w:val="24"/>
          <w:lang w:val="en-GB"/>
        </w:rPr>
      </w:pPr>
      <w:r w:rsidRPr="00570491">
        <w:rPr>
          <w:sz w:val="22"/>
          <w:szCs w:val="22"/>
        </w:rPr>
        <w:t xml:space="preserve"> </w:t>
      </w:r>
      <w:bookmarkStart w:id="110" w:name="_Toc190441843"/>
      <w:r w:rsidR="00570491" w:rsidRPr="00570491">
        <w:rPr>
          <w:rFonts w:eastAsiaTheme="majorEastAsia"/>
          <w:sz w:val="24"/>
          <w:szCs w:val="24"/>
          <w:lang w:val="en-GB"/>
        </w:rPr>
        <w:t xml:space="preserve">D. </w:t>
      </w:r>
      <w:r w:rsidR="00570491">
        <w:rPr>
          <w:rFonts w:eastAsiaTheme="majorEastAsia"/>
          <w:sz w:val="24"/>
          <w:szCs w:val="24"/>
          <w:lang w:val="en-GB"/>
        </w:rPr>
        <w:t xml:space="preserve">Frequency of </w:t>
      </w:r>
      <w:r w:rsidR="00570491" w:rsidRPr="00570491">
        <w:rPr>
          <w:rFonts w:eastAsiaTheme="majorEastAsia"/>
          <w:sz w:val="24"/>
          <w:szCs w:val="24"/>
          <w:lang w:val="en-GB"/>
        </w:rPr>
        <w:t xml:space="preserve">stakeholder </w:t>
      </w:r>
      <w:r w:rsidR="00630FD4">
        <w:rPr>
          <w:rFonts w:eastAsiaTheme="majorEastAsia"/>
          <w:sz w:val="24"/>
          <w:szCs w:val="24"/>
          <w:lang w:val="en-GB"/>
        </w:rPr>
        <w:t>engagement</w:t>
      </w:r>
      <w:bookmarkEnd w:id="110"/>
      <w:r w:rsidR="00570491" w:rsidRPr="00570491">
        <w:rPr>
          <w:rFonts w:eastAsiaTheme="majorEastAsia"/>
          <w:sz w:val="24"/>
          <w:szCs w:val="24"/>
          <w:lang w:val="en-GB"/>
        </w:rPr>
        <w:t xml:space="preserve"> </w:t>
      </w:r>
    </w:p>
    <w:p w14:paraId="371DD56B" w14:textId="363C7248" w:rsidR="008450E3" w:rsidRPr="00570491" w:rsidRDefault="002C15B9" w:rsidP="002C15B9">
      <w:pPr>
        <w:spacing w:after="204" w:line="276" w:lineRule="auto"/>
        <w:ind w:right="771"/>
        <w:jc w:val="both"/>
        <w:rPr>
          <w:rFonts w:cstheme="minorHAnsi"/>
          <w:sz w:val="22"/>
          <w:szCs w:val="22"/>
        </w:rPr>
      </w:pPr>
      <w:r w:rsidRPr="002C15B9">
        <w:rPr>
          <w:sz w:val="22"/>
          <w:szCs w:val="24"/>
          <w:lang w:val="en-GB"/>
        </w:rPr>
        <w:t>The stakeholder analysis for the working women’s hostel will be conducted on a semi-annual basis with a 7-day prior notice provided to all stakeholders. Communication regarding the analysis will be disseminated through pamphlets</w:t>
      </w:r>
      <w:r w:rsidR="003A439E">
        <w:rPr>
          <w:sz w:val="22"/>
          <w:szCs w:val="24"/>
          <w:lang w:val="en-GB"/>
        </w:rPr>
        <w:t xml:space="preserve"> or</w:t>
      </w:r>
      <w:r w:rsidRPr="002C15B9">
        <w:rPr>
          <w:sz w:val="22"/>
          <w:szCs w:val="24"/>
          <w:lang w:val="en-GB"/>
        </w:rPr>
        <w:t xml:space="preserve"> local community boards to ensure widespread awareness and participation. Key stakeholders include current and potential residents</w:t>
      </w:r>
      <w:r w:rsidR="003A439E">
        <w:rPr>
          <w:sz w:val="22"/>
          <w:szCs w:val="24"/>
          <w:lang w:val="en-GB"/>
        </w:rPr>
        <w:t xml:space="preserve"> from neighbouring </w:t>
      </w:r>
      <w:r w:rsidR="005E09CA">
        <w:rPr>
          <w:sz w:val="22"/>
          <w:szCs w:val="24"/>
          <w:lang w:val="en-GB"/>
        </w:rPr>
        <w:t>place</w:t>
      </w:r>
      <w:r w:rsidRPr="002C15B9">
        <w:rPr>
          <w:sz w:val="22"/>
          <w:szCs w:val="24"/>
          <w:lang w:val="en-GB"/>
        </w:rPr>
        <w:t xml:space="preserve"> (working women), local community representatives, project investors, </w:t>
      </w:r>
      <w:r w:rsidR="005E09CA">
        <w:rPr>
          <w:sz w:val="22"/>
          <w:szCs w:val="24"/>
          <w:lang w:val="en-GB"/>
        </w:rPr>
        <w:t>contractors</w:t>
      </w:r>
      <w:r w:rsidRPr="002C15B9">
        <w:rPr>
          <w:sz w:val="22"/>
          <w:szCs w:val="24"/>
          <w:lang w:val="en-GB"/>
        </w:rPr>
        <w:t>,</w:t>
      </w:r>
      <w:r w:rsidR="005E09CA">
        <w:rPr>
          <w:sz w:val="22"/>
          <w:szCs w:val="24"/>
          <w:lang w:val="en-GB"/>
        </w:rPr>
        <w:t xml:space="preserve"> construction workers,</w:t>
      </w:r>
      <w:r w:rsidRPr="002C15B9">
        <w:rPr>
          <w:sz w:val="22"/>
          <w:szCs w:val="24"/>
          <w:lang w:val="en-GB"/>
        </w:rPr>
        <w:t xml:space="preserve"> service providers, and security personnel. This regular engagement will help in understanding stakeholder needs, addressing concerns, and ensuring that the hostel operates efficiently while providing a safe and supportive environment for working women.</w:t>
      </w:r>
    </w:p>
    <w:p w14:paraId="50AA4241" w14:textId="246D1DEA" w:rsidR="003F7419" w:rsidRPr="00726924" w:rsidRDefault="003F7419" w:rsidP="00F376F4">
      <w:pPr>
        <w:jc w:val="center"/>
        <w:rPr>
          <w:color w:val="000000" w:themeColor="text1"/>
          <w:lang w:val="en-GB"/>
        </w:rPr>
        <w:sectPr w:rsidR="003F7419" w:rsidRPr="00726924" w:rsidSect="00E3213E">
          <w:pgSz w:w="11907" w:h="16839" w:code="9"/>
          <w:pgMar w:top="1350" w:right="890" w:bottom="890" w:left="890" w:header="680" w:footer="454" w:gutter="0"/>
          <w:cols w:space="708"/>
          <w:docGrid w:linePitch="360"/>
        </w:sectPr>
      </w:pPr>
    </w:p>
    <w:tbl>
      <w:tblPr>
        <w:tblStyle w:val="GTITableStyle1"/>
        <w:tblW w:w="0" w:type="auto"/>
        <w:tblLook w:val="04A0" w:firstRow="1" w:lastRow="0" w:firstColumn="1" w:lastColumn="0" w:noHBand="0" w:noVBand="1"/>
      </w:tblPr>
      <w:tblGrid>
        <w:gridCol w:w="10127"/>
      </w:tblGrid>
      <w:tr w:rsidR="0073109E" w:rsidRPr="00726924" w14:paraId="04B1CA02" w14:textId="77777777" w:rsidTr="002821E7">
        <w:trPr>
          <w:cnfStyle w:val="100000000000" w:firstRow="1" w:lastRow="0" w:firstColumn="0" w:lastColumn="0" w:oddVBand="0" w:evenVBand="0" w:oddHBand="0" w:evenHBand="0" w:firstRowFirstColumn="0" w:firstRowLastColumn="0" w:lastRowFirstColumn="0" w:lastRowLastColumn="0"/>
        </w:trPr>
        <w:tc>
          <w:tcPr>
            <w:tcW w:w="10127" w:type="dxa"/>
          </w:tcPr>
          <w:p w14:paraId="1EECFCFA" w14:textId="67DCCE68" w:rsidR="001C5EEA" w:rsidRPr="00726924" w:rsidRDefault="001C5EEA" w:rsidP="002821E7">
            <w:pPr>
              <w:rPr>
                <w:rFonts w:ascii="Arial" w:hAnsi="Arial"/>
                <w:b/>
                <w:bCs/>
                <w:color w:val="000000" w:themeColor="text1"/>
                <w:sz w:val="32"/>
                <w:szCs w:val="36"/>
                <w:lang w:val="en-AU"/>
              </w:rPr>
            </w:pPr>
            <w:r w:rsidRPr="00726924">
              <w:rPr>
                <w:rFonts w:ascii="Arial" w:hAnsi="Arial"/>
                <w:b/>
                <w:bCs/>
                <w:color w:val="000000" w:themeColor="text1"/>
                <w:sz w:val="32"/>
                <w:szCs w:val="36"/>
                <w:lang w:val="en-AU"/>
              </w:rPr>
              <w:lastRenderedPageBreak/>
              <w:t>Appendix B</w:t>
            </w:r>
          </w:p>
        </w:tc>
      </w:tr>
      <w:tr w:rsidR="0073109E" w:rsidRPr="00726924" w14:paraId="01FD93CB" w14:textId="77777777" w:rsidTr="002821E7">
        <w:tc>
          <w:tcPr>
            <w:tcW w:w="10127" w:type="dxa"/>
          </w:tcPr>
          <w:p w14:paraId="339F5145" w14:textId="7F824DB2" w:rsidR="001C5EEA" w:rsidRPr="00726924" w:rsidRDefault="001C5EEA" w:rsidP="002821E7">
            <w:pPr>
              <w:rPr>
                <w:rFonts w:ascii="Arial" w:hAnsi="Arial"/>
                <w:b/>
                <w:bCs/>
                <w:color w:val="000000" w:themeColor="text1"/>
                <w:sz w:val="32"/>
                <w:szCs w:val="36"/>
                <w:lang w:val="en-AU"/>
              </w:rPr>
            </w:pPr>
            <w:r w:rsidRPr="00726924">
              <w:rPr>
                <w:rFonts w:ascii="Arial" w:hAnsi="Arial"/>
                <w:b/>
                <w:bCs/>
                <w:color w:val="000000" w:themeColor="text1"/>
                <w:sz w:val="32"/>
                <w:szCs w:val="36"/>
                <w:lang w:val="en-AU"/>
              </w:rPr>
              <w:t>Photo Document</w:t>
            </w:r>
            <w:r w:rsidR="00C32F5D" w:rsidRPr="00726924">
              <w:rPr>
                <w:rFonts w:ascii="Arial" w:hAnsi="Arial"/>
                <w:b/>
                <w:bCs/>
                <w:color w:val="000000" w:themeColor="text1"/>
                <w:sz w:val="32"/>
                <w:szCs w:val="36"/>
                <w:lang w:val="en-AU"/>
              </w:rPr>
              <w:t>ation</w:t>
            </w:r>
          </w:p>
        </w:tc>
      </w:tr>
    </w:tbl>
    <w:p w14:paraId="1456E2AE" w14:textId="3FA9F11F" w:rsidR="006D6838" w:rsidRPr="00726924" w:rsidRDefault="00B03CBA" w:rsidP="006855A3">
      <w:pPr>
        <w:spacing w:after="0" w:line="240" w:lineRule="auto"/>
        <w:jc w:val="center"/>
        <w:rPr>
          <w:rFonts w:ascii="Arial" w:hAnsi="Arial"/>
          <w:color w:val="000000" w:themeColor="text1"/>
          <w:sz w:val="16"/>
          <w:szCs w:val="16"/>
          <w:lang w:val="en-GB"/>
        </w:rPr>
      </w:pPr>
      <w:r>
        <w:rPr>
          <w:noProof/>
        </w:rPr>
        <mc:AlternateContent>
          <mc:Choice Requires="wps">
            <w:drawing>
              <wp:anchor distT="0" distB="0" distL="114300" distR="114300" simplePos="0" relativeHeight="251658242" behindDoc="0" locked="0" layoutInCell="1" allowOverlap="1" wp14:anchorId="7E3DEB02" wp14:editId="5DDB4319">
                <wp:simplePos x="0" y="0"/>
                <wp:positionH relativeFrom="column">
                  <wp:posOffset>-590550</wp:posOffset>
                </wp:positionH>
                <wp:positionV relativeFrom="paragraph">
                  <wp:posOffset>-1560830</wp:posOffset>
                </wp:positionV>
                <wp:extent cx="7718425" cy="1259713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18425" cy="12597130"/>
                        </a:xfrm>
                        <a:prstGeom prst="rect">
                          <a:avLst/>
                        </a:prstGeom>
                        <a:solidFill>
                          <a:srgbClr val="7030A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F9CB691" w14:textId="77777777" w:rsidR="009D7A4A" w:rsidRPr="00C130D8" w:rsidRDefault="009D7A4A" w:rsidP="00C130D8">
                            <w:pPr>
                              <w:tabs>
                                <w:tab w:val="left" w:pos="1276"/>
                              </w:tabs>
                              <w:spacing w:after="0"/>
                              <w:ind w:left="709"/>
                              <w:rPr>
                                <w:color w:val="FFFFFF" w:themeColor="background1"/>
                              </w:rPr>
                            </w:pPr>
                            <w:bookmarkStart w:id="111" w:name="_Hlk145475016"/>
                            <w:r w:rsidRPr="00C130D8">
                              <w:rPr>
                                <w:color w:val="FFFFFF" w:themeColor="background1"/>
                              </w:rPr>
                              <w:t>Grant Thornton Bharat LLP</w:t>
                            </w:r>
                          </w:p>
                          <w:p w14:paraId="1A14B909"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21</w:t>
                            </w:r>
                            <w:r w:rsidRPr="00C130D8">
                              <w:rPr>
                                <w:color w:val="FFFFFF" w:themeColor="background1"/>
                                <w:vertAlign w:val="superscript"/>
                              </w:rPr>
                              <w:t>st</w:t>
                            </w:r>
                            <w:r w:rsidRPr="00C130D8">
                              <w:rPr>
                                <w:color w:val="FFFFFF" w:themeColor="background1"/>
                              </w:rPr>
                              <w:t xml:space="preserve"> floor, DLF Square, </w:t>
                            </w:r>
                          </w:p>
                          <w:p w14:paraId="280B5860"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 xml:space="preserve">Jacaranda Marg, </w:t>
                            </w:r>
                          </w:p>
                          <w:p w14:paraId="564A2700"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DLF Phase II,</w:t>
                            </w:r>
                          </w:p>
                          <w:p w14:paraId="75C719D1"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Gurgaon 122002</w:t>
                            </w:r>
                          </w:p>
                          <w:p w14:paraId="72365990"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Haryana</w:t>
                            </w:r>
                          </w:p>
                          <w:p w14:paraId="2A16E638"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India</w:t>
                            </w:r>
                          </w:p>
                          <w:p w14:paraId="4B8AC464" w14:textId="77777777" w:rsidR="009D7A4A" w:rsidRPr="00C130D8" w:rsidRDefault="009D7A4A" w:rsidP="00C130D8">
                            <w:pPr>
                              <w:tabs>
                                <w:tab w:val="left" w:pos="1276"/>
                              </w:tabs>
                              <w:spacing w:after="0"/>
                              <w:ind w:left="709"/>
                              <w:rPr>
                                <w:color w:val="FFFFFF" w:themeColor="background1"/>
                              </w:rPr>
                            </w:pPr>
                          </w:p>
                          <w:p w14:paraId="259D0633"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M +91 9891490600</w:t>
                            </w:r>
                          </w:p>
                          <w:p w14:paraId="14038C26"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T +91 124 462 8000</w:t>
                            </w:r>
                          </w:p>
                          <w:p w14:paraId="67245B6E" w14:textId="77777777" w:rsidR="009D7A4A" w:rsidRPr="00C130D8" w:rsidRDefault="009D7A4A" w:rsidP="00C130D8">
                            <w:pPr>
                              <w:tabs>
                                <w:tab w:val="left" w:pos="1276"/>
                              </w:tabs>
                              <w:spacing w:after="0"/>
                              <w:ind w:left="709"/>
                              <w:rPr>
                                <w:color w:val="FFFFFF" w:themeColor="background1"/>
                              </w:rPr>
                            </w:pPr>
                          </w:p>
                          <w:p w14:paraId="78D46BB1"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https://www.grantthornton.in/</w:t>
                            </w:r>
                          </w:p>
                          <w:bookmarkEnd w:id="111"/>
                          <w:p w14:paraId="08345240" w14:textId="77777777" w:rsidR="009D7A4A" w:rsidRDefault="009D7A4A" w:rsidP="001F71B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3DEB02" id="Rectangle 2" o:spid="_x0000_s1036" style="position:absolute;left:0;text-align:left;margin-left:-46.5pt;margin-top:-122.9pt;width:607.75pt;height:991.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" fillcolor="#7030a0" strokecolor="#27163e [1604]" strokeweight="2pt">
                <v:path arrowok="t"/>
                <v:textbox>
                  <w:txbxContent>
                    <w:p w14:paraId="5F9CB691" w14:textId="77777777" w:rsidR="009D7A4A" w:rsidRPr="00C130D8" w:rsidRDefault="009D7A4A" w:rsidP="00C130D8">
                      <w:pPr>
                        <w:tabs>
                          <w:tab w:val="left" w:pos="1276"/>
                        </w:tabs>
                        <w:spacing w:after="0"/>
                        <w:ind w:left="709"/>
                        <w:rPr>
                          <w:color w:val="FFFFFF" w:themeColor="background1"/>
                        </w:rPr>
                      </w:pPr>
                      <w:bookmarkStart w:id="112" w:name="_Hlk145475016"/>
                      <w:r w:rsidRPr="00C130D8">
                        <w:rPr>
                          <w:color w:val="FFFFFF" w:themeColor="background1"/>
                        </w:rPr>
                        <w:t>Grant Thornton Bharat LLP</w:t>
                      </w:r>
                    </w:p>
                    <w:p w14:paraId="1A14B909"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21</w:t>
                      </w:r>
                      <w:r w:rsidRPr="00C130D8">
                        <w:rPr>
                          <w:color w:val="FFFFFF" w:themeColor="background1"/>
                          <w:vertAlign w:val="superscript"/>
                        </w:rPr>
                        <w:t>st</w:t>
                      </w:r>
                      <w:r w:rsidRPr="00C130D8">
                        <w:rPr>
                          <w:color w:val="FFFFFF" w:themeColor="background1"/>
                        </w:rPr>
                        <w:t xml:space="preserve"> floor, DLF Square, </w:t>
                      </w:r>
                    </w:p>
                    <w:p w14:paraId="280B5860"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 xml:space="preserve">Jacaranda Marg, </w:t>
                      </w:r>
                    </w:p>
                    <w:p w14:paraId="564A2700"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DLF Phase II,</w:t>
                      </w:r>
                    </w:p>
                    <w:p w14:paraId="75C719D1"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Gurgaon 122002</w:t>
                      </w:r>
                    </w:p>
                    <w:p w14:paraId="72365990"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Haryana</w:t>
                      </w:r>
                    </w:p>
                    <w:p w14:paraId="2A16E638"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India</w:t>
                      </w:r>
                    </w:p>
                    <w:p w14:paraId="4B8AC464" w14:textId="77777777" w:rsidR="009D7A4A" w:rsidRPr="00C130D8" w:rsidRDefault="009D7A4A" w:rsidP="00C130D8">
                      <w:pPr>
                        <w:tabs>
                          <w:tab w:val="left" w:pos="1276"/>
                        </w:tabs>
                        <w:spacing w:after="0"/>
                        <w:ind w:left="709"/>
                        <w:rPr>
                          <w:color w:val="FFFFFF" w:themeColor="background1"/>
                        </w:rPr>
                      </w:pPr>
                    </w:p>
                    <w:p w14:paraId="259D0633"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M +91 9891490600</w:t>
                      </w:r>
                    </w:p>
                    <w:p w14:paraId="14038C26"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T +91 124 462 8000</w:t>
                      </w:r>
                    </w:p>
                    <w:p w14:paraId="67245B6E" w14:textId="77777777" w:rsidR="009D7A4A" w:rsidRPr="00C130D8" w:rsidRDefault="009D7A4A" w:rsidP="00C130D8">
                      <w:pPr>
                        <w:tabs>
                          <w:tab w:val="left" w:pos="1276"/>
                        </w:tabs>
                        <w:spacing w:after="0"/>
                        <w:ind w:left="709"/>
                        <w:rPr>
                          <w:color w:val="FFFFFF" w:themeColor="background1"/>
                        </w:rPr>
                      </w:pPr>
                    </w:p>
                    <w:p w14:paraId="78D46BB1" w14:textId="77777777" w:rsidR="009D7A4A" w:rsidRPr="00C130D8" w:rsidRDefault="009D7A4A" w:rsidP="00C130D8">
                      <w:pPr>
                        <w:tabs>
                          <w:tab w:val="left" w:pos="1276"/>
                        </w:tabs>
                        <w:spacing w:after="0"/>
                        <w:ind w:left="709"/>
                        <w:rPr>
                          <w:color w:val="FFFFFF" w:themeColor="background1"/>
                        </w:rPr>
                      </w:pPr>
                      <w:r w:rsidRPr="00C130D8">
                        <w:rPr>
                          <w:color w:val="FFFFFF" w:themeColor="background1"/>
                        </w:rPr>
                        <w:t>https://www.grantthornton.in/</w:t>
                      </w:r>
                    </w:p>
                    <w:bookmarkEnd w:id="112"/>
                    <w:p w14:paraId="08345240" w14:textId="77777777" w:rsidR="009D7A4A" w:rsidRDefault="009D7A4A" w:rsidP="001F71BF">
                      <w:pPr>
                        <w:jc w:val="center"/>
                      </w:pPr>
                    </w:p>
                  </w:txbxContent>
                </v:textbox>
              </v:rect>
            </w:pict>
          </mc:Fallback>
        </mc:AlternateContent>
      </w:r>
    </w:p>
    <w:p w14:paraId="62A26382" w14:textId="10267805" w:rsidR="00C54B6D" w:rsidRPr="00726924" w:rsidRDefault="00C54B6D" w:rsidP="00F376F4">
      <w:pPr>
        <w:jc w:val="center"/>
        <w:rPr>
          <w:color w:val="000000" w:themeColor="text1"/>
          <w:lang w:val="en-GB"/>
        </w:rPr>
      </w:pPr>
    </w:p>
    <w:p w14:paraId="2EEEE3DC" w14:textId="1723090E" w:rsidR="00911EBC" w:rsidRPr="00726924" w:rsidRDefault="00911EBC" w:rsidP="00F376F4">
      <w:pPr>
        <w:jc w:val="center"/>
        <w:rPr>
          <w:color w:val="000000" w:themeColor="text1"/>
          <w:lang w:val="en-GB"/>
        </w:rPr>
      </w:pPr>
    </w:p>
    <w:p w14:paraId="19179482" w14:textId="28FC3790" w:rsidR="00911EBC" w:rsidRPr="00726924" w:rsidRDefault="00911EBC" w:rsidP="00F376F4">
      <w:pPr>
        <w:jc w:val="center"/>
        <w:rPr>
          <w:color w:val="000000" w:themeColor="text1"/>
          <w:lang w:val="en-GB"/>
        </w:rPr>
      </w:pPr>
    </w:p>
    <w:p w14:paraId="1ECE8618" w14:textId="45B15660" w:rsidR="00911EBC" w:rsidRPr="00726924" w:rsidRDefault="00911EBC" w:rsidP="00F376F4">
      <w:pPr>
        <w:jc w:val="center"/>
        <w:rPr>
          <w:color w:val="000000" w:themeColor="text1"/>
          <w:lang w:val="en-GB"/>
        </w:rPr>
      </w:pPr>
    </w:p>
    <w:p w14:paraId="5C9979E0" w14:textId="4271833D" w:rsidR="00911EBC" w:rsidRPr="00726924" w:rsidRDefault="00911EBC" w:rsidP="00F376F4">
      <w:pPr>
        <w:jc w:val="center"/>
        <w:rPr>
          <w:color w:val="000000" w:themeColor="text1"/>
          <w:lang w:val="en-GB"/>
        </w:rPr>
      </w:pPr>
    </w:p>
    <w:p w14:paraId="6E61D3A5" w14:textId="1991C323" w:rsidR="00911EBC" w:rsidRPr="00726924" w:rsidRDefault="00911EBC" w:rsidP="00F376F4">
      <w:pPr>
        <w:jc w:val="center"/>
        <w:rPr>
          <w:color w:val="000000" w:themeColor="text1"/>
          <w:lang w:val="en-GB"/>
        </w:rPr>
      </w:pPr>
    </w:p>
    <w:sectPr w:rsidR="00911EBC" w:rsidRPr="00726924" w:rsidSect="004218BE">
      <w:pgSz w:w="11907" w:h="16839" w:code="9"/>
      <w:pgMar w:top="1350" w:right="890" w:bottom="890" w:left="890" w:header="680" w:footer="454" w:gutter="0"/>
      <w:pgNumType w:start="4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14AAF" w14:textId="77777777" w:rsidR="00B704E6" w:rsidRDefault="00B704E6">
      <w:r>
        <w:separator/>
      </w:r>
    </w:p>
  </w:endnote>
  <w:endnote w:type="continuationSeparator" w:id="0">
    <w:p w14:paraId="5C11F15B" w14:textId="77777777" w:rsidR="00B704E6" w:rsidRDefault="00B704E6">
      <w:r>
        <w:continuationSeparator/>
      </w:r>
    </w:p>
  </w:endnote>
  <w:endnote w:type="continuationNotice" w:id="1">
    <w:p w14:paraId="3B8F9ED6" w14:textId="77777777" w:rsidR="00B704E6" w:rsidRDefault="00B704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20BD0" w14:textId="1867F598" w:rsidR="00A36DD9" w:rsidRDefault="001A463F" w:rsidP="00502DE9">
    <w:pPr>
      <w:pStyle w:val="Footer"/>
      <w:framePr w:wrap="none" w:vAnchor="text" w:hAnchor="margin" w:xAlign="right" w:y="1"/>
      <w:rPr>
        <w:rStyle w:val="PageNumber"/>
      </w:rPr>
    </w:pPr>
    <w:r>
      <w:rPr>
        <w:noProof/>
      </w:rPr>
      <mc:AlternateContent>
        <mc:Choice Requires="wps">
          <w:drawing>
            <wp:anchor distT="0" distB="0" distL="0" distR="0" simplePos="0" relativeHeight="251657728" behindDoc="0" locked="0" layoutInCell="1" allowOverlap="1" wp14:anchorId="67458BCD" wp14:editId="35887502">
              <wp:simplePos x="635" y="635"/>
              <wp:positionH relativeFrom="page">
                <wp:align>center</wp:align>
              </wp:positionH>
              <wp:positionV relativeFrom="page">
                <wp:align>bottom</wp:align>
              </wp:positionV>
              <wp:extent cx="4589145" cy="342900"/>
              <wp:effectExtent l="0" t="0" r="1905" b="0"/>
              <wp:wrapNone/>
              <wp:docPr id="1541788933" name="Text Box 53"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18A60420" w14:textId="33F911AC"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458BCD" id="_x0000_t202" coordsize="21600,21600" o:spt="202" path="m,l,21600r21600,l21600,xe">
              <v:stroke joinstyle="miter"/>
              <v:path gradientshapeok="t" o:connecttype="rect"/>
            </v:shapetype>
            <v:shape id="Text Box 53" o:spid="_x0000_s1037" type="#_x0000_t202" alt="PUBLIC. This information is being disclosed to the public in accordance with ADB’s Access to Information Policy." style="position:absolute;left:0;text-align:left;margin-left:0;margin-top:0;width:361.35pt;height:27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" filled="f" stroked="f">
              <v:fill o:detectmouseclick="t"/>
              <v:textbox style="mso-fit-shape-to-text:t" inset="0,0,0,15pt">
                <w:txbxContent>
                  <w:p w14:paraId="18A60420" w14:textId="33F911AC"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sdt>
    <w:sdtPr>
      <w:rPr>
        <w:rStyle w:val="PageNumber"/>
      </w:rPr>
      <w:id w:val="-1711494145"/>
      <w:docPartObj>
        <w:docPartGallery w:val="Page Numbers (Bottom of Page)"/>
        <w:docPartUnique/>
      </w:docPartObj>
    </w:sdtPr>
    <w:sdtContent>
      <w:p w14:paraId="6FBC2418" w14:textId="77777777" w:rsidR="00A36DD9" w:rsidRDefault="00A36DD9" w:rsidP="00502DE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sdtContent>
  </w:sdt>
  <w:sdt>
    <w:sdtPr>
      <w:rPr>
        <w:rStyle w:val="PageNumber"/>
      </w:rPr>
      <w:id w:val="739918899"/>
      <w:docPartObj>
        <w:docPartGallery w:val="Page Numbers (Bottom of Page)"/>
        <w:docPartUnique/>
      </w:docPartObj>
    </w:sdtPr>
    <w:sdtContent>
      <w:p w14:paraId="1FC19E63" w14:textId="77777777" w:rsidR="00A36DD9" w:rsidRDefault="00A36DD9" w:rsidP="00502DE9">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sdtContent>
  </w:sdt>
  <w:p w14:paraId="61E60492" w14:textId="77777777" w:rsidR="00A36DD9" w:rsidRDefault="00A36D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EFCF3" w14:textId="256D87E7" w:rsidR="00D60E6D" w:rsidRDefault="00D60E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54B60" w14:textId="18DF156E" w:rsidR="00D60E6D" w:rsidRDefault="00D60E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96D01" w14:textId="19A61554" w:rsidR="0079681C" w:rsidRDefault="001A463F">
    <w:pPr>
      <w:pStyle w:val="Footer"/>
    </w:pPr>
    <w:r>
      <w:rPr>
        <w:noProof/>
      </w:rPr>
      <mc:AlternateContent>
        <mc:Choice Requires="wps">
          <w:drawing>
            <wp:anchor distT="0" distB="0" distL="0" distR="0" simplePos="0" relativeHeight="251663363" behindDoc="0" locked="0" layoutInCell="1" allowOverlap="1" wp14:anchorId="138CEF57" wp14:editId="020F5C7F">
              <wp:simplePos x="635" y="635"/>
              <wp:positionH relativeFrom="page">
                <wp:align>center</wp:align>
              </wp:positionH>
              <wp:positionV relativeFrom="page">
                <wp:align>bottom</wp:align>
              </wp:positionV>
              <wp:extent cx="4589145" cy="342900"/>
              <wp:effectExtent l="0" t="0" r="1905" b="0"/>
              <wp:wrapNone/>
              <wp:docPr id="119051726" name="Text Box 56"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7E6C91F5" w14:textId="26286E53"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8CEF57" id="_x0000_t202" coordsize="21600,21600" o:spt="202" path="m,l,21600r21600,l21600,xe">
              <v:stroke joinstyle="miter"/>
              <v:path gradientshapeok="t" o:connecttype="rect"/>
            </v:shapetype>
            <v:shape id="Text Box 56" o:spid="_x0000_s1038" type="#_x0000_t202" alt="PUBLIC. This information is being disclosed to the public in accordance with ADB’s Access to Information Policy." style="position:absolute;left:0;text-align:left;margin-left:0;margin-top:0;width:361.35pt;height:27pt;z-index:2516633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" filled="f" stroked="f">
              <v:fill o:detectmouseclick="t"/>
              <v:textbox style="mso-fit-shape-to-text:t" inset="0,0,0,15pt">
                <w:txbxContent>
                  <w:p w14:paraId="7E6C91F5" w14:textId="26286E53"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2CF8A" w14:textId="12A7FE5B" w:rsidR="0079681C" w:rsidRDefault="0079681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96B48" w14:textId="68809C40" w:rsidR="0079681C" w:rsidRDefault="001A463F">
    <w:pPr>
      <w:pStyle w:val="Footer"/>
    </w:pPr>
    <w:r>
      <w:rPr>
        <w:noProof/>
      </w:rPr>
      <mc:AlternateContent>
        <mc:Choice Requires="wps">
          <w:drawing>
            <wp:anchor distT="0" distB="0" distL="0" distR="0" simplePos="0" relativeHeight="251662339" behindDoc="0" locked="0" layoutInCell="1" allowOverlap="1" wp14:anchorId="28F7373E" wp14:editId="435635BB">
              <wp:simplePos x="635" y="635"/>
              <wp:positionH relativeFrom="page">
                <wp:align>center</wp:align>
              </wp:positionH>
              <wp:positionV relativeFrom="page">
                <wp:align>bottom</wp:align>
              </wp:positionV>
              <wp:extent cx="4589145" cy="342900"/>
              <wp:effectExtent l="0" t="0" r="1905" b="0"/>
              <wp:wrapNone/>
              <wp:docPr id="360659182" name="Text Box 55"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6D7BBAC5" w14:textId="3EB91BD1"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F7373E" id="_x0000_t202" coordsize="21600,21600" o:spt="202" path="m,l,21600r21600,l21600,xe">
              <v:stroke joinstyle="miter"/>
              <v:path gradientshapeok="t" o:connecttype="rect"/>
            </v:shapetype>
            <v:shape id="Text Box 55" o:spid="_x0000_s1039" type="#_x0000_t202" alt="PUBLIC. This information is being disclosed to the public in accordance with ADB’s Access to Information Policy." style="position:absolute;left:0;text-align:left;margin-left:0;margin-top:0;width:361.35pt;height:27pt;z-index:25166233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" filled="f" stroked="f">
              <v:fill o:detectmouseclick="t"/>
              <v:textbox style="mso-fit-shape-to-text:t" inset="0,0,0,15pt">
                <w:txbxContent>
                  <w:p w14:paraId="6D7BBAC5" w14:textId="3EB91BD1"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DB996" w14:textId="06E06639" w:rsidR="0079681C" w:rsidRDefault="001A463F">
    <w:pPr>
      <w:pStyle w:val="Footer"/>
    </w:pPr>
    <w:r>
      <w:rPr>
        <w:noProof/>
      </w:rPr>
      <mc:AlternateContent>
        <mc:Choice Requires="wps">
          <w:drawing>
            <wp:anchor distT="0" distB="0" distL="0" distR="0" simplePos="0" relativeHeight="251661824" behindDoc="0" locked="0" layoutInCell="1" allowOverlap="1" wp14:anchorId="69BE5998" wp14:editId="403A68B9">
              <wp:simplePos x="635" y="635"/>
              <wp:positionH relativeFrom="page">
                <wp:align>center</wp:align>
              </wp:positionH>
              <wp:positionV relativeFrom="page">
                <wp:align>bottom</wp:align>
              </wp:positionV>
              <wp:extent cx="4589145" cy="342900"/>
              <wp:effectExtent l="0" t="0" r="1905" b="0"/>
              <wp:wrapNone/>
              <wp:docPr id="244610802" name="Text Box 59"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37CA1B35" w14:textId="5F8284D0"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BE5998" id="_x0000_t202" coordsize="21600,21600" o:spt="202" path="m,l,21600r21600,l21600,xe">
              <v:stroke joinstyle="miter"/>
              <v:path gradientshapeok="t" o:connecttype="rect"/>
            </v:shapetype>
            <v:shape id="Text Box 59" o:spid="_x0000_s1040" type="#_x0000_t202" alt="PUBLIC. This information is being disclosed to the public in accordance with ADB’s Access to Information Policy." style="position:absolute;left:0;text-align:left;margin-left:0;margin-top:0;width:361.35pt;height:27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" filled="f" stroked="f">
              <v:fill o:detectmouseclick="t"/>
              <v:textbox style="mso-fit-shape-to-text:t" inset="0,0,0,15pt">
                <w:txbxContent>
                  <w:p w14:paraId="37CA1B35" w14:textId="5F8284D0"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4094" w14:textId="1CDB6C0E" w:rsidR="00EF4CA3" w:rsidRDefault="00EF4CA3" w:rsidP="002821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C660C" w14:textId="49E70C37" w:rsidR="0079681C" w:rsidRDefault="001A463F">
    <w:pPr>
      <w:pStyle w:val="Footer"/>
    </w:pPr>
    <w:r>
      <w:rPr>
        <w:noProof/>
      </w:rPr>
      <mc:AlternateContent>
        <mc:Choice Requires="wps">
          <w:drawing>
            <wp:anchor distT="0" distB="0" distL="0" distR="0" simplePos="0" relativeHeight="251659776" behindDoc="0" locked="0" layoutInCell="1" allowOverlap="1" wp14:anchorId="3FCC88BA" wp14:editId="67C96ADA">
              <wp:simplePos x="635" y="635"/>
              <wp:positionH relativeFrom="page">
                <wp:align>center</wp:align>
              </wp:positionH>
              <wp:positionV relativeFrom="page">
                <wp:align>bottom</wp:align>
              </wp:positionV>
              <wp:extent cx="4589145" cy="342900"/>
              <wp:effectExtent l="0" t="0" r="1905" b="0"/>
              <wp:wrapNone/>
              <wp:docPr id="838284020" name="Text Box 58"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1148EE41" w14:textId="35E8F746"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CC88BA" id="_x0000_t202" coordsize="21600,21600" o:spt="202" path="m,l,21600r21600,l21600,xe">
              <v:stroke joinstyle="miter"/>
              <v:path gradientshapeok="t" o:connecttype="rect"/>
            </v:shapetype>
            <v:shape id="Text Box 58" o:spid="_x0000_s1041" type="#_x0000_t202" alt="PUBLIC. This information is being disclosed to the public in accordance with ADB’s Access to Information Policy." style="position:absolute;left:0;text-align:left;margin-left:0;margin-top:0;width:361.35pt;height:27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" filled="f" stroked="f">
              <v:fill o:detectmouseclick="t"/>
              <v:textbox style="mso-fit-shape-to-text:t" inset="0,0,0,15pt">
                <w:txbxContent>
                  <w:p w14:paraId="1148EE41" w14:textId="35E8F746"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F8CB8" w14:textId="719295EF" w:rsidR="00364324" w:rsidRPr="00E3213E" w:rsidRDefault="00364324" w:rsidP="002821E7">
    <w:pPr>
      <w:pStyle w:val="Footer"/>
      <w:rPr>
        <w:sz w:val="22"/>
        <w:szCs w:val="28"/>
      </w:rPr>
    </w:pPr>
    <w:r w:rsidRPr="00E3213E">
      <w:rPr>
        <w:sz w:val="22"/>
        <w:szCs w:val="28"/>
      </w:rPr>
      <w:fldChar w:fldCharType="begin"/>
    </w:r>
    <w:r w:rsidRPr="00E3213E">
      <w:rPr>
        <w:sz w:val="22"/>
        <w:szCs w:val="28"/>
      </w:rPr>
      <w:instrText xml:space="preserve"> PAGE   \* MERGEFORMAT </w:instrText>
    </w:r>
    <w:r w:rsidRPr="00E3213E">
      <w:rPr>
        <w:sz w:val="22"/>
        <w:szCs w:val="28"/>
      </w:rPr>
      <w:fldChar w:fldCharType="separate"/>
    </w:r>
    <w:r w:rsidRPr="00E3213E">
      <w:rPr>
        <w:noProof/>
        <w:sz w:val="22"/>
        <w:szCs w:val="28"/>
      </w:rPr>
      <w:t>1</w:t>
    </w:r>
    <w:r w:rsidRPr="00E3213E">
      <w:rPr>
        <w:noProof/>
        <w:sz w:val="22"/>
        <w:szCs w:val="2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FBAB" w14:textId="7CE6C9AD" w:rsidR="0079681C" w:rsidRDefault="001A463F">
    <w:pPr>
      <w:pStyle w:val="Footer"/>
    </w:pPr>
    <w:r>
      <w:rPr>
        <w:noProof/>
      </w:rPr>
      <mc:AlternateContent>
        <mc:Choice Requires="wps">
          <w:drawing>
            <wp:anchor distT="0" distB="0" distL="0" distR="0" simplePos="0" relativeHeight="251669507" behindDoc="0" locked="0" layoutInCell="1" allowOverlap="1" wp14:anchorId="3CD3F340" wp14:editId="68083AA1">
              <wp:simplePos x="635" y="635"/>
              <wp:positionH relativeFrom="page">
                <wp:align>center</wp:align>
              </wp:positionH>
              <wp:positionV relativeFrom="page">
                <wp:align>bottom</wp:align>
              </wp:positionV>
              <wp:extent cx="4589145" cy="342900"/>
              <wp:effectExtent l="0" t="0" r="1905" b="0"/>
              <wp:wrapNone/>
              <wp:docPr id="790001610" name="Text Box 62"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4F0DB034" w14:textId="5B2D8AFD"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D3F340" id="_x0000_t202" coordsize="21600,21600" o:spt="202" path="m,l,21600r21600,l21600,xe">
              <v:stroke joinstyle="miter"/>
              <v:path gradientshapeok="t" o:connecttype="rect"/>
            </v:shapetype>
            <v:shape id="Text Box 62" o:spid="_x0000_s1042" type="#_x0000_t202" alt="PUBLIC. This information is being disclosed to the public in accordance with ADB’s Access to Information Policy." style="position:absolute;left:0;text-align:left;margin-left:0;margin-top:0;width:361.35pt;height:27pt;z-index:25166950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" filled="f" stroked="f">
              <v:fill o:detectmouseclick="t"/>
              <v:textbox style="mso-fit-shape-to-text:t" inset="0,0,0,15pt">
                <w:txbxContent>
                  <w:p w14:paraId="4F0DB034" w14:textId="5B2D8AFD"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FE542" w14:textId="318102FD" w:rsidR="002D673E" w:rsidRPr="00E3213E" w:rsidRDefault="00364324">
    <w:pPr>
      <w:pStyle w:val="Footer"/>
      <w:rPr>
        <w:sz w:val="22"/>
        <w:szCs w:val="22"/>
      </w:rPr>
    </w:pPr>
    <w:r w:rsidRPr="00E3213E">
      <w:rPr>
        <w:sz w:val="22"/>
        <w:szCs w:val="22"/>
      </w:rPr>
      <w:fldChar w:fldCharType="begin"/>
    </w:r>
    <w:r w:rsidRPr="00E3213E">
      <w:rPr>
        <w:sz w:val="22"/>
        <w:szCs w:val="22"/>
      </w:rPr>
      <w:instrText xml:space="preserve"> PAGE   \* MERGEFORMAT </w:instrText>
    </w:r>
    <w:r w:rsidRPr="00E3213E">
      <w:rPr>
        <w:sz w:val="22"/>
        <w:szCs w:val="22"/>
      </w:rPr>
      <w:fldChar w:fldCharType="separate"/>
    </w:r>
    <w:r w:rsidRPr="00E3213E">
      <w:rPr>
        <w:noProof/>
        <w:sz w:val="22"/>
        <w:szCs w:val="22"/>
      </w:rPr>
      <w:t>1</w:t>
    </w:r>
    <w:r w:rsidRPr="00E3213E">
      <w:rPr>
        <w:noProof/>
        <w:sz w:val="22"/>
        <w:szCs w:val="2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8520" w14:textId="38E80933" w:rsidR="0079681C" w:rsidRDefault="001A463F">
    <w:pPr>
      <w:pStyle w:val="Footer"/>
    </w:pPr>
    <w:r>
      <w:rPr>
        <w:noProof/>
      </w:rPr>
      <mc:AlternateContent>
        <mc:Choice Requires="wps">
          <w:drawing>
            <wp:anchor distT="0" distB="0" distL="0" distR="0" simplePos="0" relativeHeight="251668483" behindDoc="0" locked="0" layoutInCell="1" allowOverlap="1" wp14:anchorId="38B5ABB1" wp14:editId="61182358">
              <wp:simplePos x="635" y="635"/>
              <wp:positionH relativeFrom="page">
                <wp:align>center</wp:align>
              </wp:positionH>
              <wp:positionV relativeFrom="page">
                <wp:align>bottom</wp:align>
              </wp:positionV>
              <wp:extent cx="4589145" cy="342900"/>
              <wp:effectExtent l="0" t="0" r="1905" b="0"/>
              <wp:wrapNone/>
              <wp:docPr id="899647012" name="Text Box 61"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07FEA23C" w14:textId="4EA27C5C"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B5ABB1" id="_x0000_t202" coordsize="21600,21600" o:spt="202" path="m,l,21600r21600,l21600,xe">
              <v:stroke joinstyle="miter"/>
              <v:path gradientshapeok="t" o:connecttype="rect"/>
            </v:shapetype>
            <v:shape id="Text Box 61" o:spid="_x0000_s1043" type="#_x0000_t202" alt="PUBLIC. This information is being disclosed to the public in accordance with ADB’s Access to Information Policy." style="position:absolute;left:0;text-align:left;margin-left:0;margin-top:0;width:361.35pt;height:27pt;z-index:2516684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" filled="f" stroked="f">
              <v:fill o:detectmouseclick="t"/>
              <v:textbox style="mso-fit-shape-to-text:t" inset="0,0,0,15pt">
                <w:txbxContent>
                  <w:p w14:paraId="07FEA23C" w14:textId="4EA27C5C"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4200F" w14:textId="7E02A222" w:rsidR="00C11A87" w:rsidRDefault="001A463F">
    <w:pPr>
      <w:spacing w:after="0" w:line="259" w:lineRule="auto"/>
    </w:pPr>
    <w:r>
      <w:rPr>
        <w:noProof/>
      </w:rPr>
      <mc:AlternateContent>
        <mc:Choice Requires="wps">
          <w:drawing>
            <wp:anchor distT="0" distB="0" distL="0" distR="0" simplePos="0" relativeHeight="251672579" behindDoc="0" locked="0" layoutInCell="1" allowOverlap="1" wp14:anchorId="4612F89F" wp14:editId="29385331">
              <wp:simplePos x="635" y="635"/>
              <wp:positionH relativeFrom="page">
                <wp:align>center</wp:align>
              </wp:positionH>
              <wp:positionV relativeFrom="page">
                <wp:align>bottom</wp:align>
              </wp:positionV>
              <wp:extent cx="4589145" cy="342900"/>
              <wp:effectExtent l="0" t="0" r="1905" b="0"/>
              <wp:wrapNone/>
              <wp:docPr id="1630271177" name="Text Box 65"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7A015582" w14:textId="203A48CD"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12F89F" id="_x0000_t202" coordsize="21600,21600" o:spt="202" path="m,l,21600r21600,l21600,xe">
              <v:stroke joinstyle="miter"/>
              <v:path gradientshapeok="t" o:connecttype="rect"/>
            </v:shapetype>
            <v:shape id="Text Box 65" o:spid="_x0000_s1044" type="#_x0000_t202" alt="PUBLIC. This information is being disclosed to the public in accordance with ADB’s Access to Information Policy." style="position:absolute;margin-left:0;margin-top:0;width:361.35pt;height:27pt;z-index:25167257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" filled="f" stroked="f">
              <v:fill o:detectmouseclick="t"/>
              <v:textbox style="mso-fit-shape-to-text:t" inset="0,0,0,15pt">
                <w:txbxContent>
                  <w:p w14:paraId="7A015582" w14:textId="203A48CD"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0BC8" w14:textId="67A2FE57" w:rsidR="00C11A87" w:rsidRPr="00E3213E" w:rsidRDefault="00C11A87" w:rsidP="00E3213E">
    <w:pPr>
      <w:spacing w:after="0" w:line="259" w:lineRule="auto"/>
      <w:jc w:val="right"/>
      <w:rPr>
        <w:color w:val="000000" w:themeColor="text1"/>
        <w:sz w:val="22"/>
        <w:szCs w:val="24"/>
      </w:rPr>
    </w:pPr>
    <w:r w:rsidRPr="00E3213E">
      <w:rPr>
        <w:color w:val="000000" w:themeColor="text1"/>
        <w:sz w:val="22"/>
        <w:szCs w:val="24"/>
      </w:rPr>
      <w:t xml:space="preserve"> </w:t>
    </w:r>
    <w:r w:rsidR="00364324" w:rsidRPr="00E3213E">
      <w:rPr>
        <w:color w:val="000000" w:themeColor="text1"/>
        <w:sz w:val="22"/>
        <w:szCs w:val="24"/>
      </w:rPr>
      <w:fldChar w:fldCharType="begin"/>
    </w:r>
    <w:r w:rsidR="00364324" w:rsidRPr="00E3213E">
      <w:rPr>
        <w:color w:val="000000" w:themeColor="text1"/>
        <w:sz w:val="22"/>
        <w:szCs w:val="24"/>
      </w:rPr>
      <w:instrText xml:space="preserve"> PAGE   \* MERGEFORMAT </w:instrText>
    </w:r>
    <w:r w:rsidR="00364324" w:rsidRPr="00E3213E">
      <w:rPr>
        <w:color w:val="000000" w:themeColor="text1"/>
        <w:sz w:val="22"/>
        <w:szCs w:val="24"/>
      </w:rPr>
      <w:fldChar w:fldCharType="separate"/>
    </w:r>
    <w:r w:rsidR="00364324" w:rsidRPr="00E3213E">
      <w:rPr>
        <w:noProof/>
        <w:color w:val="000000" w:themeColor="text1"/>
        <w:sz w:val="22"/>
        <w:szCs w:val="24"/>
      </w:rPr>
      <w:t>1</w:t>
    </w:r>
    <w:r w:rsidR="00364324" w:rsidRPr="00E3213E">
      <w:rPr>
        <w:noProof/>
        <w:color w:val="000000" w:themeColor="text1"/>
        <w:sz w:val="22"/>
        <w:szCs w:val="24"/>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03D9D" w14:textId="233BDB18" w:rsidR="00C11A87" w:rsidRDefault="001A463F">
    <w:pPr>
      <w:spacing w:after="39" w:line="259" w:lineRule="auto"/>
    </w:pPr>
    <w:r>
      <w:rPr>
        <w:noProof/>
        <w:color w:val="25408F"/>
      </w:rPr>
      <mc:AlternateContent>
        <mc:Choice Requires="wps">
          <w:drawing>
            <wp:anchor distT="0" distB="0" distL="0" distR="0" simplePos="0" relativeHeight="251671555" behindDoc="0" locked="0" layoutInCell="1" allowOverlap="1" wp14:anchorId="4A50FFFC" wp14:editId="32F639AB">
              <wp:simplePos x="635" y="635"/>
              <wp:positionH relativeFrom="page">
                <wp:align>center</wp:align>
              </wp:positionH>
              <wp:positionV relativeFrom="page">
                <wp:align>bottom</wp:align>
              </wp:positionV>
              <wp:extent cx="4589145" cy="342900"/>
              <wp:effectExtent l="0" t="0" r="1905" b="0"/>
              <wp:wrapNone/>
              <wp:docPr id="288413945" name="Text Box 64"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667FA972" w14:textId="4A946722"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50FFFC" id="_x0000_t202" coordsize="21600,21600" o:spt="202" path="m,l,21600r21600,l21600,xe">
              <v:stroke joinstyle="miter"/>
              <v:path gradientshapeok="t" o:connecttype="rect"/>
            </v:shapetype>
            <v:shape id="Text Box 64" o:spid="_x0000_s1045" type="#_x0000_t202" alt="PUBLIC. This information is being disclosed to the public in accordance with ADB’s Access to Information Policy." style="position:absolute;margin-left:0;margin-top:0;width:361.35pt;height:27pt;z-index:2516715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" filled="f" stroked="f">
              <v:fill o:detectmouseclick="t"/>
              <v:textbox style="mso-fit-shape-to-text:t" inset="0,0,0,15pt">
                <w:txbxContent>
                  <w:p w14:paraId="667FA972" w14:textId="4A946722"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r w:rsidR="00C11A87">
      <w:rPr>
        <w:color w:val="25408F"/>
      </w:rPr>
      <w:t xml:space="preserve">Page | </w:t>
    </w:r>
    <w:r w:rsidR="00C11A87">
      <w:rPr>
        <w:color w:val="4A4A4D"/>
      </w:rPr>
      <w:fldChar w:fldCharType="begin"/>
    </w:r>
    <w:r w:rsidR="00C11A87">
      <w:instrText xml:space="preserve"> PAGE   \* MERGEFORMAT </w:instrText>
    </w:r>
    <w:r w:rsidR="00C11A87">
      <w:rPr>
        <w:color w:val="4A4A4D"/>
      </w:rPr>
      <w:fldChar w:fldCharType="separate"/>
    </w:r>
    <w:r w:rsidR="00C11A87">
      <w:rPr>
        <w:color w:val="25408F"/>
      </w:rPr>
      <w:t>39</w:t>
    </w:r>
    <w:r w:rsidR="00C11A87">
      <w:rPr>
        <w:color w:val="25408F"/>
      </w:rPr>
      <w:fldChar w:fldCharType="end"/>
    </w:r>
    <w:r w:rsidR="00C11A87">
      <w:rPr>
        <w:color w:val="25408F"/>
      </w:rPr>
      <w:t xml:space="preserve">                                                                                                                                           Report prepared by Colliers India </w:t>
    </w:r>
  </w:p>
  <w:p w14:paraId="4FF87ABD" w14:textId="77777777" w:rsidR="00C11A87" w:rsidRDefault="00C11A87">
    <w:pPr>
      <w:spacing w:after="0" w:line="259" w:lineRule="auto"/>
    </w:pPr>
    <w:r>
      <w:rPr>
        <w:color w:val="25408F"/>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B293" w14:textId="760E622C" w:rsidR="008436D4" w:rsidRPr="00B77AEF" w:rsidRDefault="001A463F" w:rsidP="00B77AEF">
    <w:pPr>
      <w:pStyle w:val="Footer"/>
    </w:pPr>
    <w:r>
      <w:rPr>
        <w:noProof/>
      </w:rPr>
      <mc:AlternateContent>
        <mc:Choice Requires="wps">
          <w:drawing>
            <wp:anchor distT="0" distB="0" distL="0" distR="0" simplePos="0" relativeHeight="251675651" behindDoc="0" locked="0" layoutInCell="1" allowOverlap="1" wp14:anchorId="20D935B6" wp14:editId="61AF6625">
              <wp:simplePos x="635" y="635"/>
              <wp:positionH relativeFrom="page">
                <wp:align>center</wp:align>
              </wp:positionH>
              <wp:positionV relativeFrom="page">
                <wp:align>bottom</wp:align>
              </wp:positionV>
              <wp:extent cx="4589145" cy="342900"/>
              <wp:effectExtent l="0" t="0" r="1905" b="0"/>
              <wp:wrapNone/>
              <wp:docPr id="839976125" name="Text Box 68"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1B2D952B" w14:textId="3EC043D9"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D935B6" id="_x0000_t202" coordsize="21600,21600" o:spt="202" path="m,l,21600r21600,l21600,xe">
              <v:stroke joinstyle="miter"/>
              <v:path gradientshapeok="t" o:connecttype="rect"/>
            </v:shapetype>
            <v:shape id="Text Box 68" o:spid="_x0000_s1046" type="#_x0000_t202" alt="PUBLIC. This information is being disclosed to the public in accordance with ADB’s Access to Information Policy." style="position:absolute;left:0;text-align:left;margin-left:0;margin-top:0;width:361.35pt;height:27pt;z-index:2516756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" filled="f" stroked="f">
              <v:fill o:detectmouseclick="t"/>
              <v:textbox style="mso-fit-shape-to-text:t" inset="0,0,0,15pt">
                <w:txbxContent>
                  <w:p w14:paraId="1B2D952B" w14:textId="3EC043D9"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r w:rsidR="008436D4" w:rsidRPr="00B77AEF">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A675B" w14:textId="0DFBC4DF" w:rsidR="008436D4" w:rsidRPr="00E3213E" w:rsidRDefault="00364324" w:rsidP="00E3213E">
    <w:pPr>
      <w:spacing w:after="0" w:line="259" w:lineRule="auto"/>
      <w:jc w:val="right"/>
      <w:rPr>
        <w:sz w:val="22"/>
        <w:szCs w:val="24"/>
      </w:rPr>
    </w:pPr>
    <w:r w:rsidRPr="00E3213E">
      <w:rPr>
        <w:sz w:val="22"/>
        <w:szCs w:val="24"/>
      </w:rPr>
      <w:fldChar w:fldCharType="begin"/>
    </w:r>
    <w:r w:rsidRPr="00E3213E">
      <w:rPr>
        <w:sz w:val="22"/>
        <w:szCs w:val="24"/>
      </w:rPr>
      <w:instrText xml:space="preserve"> PAGE   \* MERGEFORMAT </w:instrText>
    </w:r>
    <w:r w:rsidRPr="00E3213E">
      <w:rPr>
        <w:sz w:val="22"/>
        <w:szCs w:val="24"/>
      </w:rPr>
      <w:fldChar w:fldCharType="separate"/>
    </w:r>
    <w:r w:rsidRPr="00E3213E">
      <w:rPr>
        <w:noProof/>
        <w:sz w:val="22"/>
        <w:szCs w:val="24"/>
      </w:rPr>
      <w:t>1</w:t>
    </w:r>
    <w:r w:rsidRPr="00E3213E">
      <w:rPr>
        <w:noProof/>
        <w:sz w:val="22"/>
        <w:szCs w:val="24"/>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AC39D" w14:textId="44F147E1" w:rsidR="008436D4" w:rsidRDefault="001A463F">
    <w:pPr>
      <w:spacing w:after="39" w:line="259" w:lineRule="auto"/>
      <w:ind w:right="-546"/>
    </w:pPr>
    <w:r>
      <w:rPr>
        <w:noProof/>
        <w:color w:val="25408F"/>
      </w:rPr>
      <mc:AlternateContent>
        <mc:Choice Requires="wps">
          <w:drawing>
            <wp:anchor distT="0" distB="0" distL="0" distR="0" simplePos="0" relativeHeight="251674627" behindDoc="0" locked="0" layoutInCell="1" allowOverlap="1" wp14:anchorId="775F5528" wp14:editId="4F586CB0">
              <wp:simplePos x="635" y="635"/>
              <wp:positionH relativeFrom="page">
                <wp:align>center</wp:align>
              </wp:positionH>
              <wp:positionV relativeFrom="page">
                <wp:align>bottom</wp:align>
              </wp:positionV>
              <wp:extent cx="4589145" cy="342900"/>
              <wp:effectExtent l="0" t="0" r="1905" b="0"/>
              <wp:wrapNone/>
              <wp:docPr id="1728785325" name="Text Box 67"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483E8DFA" w14:textId="22D9864A"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5F5528" id="_x0000_t202" coordsize="21600,21600" o:spt="202" path="m,l,21600r21600,l21600,xe">
              <v:stroke joinstyle="miter"/>
              <v:path gradientshapeok="t" o:connecttype="rect"/>
            </v:shapetype>
            <v:shape id="Text Box 67" o:spid="_x0000_s1047" type="#_x0000_t202" alt="PUBLIC. This information is being disclosed to the public in accordance with ADB’s Access to Information Policy." style="position:absolute;margin-left:0;margin-top:0;width:361.35pt;height:27pt;z-index:25167462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" filled="f" stroked="f">
              <v:fill o:detectmouseclick="t"/>
              <v:textbox style="mso-fit-shape-to-text:t" inset="0,0,0,15pt">
                <w:txbxContent>
                  <w:p w14:paraId="483E8DFA" w14:textId="22D9864A"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r w:rsidR="008436D4">
      <w:rPr>
        <w:color w:val="25408F"/>
      </w:rPr>
      <w:t xml:space="preserve">Page | </w:t>
    </w:r>
    <w:r w:rsidR="008436D4">
      <w:rPr>
        <w:color w:val="4A4A4D"/>
      </w:rPr>
      <w:fldChar w:fldCharType="begin"/>
    </w:r>
    <w:r w:rsidR="008436D4">
      <w:instrText xml:space="preserve"> PAGE   \* MERGEFORMAT </w:instrText>
    </w:r>
    <w:r w:rsidR="008436D4">
      <w:rPr>
        <w:color w:val="4A4A4D"/>
      </w:rPr>
      <w:fldChar w:fldCharType="separate"/>
    </w:r>
    <w:r w:rsidR="008436D4">
      <w:rPr>
        <w:color w:val="25408F"/>
      </w:rPr>
      <w:t>10</w:t>
    </w:r>
    <w:r w:rsidR="008436D4">
      <w:rPr>
        <w:color w:val="25408F"/>
      </w:rPr>
      <w:fldChar w:fldCharType="end"/>
    </w:r>
    <w:r w:rsidR="008436D4">
      <w:rPr>
        <w:color w:val="25408F"/>
      </w:rPr>
      <w:t xml:space="preserve">                                                                                                                                                                                                                                            Report prepared by Colliers India </w:t>
    </w:r>
  </w:p>
  <w:p w14:paraId="6F0EFE40" w14:textId="77777777" w:rsidR="008436D4" w:rsidRDefault="008436D4">
    <w:pPr>
      <w:spacing w:after="0" w:line="259" w:lineRule="auto"/>
    </w:pPr>
    <w:r>
      <w:rPr>
        <w:color w:val="25408F"/>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02EE1" w14:textId="6F736E50" w:rsidR="0079681C" w:rsidRDefault="001A463F">
    <w:pPr>
      <w:pStyle w:val="Footer"/>
    </w:pPr>
    <w:r>
      <w:rPr>
        <w:noProof/>
      </w:rPr>
      <mc:AlternateContent>
        <mc:Choice Requires="wps">
          <w:drawing>
            <wp:anchor distT="0" distB="0" distL="0" distR="0" simplePos="0" relativeHeight="251664896" behindDoc="0" locked="0" layoutInCell="1" allowOverlap="1" wp14:anchorId="3A5BD658" wp14:editId="6494C1E8">
              <wp:simplePos x="635" y="635"/>
              <wp:positionH relativeFrom="page">
                <wp:align>center</wp:align>
              </wp:positionH>
              <wp:positionV relativeFrom="page">
                <wp:align>bottom</wp:align>
              </wp:positionV>
              <wp:extent cx="4589145" cy="342900"/>
              <wp:effectExtent l="0" t="0" r="1905" b="0"/>
              <wp:wrapNone/>
              <wp:docPr id="244315818" name="Text Box 71"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1832F758" w14:textId="7647978C"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5BD658" id="_x0000_t202" coordsize="21600,21600" o:spt="202" path="m,l,21600r21600,l21600,xe">
              <v:stroke joinstyle="miter"/>
              <v:path gradientshapeok="t" o:connecttype="rect"/>
            </v:shapetype>
            <v:shape id="Text Box 71" o:spid="_x0000_s1048" type="#_x0000_t202" alt="PUBLIC. This information is being disclosed to the public in accordance with ADB’s Access to Information Policy." style="position:absolute;left:0;text-align:left;margin-left:0;margin-top:0;width:361.35pt;height:27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" filled="f" stroked="f">
              <v:fill o:detectmouseclick="t"/>
              <v:textbox style="mso-fit-shape-to-text:t" inset="0,0,0,15pt">
                <w:txbxContent>
                  <w:p w14:paraId="1832F758" w14:textId="7647978C"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CB92" w14:textId="453FA66C" w:rsidR="004218BE" w:rsidRPr="00E3213E" w:rsidRDefault="00364324">
    <w:pPr>
      <w:pStyle w:val="Footer"/>
      <w:rPr>
        <w:sz w:val="22"/>
        <w:szCs w:val="28"/>
      </w:rPr>
    </w:pPr>
    <w:r w:rsidRPr="00E3213E">
      <w:rPr>
        <w:sz w:val="22"/>
        <w:szCs w:val="28"/>
      </w:rPr>
      <w:fldChar w:fldCharType="begin"/>
    </w:r>
    <w:r w:rsidRPr="00E3213E">
      <w:rPr>
        <w:sz w:val="22"/>
        <w:szCs w:val="28"/>
      </w:rPr>
      <w:instrText xml:space="preserve"> PAGE   \* MERGEFORMAT </w:instrText>
    </w:r>
    <w:r w:rsidRPr="00E3213E">
      <w:rPr>
        <w:sz w:val="22"/>
        <w:szCs w:val="28"/>
      </w:rPr>
      <w:fldChar w:fldCharType="separate"/>
    </w:r>
    <w:r w:rsidRPr="00E3213E">
      <w:rPr>
        <w:noProof/>
        <w:sz w:val="22"/>
        <w:szCs w:val="28"/>
      </w:rPr>
      <w:t>1</w:t>
    </w:r>
    <w:r w:rsidRPr="00E3213E">
      <w:rPr>
        <w:noProof/>
        <w:sz w:val="22"/>
        <w:szCs w:val="28"/>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484E" w14:textId="22FE10C6" w:rsidR="0079681C" w:rsidRDefault="001A463F">
    <w:pPr>
      <w:pStyle w:val="Footer"/>
    </w:pPr>
    <w:r>
      <w:rPr>
        <w:noProof/>
      </w:rPr>
      <mc:AlternateContent>
        <mc:Choice Requires="wps">
          <w:drawing>
            <wp:anchor distT="0" distB="0" distL="0" distR="0" simplePos="0" relativeHeight="251663872" behindDoc="0" locked="0" layoutInCell="1" allowOverlap="1" wp14:anchorId="07D643F1" wp14:editId="4E9214B8">
              <wp:simplePos x="635" y="635"/>
              <wp:positionH relativeFrom="page">
                <wp:align>center</wp:align>
              </wp:positionH>
              <wp:positionV relativeFrom="page">
                <wp:align>bottom</wp:align>
              </wp:positionV>
              <wp:extent cx="4589145" cy="342900"/>
              <wp:effectExtent l="0" t="0" r="1905" b="0"/>
              <wp:wrapNone/>
              <wp:docPr id="1687546221" name="Text Box 70"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0BF4E393" w14:textId="4CCB4030"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D643F1" id="_x0000_t202" coordsize="21600,21600" o:spt="202" path="m,l,21600r21600,l21600,xe">
              <v:stroke joinstyle="miter"/>
              <v:path gradientshapeok="t" o:connecttype="rect"/>
            </v:shapetype>
            <v:shape id="Text Box 70" o:spid="_x0000_s1049" type="#_x0000_t202" alt="PUBLIC. This information is being disclosed to the public in accordance with ADB’s Access to Information Policy." style="position:absolute;left:0;text-align:left;margin-left:0;margin-top:0;width:361.35pt;height:27pt;z-index:2516638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" filled="f" stroked="f">
              <v:fill o:detectmouseclick="t"/>
              <v:textbox style="mso-fit-shape-to-text:t" inset="0,0,0,15pt">
                <w:txbxContent>
                  <w:p w14:paraId="0BF4E393" w14:textId="4CCB4030"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4A28" w14:textId="2B3B0476" w:rsidR="00CD24A7" w:rsidRDefault="001A463F">
    <w:pPr>
      <w:spacing w:after="0" w:line="259" w:lineRule="auto"/>
    </w:pPr>
    <w:r>
      <w:rPr>
        <w:noProof/>
      </w:rPr>
      <mc:AlternateContent>
        <mc:Choice Requires="wps">
          <w:drawing>
            <wp:anchor distT="0" distB="0" distL="0" distR="0" simplePos="0" relativeHeight="251667968" behindDoc="0" locked="0" layoutInCell="1" allowOverlap="1" wp14:anchorId="1226E076" wp14:editId="130A11D4">
              <wp:simplePos x="635" y="635"/>
              <wp:positionH relativeFrom="page">
                <wp:align>center</wp:align>
              </wp:positionH>
              <wp:positionV relativeFrom="page">
                <wp:align>bottom</wp:align>
              </wp:positionV>
              <wp:extent cx="4589145" cy="342900"/>
              <wp:effectExtent l="0" t="0" r="1905" b="0"/>
              <wp:wrapNone/>
              <wp:docPr id="751987817" name="Text Box 74"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0D5BA736" w14:textId="102A76B2"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26E076" id="_x0000_t202" coordsize="21600,21600" o:spt="202" path="m,l,21600r21600,l21600,xe">
              <v:stroke joinstyle="miter"/>
              <v:path gradientshapeok="t" o:connecttype="rect"/>
            </v:shapetype>
            <v:shape id="Text Box 74" o:spid="_x0000_s1050" type="#_x0000_t202" alt="PUBLIC. This information is being disclosed to the public in accordance with ADB’s Access to Information Policy." style="position:absolute;margin-left:0;margin-top:0;width:361.35pt;height:27pt;z-index:251667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" filled="f" stroked="f">
              <v:fill o:detectmouseclick="t"/>
              <v:textbox style="mso-fit-shape-to-text:t" inset="0,0,0,15pt">
                <w:txbxContent>
                  <w:p w14:paraId="0D5BA736" w14:textId="102A76B2"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76E0" w14:textId="3A3F57CC" w:rsidR="00CD24A7" w:rsidRPr="00E3213E" w:rsidRDefault="00364324" w:rsidP="00435367">
    <w:pPr>
      <w:pStyle w:val="Footer"/>
      <w:rPr>
        <w:color w:val="000000" w:themeColor="text1"/>
        <w:sz w:val="22"/>
        <w:szCs w:val="22"/>
      </w:rPr>
    </w:pPr>
    <w:r w:rsidRPr="00E3213E">
      <w:rPr>
        <w:color w:val="000000" w:themeColor="text1"/>
        <w:sz w:val="22"/>
        <w:szCs w:val="22"/>
      </w:rPr>
      <w:fldChar w:fldCharType="begin"/>
    </w:r>
    <w:r w:rsidRPr="00E3213E">
      <w:rPr>
        <w:color w:val="000000" w:themeColor="text1"/>
        <w:sz w:val="22"/>
        <w:szCs w:val="22"/>
      </w:rPr>
      <w:instrText xml:space="preserve"> PAGE   \* MERGEFORMAT </w:instrText>
    </w:r>
    <w:r w:rsidRPr="00E3213E">
      <w:rPr>
        <w:color w:val="000000" w:themeColor="text1"/>
        <w:sz w:val="22"/>
        <w:szCs w:val="22"/>
      </w:rPr>
      <w:fldChar w:fldCharType="separate"/>
    </w:r>
    <w:r w:rsidRPr="00E3213E">
      <w:rPr>
        <w:noProof/>
        <w:color w:val="000000" w:themeColor="text1"/>
        <w:sz w:val="22"/>
        <w:szCs w:val="22"/>
      </w:rPr>
      <w:t>1</w:t>
    </w:r>
    <w:r w:rsidRPr="00E3213E">
      <w:rPr>
        <w:noProof/>
        <w:color w:val="000000" w:themeColor="text1"/>
        <w:sz w:val="22"/>
        <w:szCs w:val="22"/>
      </w:rPr>
      <w:fldChar w:fldCharType="end"/>
    </w:r>
    <w:r w:rsidR="000D7558" w:rsidRPr="00E3213E">
      <w:rPr>
        <w:noProof/>
        <w:color w:val="000000" w:themeColor="text1"/>
        <w:sz w:val="22"/>
        <w:szCs w:val="22"/>
      </w:rPr>
      <w:drawing>
        <wp:anchor distT="0" distB="0" distL="114300" distR="114300" simplePos="0" relativeHeight="251647488" behindDoc="0" locked="0" layoutInCell="1" allowOverlap="1" wp14:anchorId="5B4130F9" wp14:editId="6F009EB7">
          <wp:simplePos x="0" y="0"/>
          <wp:positionH relativeFrom="margin">
            <wp:posOffset>0</wp:posOffset>
          </wp:positionH>
          <wp:positionV relativeFrom="paragraph">
            <wp:posOffset>3131820</wp:posOffset>
          </wp:positionV>
          <wp:extent cx="891540" cy="244475"/>
          <wp:effectExtent l="0" t="0" r="3810" b="3175"/>
          <wp:wrapNone/>
          <wp:docPr id="722660457" name="Picture 722660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91540" cy="244475"/>
                  </a:xfrm>
                  <a:prstGeom prst="rect">
                    <a:avLst/>
                  </a:prstGeom>
                </pic:spPr>
              </pic:pic>
            </a:graphicData>
          </a:graphic>
        </wp:anchor>
      </w:drawing>
    </w:r>
    <w:r w:rsidR="000D7558" w:rsidRPr="00E3213E">
      <w:rPr>
        <w:noProof/>
        <w:color w:val="000000" w:themeColor="text1"/>
        <w:sz w:val="22"/>
        <w:szCs w:val="22"/>
      </w:rPr>
      <w:drawing>
        <wp:anchor distT="0" distB="0" distL="114300" distR="114300" simplePos="0" relativeHeight="251646464" behindDoc="0" locked="0" layoutInCell="1" allowOverlap="1" wp14:anchorId="35925239" wp14:editId="2864639A">
          <wp:simplePos x="0" y="0"/>
          <wp:positionH relativeFrom="margin">
            <wp:posOffset>7230139</wp:posOffset>
          </wp:positionH>
          <wp:positionV relativeFrom="paragraph">
            <wp:posOffset>3238145</wp:posOffset>
          </wp:positionV>
          <wp:extent cx="891540" cy="244475"/>
          <wp:effectExtent l="0" t="0" r="3810" b="3175"/>
          <wp:wrapNone/>
          <wp:docPr id="1627032263" name="Picture 162703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91540" cy="244475"/>
                  </a:xfrm>
                  <a:prstGeom prst="rect">
                    <a:avLst/>
                  </a:prstGeom>
                </pic:spPr>
              </pic:pic>
            </a:graphicData>
          </a:graphic>
        </wp:anchor>
      </w:drawing>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81928" w14:textId="3307651C" w:rsidR="00CD24A7" w:rsidRDefault="001A463F">
    <w:pPr>
      <w:spacing w:after="39" w:line="259" w:lineRule="auto"/>
      <w:ind w:right="-233"/>
    </w:pPr>
    <w:r>
      <w:rPr>
        <w:noProof/>
        <w:color w:val="25408F"/>
      </w:rPr>
      <mc:AlternateContent>
        <mc:Choice Requires="wps">
          <w:drawing>
            <wp:anchor distT="0" distB="0" distL="0" distR="0" simplePos="0" relativeHeight="251666944" behindDoc="0" locked="0" layoutInCell="1" allowOverlap="1" wp14:anchorId="3DBEB718" wp14:editId="6C94215D">
              <wp:simplePos x="635" y="635"/>
              <wp:positionH relativeFrom="page">
                <wp:align>center</wp:align>
              </wp:positionH>
              <wp:positionV relativeFrom="page">
                <wp:align>bottom</wp:align>
              </wp:positionV>
              <wp:extent cx="4589145" cy="342900"/>
              <wp:effectExtent l="0" t="0" r="1905" b="0"/>
              <wp:wrapNone/>
              <wp:docPr id="528695855" name="Text Box 73" descr="PUBLIC. This information is being disclosed to the public in accordance with ADB’s Access to Information Polic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89145" cy="342900"/>
                      </a:xfrm>
                      <a:prstGeom prst="rect">
                        <a:avLst/>
                      </a:prstGeom>
                      <a:noFill/>
                      <a:ln>
                        <a:noFill/>
                      </a:ln>
                    </wps:spPr>
                    <wps:txbx>
                      <w:txbxContent>
                        <w:p w14:paraId="2EA47DDE" w14:textId="777D84A3"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BEB718" id="_x0000_t202" coordsize="21600,21600" o:spt="202" path="m,l,21600r21600,l21600,xe">
              <v:stroke joinstyle="miter"/>
              <v:path gradientshapeok="t" o:connecttype="rect"/>
            </v:shapetype>
            <v:shape id="Text Box 73" o:spid="_x0000_s1051" type="#_x0000_t202" alt="PUBLIC. This information is being disclosed to the public in accordance with ADB’s Access to Information Policy." style="position:absolute;margin-left:0;margin-top:0;width:361.35pt;height:27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" filled="f" stroked="f">
              <v:fill o:detectmouseclick="t"/>
              <v:textbox style="mso-fit-shape-to-text:t" inset="0,0,0,15pt">
                <w:txbxContent>
                  <w:p w14:paraId="2EA47DDE" w14:textId="777D84A3" w:rsidR="001A463F" w:rsidRPr="001A463F" w:rsidRDefault="001A463F" w:rsidP="001A463F">
                    <w:pPr>
                      <w:spacing w:after="0"/>
                      <w:rPr>
                        <w:rFonts w:ascii="Calibri" w:eastAsia="Calibri" w:hAnsi="Calibri" w:cs="Calibri"/>
                        <w:noProof/>
                        <w:color w:val="000000"/>
                        <w:sz w:val="16"/>
                        <w:szCs w:val="16"/>
                      </w:rPr>
                    </w:pPr>
                    <w:r w:rsidRPr="001A463F">
                      <w:rPr>
                        <w:rFonts w:ascii="Calibri" w:eastAsia="Calibri" w:hAnsi="Calibri" w:cs="Calibri"/>
                        <w:noProof/>
                        <w:color w:val="000000"/>
                        <w:sz w:val="16"/>
                        <w:szCs w:val="16"/>
                      </w:rPr>
                      <w:t>PUBLIC. This information is being disclosed to the public in accordance with ADB’s Access to Information Policy.</w:t>
                    </w:r>
                  </w:p>
                </w:txbxContent>
              </v:textbox>
              <w10:wrap anchorx="page" anchory="page"/>
            </v:shape>
          </w:pict>
        </mc:Fallback>
      </mc:AlternateContent>
    </w:r>
    <w:r w:rsidR="00CD24A7">
      <w:rPr>
        <w:color w:val="25408F"/>
      </w:rPr>
      <w:t xml:space="preserve">Page | </w:t>
    </w:r>
    <w:r w:rsidR="00CD24A7">
      <w:rPr>
        <w:color w:val="4A4A4D"/>
      </w:rPr>
      <w:fldChar w:fldCharType="begin"/>
    </w:r>
    <w:r w:rsidR="00CD24A7">
      <w:instrText xml:space="preserve"> PAGE   \* MERGEFORMAT </w:instrText>
    </w:r>
    <w:r w:rsidR="00CD24A7">
      <w:rPr>
        <w:color w:val="4A4A4D"/>
      </w:rPr>
      <w:fldChar w:fldCharType="separate"/>
    </w:r>
    <w:r w:rsidR="00CD24A7">
      <w:rPr>
        <w:color w:val="25408F"/>
      </w:rPr>
      <w:t>10</w:t>
    </w:r>
    <w:r w:rsidR="00CD24A7">
      <w:rPr>
        <w:color w:val="25408F"/>
      </w:rPr>
      <w:fldChar w:fldCharType="end"/>
    </w:r>
    <w:r w:rsidR="00CD24A7">
      <w:rPr>
        <w:color w:val="25408F"/>
      </w:rPr>
      <w:t xml:space="preserve">                                                                                                                                                                                                                                            Report prepared by Colliers India </w:t>
    </w:r>
  </w:p>
  <w:p w14:paraId="5CE9EC2C" w14:textId="77777777" w:rsidR="00CD24A7" w:rsidRDefault="00CD24A7">
    <w:pPr>
      <w:spacing w:after="0" w:line="259" w:lineRule="auto"/>
    </w:pPr>
    <w:r>
      <w:rPr>
        <w:color w:val="25408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43B34" w14:textId="77777777" w:rsidR="00B704E6" w:rsidRDefault="00B704E6">
      <w:r>
        <w:separator/>
      </w:r>
    </w:p>
  </w:footnote>
  <w:footnote w:type="continuationSeparator" w:id="0">
    <w:p w14:paraId="6464F57F" w14:textId="77777777" w:rsidR="00B704E6" w:rsidRDefault="00B704E6">
      <w:r>
        <w:continuationSeparator/>
      </w:r>
    </w:p>
  </w:footnote>
  <w:footnote w:type="continuationNotice" w:id="1">
    <w:p w14:paraId="5855425D" w14:textId="77777777" w:rsidR="00B704E6" w:rsidRDefault="00B704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W w:w="6347" w:type="pct"/>
      <w:tblInd w:w="5" w:type="dxa"/>
      <w:tblLook w:val="04A0" w:firstRow="1" w:lastRow="0" w:firstColumn="1" w:lastColumn="0" w:noHBand="0" w:noVBand="1"/>
    </w:tblPr>
    <w:tblGrid>
      <w:gridCol w:w="4949"/>
      <w:gridCol w:w="1956"/>
      <w:gridCol w:w="4553"/>
    </w:tblGrid>
    <w:tr w:rsidR="00DC41CA" w14:paraId="0078C65E" w14:textId="77777777">
      <w:trPr>
        <w:trHeight w:val="483"/>
      </w:trPr>
      <w:tc>
        <w:tcPr>
          <w:tcW w:w="5575" w:type="dxa"/>
        </w:tcPr>
        <w:p w14:paraId="596F2F0F" w14:textId="77777777" w:rsidR="00DC41CA" w:rsidRPr="007014B6" w:rsidRDefault="00DC41CA" w:rsidP="00DC41CA">
          <w:pPr>
            <w:pStyle w:val="Header"/>
            <w:rPr>
              <w:b w:val="0"/>
              <w:bCs/>
              <w:color w:val="7030A0"/>
              <w:sz w:val="18"/>
            </w:rPr>
          </w:pPr>
          <w:r w:rsidRPr="00572506">
            <w:rPr>
              <w:rFonts w:eastAsiaTheme="minorHAnsi"/>
              <w:bCs/>
              <w:color w:val="7030A0"/>
              <w:sz w:val="18"/>
              <w:szCs w:val="18"/>
              <w:lang w:val="en-GB"/>
            </w:rPr>
            <w:t xml:space="preserve">ESG Due diligence – </w:t>
          </w:r>
          <w:r w:rsidRPr="00502D9C">
            <w:rPr>
              <w:rFonts w:eastAsiaTheme="minorHAnsi"/>
              <w:bCs/>
              <w:color w:val="7030A0"/>
              <w:sz w:val="18"/>
              <w:szCs w:val="18"/>
              <w:lang w:val="en-GB"/>
            </w:rPr>
            <w:t xml:space="preserve">Working Women’s </w:t>
          </w:r>
          <w:r w:rsidRPr="00502D9C">
            <w:rPr>
              <w:bCs/>
              <w:color w:val="7030A0"/>
              <w:sz w:val="18"/>
            </w:rPr>
            <w:t>Hostel</w:t>
          </w:r>
          <w:r w:rsidRPr="00572506">
            <w:rPr>
              <w:bCs/>
              <w:color w:val="7030A0"/>
              <w:sz w:val="18"/>
            </w:rPr>
            <w:t>, Tamil</w:t>
          </w:r>
          <w:r w:rsidRPr="00572506">
            <w:rPr>
              <w:rFonts w:eastAsiaTheme="minorHAnsi"/>
              <w:bCs/>
              <w:color w:val="7030A0"/>
              <w:sz w:val="18"/>
              <w:szCs w:val="18"/>
              <w:lang w:val="en-GB"/>
            </w:rPr>
            <w:t xml:space="preserve"> Nadu</w:t>
          </w:r>
        </w:p>
      </w:tc>
      <w:tc>
        <w:tcPr>
          <w:tcW w:w="2250" w:type="dxa"/>
        </w:tcPr>
        <w:p w14:paraId="196D4145" w14:textId="2BDE4518" w:rsidR="00DC41CA" w:rsidRPr="00624CAA" w:rsidRDefault="00DC41CA" w:rsidP="00DC41CA">
          <w:pPr>
            <w:pStyle w:val="Header"/>
            <w:rPr>
              <w:b w:val="0"/>
              <w:caps/>
              <w:szCs w:val="16"/>
            </w:rPr>
          </w:pPr>
        </w:p>
      </w:tc>
      <w:tc>
        <w:tcPr>
          <w:tcW w:w="5018" w:type="dxa"/>
        </w:tcPr>
        <w:p w14:paraId="0F6DC059" w14:textId="2FF4A8E5" w:rsidR="00DC41CA" w:rsidRDefault="00DC41CA" w:rsidP="00DC41CA">
          <w:pPr>
            <w:pStyle w:val="Header"/>
          </w:pPr>
          <w:r>
            <w:t xml:space="preserve">          </w:t>
          </w:r>
          <w:r w:rsidRPr="00B41DA3">
            <w:rPr>
              <w:noProof/>
            </w:rPr>
            <w:drawing>
              <wp:inline distT="0" distB="0" distL="0" distR="0" wp14:anchorId="345EA1D2" wp14:editId="2D72CC6F">
                <wp:extent cx="927811" cy="181451"/>
                <wp:effectExtent l="0" t="0" r="5715" b="9525"/>
                <wp:docPr id="1358890685" name="Picture 1358890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88706" cy="193360"/>
                        </a:xfrm>
                        <a:prstGeom prst="rect">
                          <a:avLst/>
                        </a:prstGeom>
                      </pic:spPr>
                    </pic:pic>
                  </a:graphicData>
                </a:graphic>
              </wp:inline>
            </w:drawing>
          </w:r>
          <w:r>
            <w:t xml:space="preserve">     </w:t>
          </w:r>
        </w:p>
      </w:tc>
    </w:tr>
  </w:tbl>
  <w:p w14:paraId="262247A2" w14:textId="77777777" w:rsidR="000F2C7E" w:rsidRDefault="000F2C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W w:w="6347" w:type="pct"/>
      <w:tblInd w:w="5" w:type="dxa"/>
      <w:tblLook w:val="04A0" w:firstRow="1" w:lastRow="0" w:firstColumn="1" w:lastColumn="0" w:noHBand="0" w:noVBand="1"/>
    </w:tblPr>
    <w:tblGrid>
      <w:gridCol w:w="4949"/>
      <w:gridCol w:w="1956"/>
      <w:gridCol w:w="4553"/>
    </w:tblGrid>
    <w:tr w:rsidR="00B41DA3" w14:paraId="477C69FE" w14:textId="77777777" w:rsidTr="005C4B58">
      <w:trPr>
        <w:trHeight w:val="483"/>
      </w:trPr>
      <w:tc>
        <w:tcPr>
          <w:tcW w:w="5575" w:type="dxa"/>
        </w:tcPr>
        <w:p w14:paraId="146679B1" w14:textId="6AEDCA20" w:rsidR="00B41DA3" w:rsidRPr="007014B6" w:rsidRDefault="00502D9C" w:rsidP="00B41DA3">
          <w:pPr>
            <w:pStyle w:val="Header"/>
            <w:rPr>
              <w:b w:val="0"/>
              <w:bCs/>
              <w:color w:val="7030A0"/>
              <w:sz w:val="18"/>
            </w:rPr>
          </w:pPr>
          <w:r w:rsidRPr="00572506">
            <w:rPr>
              <w:rFonts w:eastAsiaTheme="minorHAnsi"/>
              <w:bCs/>
              <w:color w:val="7030A0"/>
              <w:sz w:val="18"/>
              <w:szCs w:val="18"/>
              <w:lang w:val="en-GB"/>
            </w:rPr>
            <w:t xml:space="preserve">ESG Due diligence – </w:t>
          </w:r>
          <w:r w:rsidRPr="00502D9C">
            <w:rPr>
              <w:rFonts w:eastAsiaTheme="minorHAnsi"/>
              <w:bCs/>
              <w:color w:val="7030A0"/>
              <w:sz w:val="18"/>
              <w:szCs w:val="18"/>
              <w:lang w:val="en-GB"/>
            </w:rPr>
            <w:t xml:space="preserve">Working Women’s </w:t>
          </w:r>
          <w:r w:rsidRPr="00502D9C">
            <w:rPr>
              <w:bCs/>
              <w:color w:val="7030A0"/>
              <w:sz w:val="18"/>
            </w:rPr>
            <w:t>Hostel</w:t>
          </w:r>
          <w:r w:rsidRPr="00572506">
            <w:rPr>
              <w:bCs/>
              <w:color w:val="7030A0"/>
              <w:sz w:val="18"/>
            </w:rPr>
            <w:t>, Tamil</w:t>
          </w:r>
          <w:r w:rsidRPr="00572506">
            <w:rPr>
              <w:rFonts w:eastAsiaTheme="minorHAnsi"/>
              <w:bCs/>
              <w:color w:val="7030A0"/>
              <w:sz w:val="18"/>
              <w:szCs w:val="18"/>
              <w:lang w:val="en-GB"/>
            </w:rPr>
            <w:t xml:space="preserve"> Nadu</w:t>
          </w:r>
        </w:p>
      </w:tc>
      <w:tc>
        <w:tcPr>
          <w:tcW w:w="2250" w:type="dxa"/>
        </w:tcPr>
        <w:p w14:paraId="3A572962" w14:textId="182BC8AE" w:rsidR="00B41DA3" w:rsidRPr="00624CAA" w:rsidRDefault="00B41DA3" w:rsidP="00B41DA3">
          <w:pPr>
            <w:pStyle w:val="Header"/>
            <w:rPr>
              <w:b w:val="0"/>
              <w:caps/>
              <w:szCs w:val="16"/>
            </w:rPr>
          </w:pPr>
        </w:p>
      </w:tc>
      <w:tc>
        <w:tcPr>
          <w:tcW w:w="5018" w:type="dxa"/>
        </w:tcPr>
        <w:p w14:paraId="3CDB6347" w14:textId="5800222C" w:rsidR="00B41DA3" w:rsidRDefault="00B41DA3" w:rsidP="00B41DA3">
          <w:pPr>
            <w:pStyle w:val="Header"/>
          </w:pPr>
          <w:r>
            <w:t xml:space="preserve">          </w:t>
          </w:r>
          <w:r w:rsidR="004450C0" w:rsidRPr="00B41DA3">
            <w:rPr>
              <w:noProof/>
            </w:rPr>
            <w:drawing>
              <wp:inline distT="0" distB="0" distL="0" distR="0" wp14:anchorId="230212D0" wp14:editId="21986FEF">
                <wp:extent cx="927811" cy="181451"/>
                <wp:effectExtent l="0" t="0" r="5715" b="9525"/>
                <wp:docPr id="403213170" name="Picture 403213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88706" cy="193360"/>
                        </a:xfrm>
                        <a:prstGeom prst="rect">
                          <a:avLst/>
                        </a:prstGeom>
                      </pic:spPr>
                    </pic:pic>
                  </a:graphicData>
                </a:graphic>
              </wp:inline>
            </w:drawing>
          </w:r>
          <w:r>
            <w:t xml:space="preserve">     </w:t>
          </w:r>
        </w:p>
      </w:tc>
    </w:tr>
  </w:tbl>
  <w:p w14:paraId="59D94DC9" w14:textId="77777777" w:rsidR="00EF4CA3" w:rsidRDefault="00EF4C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W w:w="4945" w:type="pct"/>
      <w:tblInd w:w="5" w:type="dxa"/>
      <w:tblLook w:val="04A0" w:firstRow="1" w:lastRow="0" w:firstColumn="1" w:lastColumn="0" w:noHBand="0" w:noVBand="1"/>
    </w:tblPr>
    <w:tblGrid>
      <w:gridCol w:w="1331"/>
      <w:gridCol w:w="7596"/>
    </w:tblGrid>
    <w:tr w:rsidR="005533E5" w14:paraId="5755C57B" w14:textId="77777777" w:rsidTr="005533E5">
      <w:trPr>
        <w:trHeight w:val="474"/>
      </w:trPr>
      <w:tc>
        <w:tcPr>
          <w:tcW w:w="1899" w:type="pct"/>
        </w:tcPr>
        <w:p w14:paraId="7CE8EDA4" w14:textId="391D2E0F" w:rsidR="005533E5" w:rsidRPr="007014B6" w:rsidRDefault="005533E5" w:rsidP="000F2C7E">
          <w:pPr>
            <w:pStyle w:val="Header"/>
            <w:rPr>
              <w:b w:val="0"/>
              <w:bCs/>
              <w:color w:val="7030A0"/>
              <w:sz w:val="18"/>
            </w:rPr>
          </w:pPr>
          <w:r w:rsidRPr="00572506">
            <w:rPr>
              <w:bCs/>
              <w:color w:val="7030A0"/>
              <w:sz w:val="18"/>
            </w:rPr>
            <w:t xml:space="preserve">ESG Due diligence – </w:t>
          </w:r>
          <w:r w:rsidRPr="00502D9C">
            <w:rPr>
              <w:bCs/>
              <w:color w:val="7030A0"/>
              <w:sz w:val="18"/>
            </w:rPr>
            <w:t xml:space="preserve">Working </w:t>
          </w:r>
          <w:r>
            <w:rPr>
              <w:bCs/>
              <w:color w:val="7030A0"/>
              <w:sz w:val="18"/>
            </w:rPr>
            <w:t>W</w:t>
          </w:r>
          <w:r w:rsidRPr="00502D9C">
            <w:rPr>
              <w:bCs/>
              <w:color w:val="7030A0"/>
              <w:sz w:val="18"/>
            </w:rPr>
            <w:t>omen’s Hostel</w:t>
          </w:r>
          <w:r w:rsidRPr="00572506">
            <w:rPr>
              <w:bCs/>
              <w:color w:val="7030A0"/>
              <w:sz w:val="18"/>
            </w:rPr>
            <w:t>, Tamil Nadu</w:t>
          </w:r>
        </w:p>
      </w:tc>
      <w:tc>
        <w:tcPr>
          <w:tcW w:w="3101" w:type="pct"/>
        </w:tcPr>
        <w:p w14:paraId="67EBACEC" w14:textId="5EA8E634" w:rsidR="005533E5" w:rsidRDefault="005533E5" w:rsidP="00F54B9A">
          <w:pPr>
            <w:pStyle w:val="Header"/>
            <w:tabs>
              <w:tab w:val="left" w:pos="2910"/>
            </w:tabs>
            <w:ind w:left="5790" w:right="-260"/>
            <w:jc w:val="center"/>
          </w:pPr>
          <w:r>
            <w:t xml:space="preserve">               </w:t>
          </w:r>
          <w:r w:rsidRPr="00590854">
            <w:rPr>
              <w:b w:val="0"/>
              <w:bCs/>
              <w:noProof/>
            </w:rPr>
            <w:drawing>
              <wp:inline distT="0" distB="0" distL="0" distR="0" wp14:anchorId="7B1BEE28" wp14:editId="798C75EE">
                <wp:extent cx="1147141" cy="243136"/>
                <wp:effectExtent l="0" t="0" r="0" b="5080"/>
                <wp:docPr id="798664275" name="Picture 798664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03233" cy="255025"/>
                        </a:xfrm>
                        <a:prstGeom prst="rect">
                          <a:avLst/>
                        </a:prstGeom>
                      </pic:spPr>
                    </pic:pic>
                  </a:graphicData>
                </a:graphic>
              </wp:inline>
            </w:drawing>
          </w:r>
          <w:r w:rsidR="00BC120D">
            <w:t xml:space="preserve"> </w:t>
          </w:r>
        </w:p>
      </w:tc>
    </w:tr>
  </w:tbl>
  <w:p w14:paraId="1085E12B" w14:textId="77777777" w:rsidR="002D673E" w:rsidRDefault="002D673E" w:rsidP="00F54B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440" w:tblpY="679"/>
      <w:tblOverlap w:val="never"/>
      <w:tblW w:w="10466" w:type="dxa"/>
      <w:tblInd w:w="0" w:type="dxa"/>
      <w:tblCellMar>
        <w:top w:w="20" w:type="dxa"/>
        <w:left w:w="108" w:type="dxa"/>
        <w:right w:w="115" w:type="dxa"/>
      </w:tblCellMar>
      <w:tblLook w:val="04A0" w:firstRow="1" w:lastRow="0" w:firstColumn="1" w:lastColumn="0" w:noHBand="0" w:noVBand="1"/>
    </w:tblPr>
    <w:tblGrid>
      <w:gridCol w:w="4511"/>
      <w:gridCol w:w="5955"/>
    </w:tblGrid>
    <w:tr w:rsidR="00C11A87" w14:paraId="37D4EC44" w14:textId="77777777">
      <w:trPr>
        <w:trHeight w:val="480"/>
      </w:trPr>
      <w:tc>
        <w:tcPr>
          <w:tcW w:w="4511" w:type="dxa"/>
          <w:tcBorders>
            <w:top w:val="nil"/>
            <w:left w:val="nil"/>
            <w:bottom w:val="nil"/>
            <w:right w:val="nil"/>
          </w:tcBorders>
          <w:shd w:val="clear" w:color="auto" w:fill="4A4A4D"/>
        </w:tcPr>
        <w:p w14:paraId="548F837C" w14:textId="77777777" w:rsidR="00C11A87" w:rsidRDefault="00C11A87">
          <w:pPr>
            <w:spacing w:after="0" w:line="259" w:lineRule="auto"/>
          </w:pPr>
          <w:r>
            <w:rPr>
              <w:color w:val="FFFFFF"/>
            </w:rPr>
            <w:t xml:space="preserve">ESG Due diligence </w:t>
          </w:r>
          <w:r>
            <w:rPr>
              <w:rFonts w:ascii="Calibri" w:eastAsia="Calibri" w:hAnsi="Calibri" w:cs="Calibri"/>
              <w:color w:val="FFFFFF"/>
            </w:rPr>
            <w:t>–</w:t>
          </w:r>
          <w:r>
            <w:rPr>
              <w:color w:val="FFFFFF"/>
            </w:rPr>
            <w:t xml:space="preserve"> Affordable Housing Project - </w:t>
          </w:r>
          <w:proofErr w:type="spellStart"/>
          <w:r>
            <w:rPr>
              <w:color w:val="FFFFFF"/>
            </w:rPr>
            <w:t>Vilangadupakkam</w:t>
          </w:r>
          <w:proofErr w:type="spellEnd"/>
          <w:r>
            <w:rPr>
              <w:color w:val="FFFFFF"/>
            </w:rPr>
            <w:t xml:space="preserve">, Tamil Nadu  </w:t>
          </w:r>
          <w:r>
            <w:t xml:space="preserve"> </w:t>
          </w:r>
        </w:p>
      </w:tc>
      <w:tc>
        <w:tcPr>
          <w:tcW w:w="5955" w:type="dxa"/>
          <w:tcBorders>
            <w:top w:val="nil"/>
            <w:left w:val="nil"/>
            <w:bottom w:val="nil"/>
            <w:right w:val="nil"/>
          </w:tcBorders>
          <w:shd w:val="clear" w:color="auto" w:fill="00467F"/>
        </w:tcPr>
        <w:p w14:paraId="20B416A1" w14:textId="77777777" w:rsidR="00C11A87" w:rsidRDefault="00C11A87">
          <w:pPr>
            <w:spacing w:after="0" w:line="259" w:lineRule="auto"/>
          </w:pPr>
          <w:r>
            <w:t xml:space="preserve"> </w:t>
          </w:r>
        </w:p>
      </w:tc>
    </w:tr>
  </w:tbl>
  <w:p w14:paraId="7E78B501" w14:textId="77777777" w:rsidR="00C11A87" w:rsidRDefault="00C11A87">
    <w:pPr>
      <w:spacing w:after="0" w:line="259" w:lineRule="auto"/>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W w:w="6347" w:type="pct"/>
      <w:tblInd w:w="5" w:type="dxa"/>
      <w:tblLook w:val="04A0" w:firstRow="1" w:lastRow="0" w:firstColumn="1" w:lastColumn="0" w:noHBand="0" w:noVBand="1"/>
    </w:tblPr>
    <w:tblGrid>
      <w:gridCol w:w="5114"/>
      <w:gridCol w:w="2033"/>
      <w:gridCol w:w="4675"/>
    </w:tblGrid>
    <w:tr w:rsidR="005C4B58" w14:paraId="508F7126" w14:textId="77777777">
      <w:trPr>
        <w:trHeight w:val="483"/>
      </w:trPr>
      <w:tc>
        <w:tcPr>
          <w:tcW w:w="5575" w:type="dxa"/>
        </w:tcPr>
        <w:p w14:paraId="5C859CE9" w14:textId="77777777" w:rsidR="005C4B58" w:rsidRPr="007014B6" w:rsidRDefault="005C4B58" w:rsidP="005C4B58">
          <w:pPr>
            <w:pStyle w:val="Header"/>
            <w:rPr>
              <w:b w:val="0"/>
              <w:bCs/>
              <w:color w:val="7030A0"/>
              <w:sz w:val="18"/>
            </w:rPr>
          </w:pPr>
          <w:r w:rsidRPr="00572506">
            <w:rPr>
              <w:rFonts w:eastAsiaTheme="minorHAnsi"/>
              <w:bCs/>
              <w:color w:val="7030A0"/>
              <w:sz w:val="18"/>
              <w:szCs w:val="18"/>
              <w:lang w:val="en-GB"/>
            </w:rPr>
            <w:t xml:space="preserve">ESG Due diligence – </w:t>
          </w:r>
          <w:r w:rsidRPr="00502D9C">
            <w:rPr>
              <w:rFonts w:eastAsiaTheme="minorHAnsi"/>
              <w:bCs/>
              <w:color w:val="7030A0"/>
              <w:sz w:val="18"/>
              <w:szCs w:val="18"/>
              <w:lang w:val="en-GB"/>
            </w:rPr>
            <w:t xml:space="preserve">Working Women’s </w:t>
          </w:r>
          <w:r w:rsidRPr="00502D9C">
            <w:rPr>
              <w:bCs/>
              <w:color w:val="7030A0"/>
              <w:sz w:val="18"/>
            </w:rPr>
            <w:t>Hostel</w:t>
          </w:r>
          <w:r w:rsidRPr="00572506">
            <w:rPr>
              <w:bCs/>
              <w:color w:val="7030A0"/>
              <w:sz w:val="18"/>
            </w:rPr>
            <w:t>, Tamil</w:t>
          </w:r>
          <w:r w:rsidRPr="00572506">
            <w:rPr>
              <w:rFonts w:eastAsiaTheme="minorHAnsi"/>
              <w:bCs/>
              <w:color w:val="7030A0"/>
              <w:sz w:val="18"/>
              <w:szCs w:val="18"/>
              <w:lang w:val="en-GB"/>
            </w:rPr>
            <w:t xml:space="preserve"> Nadu</w:t>
          </w:r>
        </w:p>
      </w:tc>
      <w:tc>
        <w:tcPr>
          <w:tcW w:w="2250" w:type="dxa"/>
        </w:tcPr>
        <w:p w14:paraId="0CE1846B" w14:textId="35CD567A" w:rsidR="005C4B58" w:rsidRPr="00624CAA" w:rsidRDefault="005C4B58" w:rsidP="005C4B58">
          <w:pPr>
            <w:pStyle w:val="Header"/>
            <w:rPr>
              <w:b w:val="0"/>
              <w:caps/>
              <w:szCs w:val="16"/>
            </w:rPr>
          </w:pPr>
        </w:p>
      </w:tc>
      <w:tc>
        <w:tcPr>
          <w:tcW w:w="5018" w:type="dxa"/>
        </w:tcPr>
        <w:p w14:paraId="42A1B451" w14:textId="10944577" w:rsidR="005C4B58" w:rsidRDefault="005C4B58" w:rsidP="005C4B58">
          <w:pPr>
            <w:pStyle w:val="Header"/>
          </w:pPr>
          <w:r>
            <w:t xml:space="preserve">          </w:t>
          </w:r>
          <w:r w:rsidRPr="00B41DA3">
            <w:rPr>
              <w:noProof/>
            </w:rPr>
            <w:drawing>
              <wp:inline distT="0" distB="0" distL="0" distR="0" wp14:anchorId="29F4A3F6" wp14:editId="2942D016">
                <wp:extent cx="927811" cy="181451"/>
                <wp:effectExtent l="0" t="0" r="5715" b="9525"/>
                <wp:docPr id="1639131501" name="Picture 163913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88706" cy="193360"/>
                        </a:xfrm>
                        <a:prstGeom prst="rect">
                          <a:avLst/>
                        </a:prstGeom>
                      </pic:spPr>
                    </pic:pic>
                  </a:graphicData>
                </a:graphic>
              </wp:inline>
            </w:drawing>
          </w:r>
          <w:r>
            <w:t xml:space="preserve">     </w:t>
          </w:r>
        </w:p>
      </w:tc>
    </w:tr>
  </w:tbl>
  <w:p w14:paraId="23411979" w14:textId="400A4E22" w:rsidR="00C11A87" w:rsidRDefault="00C11A87">
    <w:pPr>
      <w:spacing w:after="0" w:line="259"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440" w:tblpY="679"/>
      <w:tblOverlap w:val="never"/>
      <w:tblW w:w="10466" w:type="dxa"/>
      <w:tblInd w:w="0" w:type="dxa"/>
      <w:tblCellMar>
        <w:top w:w="20" w:type="dxa"/>
        <w:left w:w="108" w:type="dxa"/>
        <w:right w:w="115" w:type="dxa"/>
      </w:tblCellMar>
      <w:tblLook w:val="04A0" w:firstRow="1" w:lastRow="0" w:firstColumn="1" w:lastColumn="0" w:noHBand="0" w:noVBand="1"/>
    </w:tblPr>
    <w:tblGrid>
      <w:gridCol w:w="4511"/>
      <w:gridCol w:w="5955"/>
    </w:tblGrid>
    <w:tr w:rsidR="00C11A87" w14:paraId="4BF01C05" w14:textId="77777777">
      <w:trPr>
        <w:trHeight w:val="480"/>
      </w:trPr>
      <w:tc>
        <w:tcPr>
          <w:tcW w:w="4511" w:type="dxa"/>
          <w:tcBorders>
            <w:top w:val="nil"/>
            <w:left w:val="nil"/>
            <w:bottom w:val="nil"/>
            <w:right w:val="nil"/>
          </w:tcBorders>
          <w:shd w:val="clear" w:color="auto" w:fill="4A4A4D"/>
        </w:tcPr>
        <w:p w14:paraId="282FCF08" w14:textId="77777777" w:rsidR="00C11A87" w:rsidRDefault="00C11A87">
          <w:pPr>
            <w:spacing w:after="0" w:line="259" w:lineRule="auto"/>
          </w:pPr>
          <w:r>
            <w:rPr>
              <w:color w:val="FFFFFF"/>
            </w:rPr>
            <w:t xml:space="preserve">ESG Due diligence </w:t>
          </w:r>
          <w:r>
            <w:rPr>
              <w:rFonts w:ascii="Calibri" w:eastAsia="Calibri" w:hAnsi="Calibri" w:cs="Calibri"/>
              <w:color w:val="FFFFFF"/>
            </w:rPr>
            <w:t>–</w:t>
          </w:r>
          <w:r>
            <w:rPr>
              <w:color w:val="FFFFFF"/>
            </w:rPr>
            <w:t xml:space="preserve"> Affordable Housing Project - </w:t>
          </w:r>
          <w:proofErr w:type="spellStart"/>
          <w:r>
            <w:rPr>
              <w:color w:val="FFFFFF"/>
            </w:rPr>
            <w:t>Vilangadupakkam</w:t>
          </w:r>
          <w:proofErr w:type="spellEnd"/>
          <w:r>
            <w:rPr>
              <w:color w:val="FFFFFF"/>
            </w:rPr>
            <w:t xml:space="preserve">, Tamil Nadu  </w:t>
          </w:r>
          <w:r>
            <w:t xml:space="preserve"> </w:t>
          </w:r>
        </w:p>
      </w:tc>
      <w:tc>
        <w:tcPr>
          <w:tcW w:w="5955" w:type="dxa"/>
          <w:tcBorders>
            <w:top w:val="nil"/>
            <w:left w:val="nil"/>
            <w:bottom w:val="nil"/>
            <w:right w:val="nil"/>
          </w:tcBorders>
          <w:shd w:val="clear" w:color="auto" w:fill="00467F"/>
        </w:tcPr>
        <w:p w14:paraId="4D262898" w14:textId="77777777" w:rsidR="00C11A87" w:rsidRDefault="00C11A87">
          <w:pPr>
            <w:spacing w:after="0" w:line="259" w:lineRule="auto"/>
          </w:pPr>
          <w:r>
            <w:t xml:space="preserve"> </w:t>
          </w:r>
        </w:p>
      </w:tc>
    </w:tr>
  </w:tbl>
  <w:p w14:paraId="556FCC9F" w14:textId="77777777" w:rsidR="00C11A87" w:rsidRDefault="00C11A87">
    <w:pPr>
      <w:spacing w:after="0" w:line="259" w:lineRule="auto"/>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440" w:tblpY="720"/>
      <w:tblOverlap w:val="never"/>
      <w:tblW w:w="15401" w:type="dxa"/>
      <w:tblInd w:w="0" w:type="dxa"/>
      <w:tblCellMar>
        <w:top w:w="20" w:type="dxa"/>
        <w:left w:w="108" w:type="dxa"/>
        <w:right w:w="115" w:type="dxa"/>
      </w:tblCellMar>
      <w:tblLook w:val="04A0" w:firstRow="1" w:lastRow="0" w:firstColumn="1" w:lastColumn="0" w:noHBand="0" w:noVBand="1"/>
    </w:tblPr>
    <w:tblGrid>
      <w:gridCol w:w="4511"/>
      <w:gridCol w:w="10890"/>
    </w:tblGrid>
    <w:tr w:rsidR="008436D4" w14:paraId="550CC1CC" w14:textId="77777777">
      <w:trPr>
        <w:trHeight w:val="480"/>
      </w:trPr>
      <w:tc>
        <w:tcPr>
          <w:tcW w:w="4511" w:type="dxa"/>
          <w:tcBorders>
            <w:top w:val="nil"/>
            <w:left w:val="nil"/>
            <w:bottom w:val="nil"/>
            <w:right w:val="nil"/>
          </w:tcBorders>
          <w:shd w:val="clear" w:color="auto" w:fill="4A4A4D"/>
        </w:tcPr>
        <w:p w14:paraId="15E0AE06" w14:textId="77777777" w:rsidR="008436D4" w:rsidRDefault="008436D4">
          <w:pPr>
            <w:spacing w:after="0" w:line="259" w:lineRule="auto"/>
          </w:pPr>
          <w:r>
            <w:rPr>
              <w:color w:val="FFFFFF"/>
            </w:rPr>
            <w:t xml:space="preserve">ESG Due diligence </w:t>
          </w:r>
          <w:r>
            <w:rPr>
              <w:rFonts w:ascii="Calibri" w:eastAsia="Calibri" w:hAnsi="Calibri" w:cs="Calibri"/>
              <w:color w:val="FFFFFF"/>
            </w:rPr>
            <w:t>–</w:t>
          </w:r>
          <w:r>
            <w:rPr>
              <w:color w:val="FFFFFF"/>
            </w:rPr>
            <w:t xml:space="preserve"> Affordable Housing Project - </w:t>
          </w:r>
          <w:proofErr w:type="spellStart"/>
          <w:r>
            <w:rPr>
              <w:color w:val="FFFFFF"/>
            </w:rPr>
            <w:t>Vilangadupakkam</w:t>
          </w:r>
          <w:proofErr w:type="spellEnd"/>
          <w:r>
            <w:rPr>
              <w:color w:val="FFFFFF"/>
            </w:rPr>
            <w:t xml:space="preserve">, Tamil Nadu  </w:t>
          </w:r>
          <w:r>
            <w:t xml:space="preserve"> </w:t>
          </w:r>
        </w:p>
      </w:tc>
      <w:tc>
        <w:tcPr>
          <w:tcW w:w="10890" w:type="dxa"/>
          <w:tcBorders>
            <w:top w:val="nil"/>
            <w:left w:val="nil"/>
            <w:bottom w:val="nil"/>
            <w:right w:val="nil"/>
          </w:tcBorders>
          <w:shd w:val="clear" w:color="auto" w:fill="00467F"/>
        </w:tcPr>
        <w:p w14:paraId="6780D8DF" w14:textId="77777777" w:rsidR="008436D4" w:rsidRDefault="008436D4">
          <w:pPr>
            <w:spacing w:after="0" w:line="259" w:lineRule="auto"/>
          </w:pPr>
          <w:r>
            <w:t xml:space="preserve"> </w:t>
          </w:r>
        </w:p>
      </w:tc>
    </w:tr>
  </w:tbl>
  <w:p w14:paraId="65738054" w14:textId="77777777" w:rsidR="008436D4" w:rsidRDefault="008436D4">
    <w:pPr>
      <w:spacing w:after="0" w:line="259" w:lineRule="auto"/>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W w:w="4945" w:type="pct"/>
      <w:tblInd w:w="5" w:type="dxa"/>
      <w:tblLook w:val="04A0" w:firstRow="1" w:lastRow="0" w:firstColumn="1" w:lastColumn="0" w:noHBand="0" w:noVBand="1"/>
    </w:tblPr>
    <w:tblGrid>
      <w:gridCol w:w="1331"/>
      <w:gridCol w:w="7596"/>
    </w:tblGrid>
    <w:tr w:rsidR="00C530DB" w14:paraId="67A2B0CB" w14:textId="77777777">
      <w:trPr>
        <w:trHeight w:val="474"/>
      </w:trPr>
      <w:tc>
        <w:tcPr>
          <w:tcW w:w="1899" w:type="pct"/>
        </w:tcPr>
        <w:p w14:paraId="62214184" w14:textId="77777777" w:rsidR="00C530DB" w:rsidRPr="007014B6" w:rsidRDefault="00C530DB" w:rsidP="00C530DB">
          <w:pPr>
            <w:pStyle w:val="Header"/>
            <w:rPr>
              <w:b w:val="0"/>
              <w:bCs/>
              <w:color w:val="7030A0"/>
              <w:sz w:val="18"/>
            </w:rPr>
          </w:pPr>
          <w:r w:rsidRPr="00572506">
            <w:rPr>
              <w:bCs/>
              <w:color w:val="7030A0"/>
              <w:sz w:val="18"/>
            </w:rPr>
            <w:t xml:space="preserve">ESG Due diligence – </w:t>
          </w:r>
          <w:r w:rsidRPr="00502D9C">
            <w:rPr>
              <w:bCs/>
              <w:color w:val="7030A0"/>
              <w:sz w:val="18"/>
            </w:rPr>
            <w:t xml:space="preserve">Working </w:t>
          </w:r>
          <w:r>
            <w:rPr>
              <w:bCs/>
              <w:color w:val="7030A0"/>
              <w:sz w:val="18"/>
            </w:rPr>
            <w:t>W</w:t>
          </w:r>
          <w:r w:rsidRPr="00502D9C">
            <w:rPr>
              <w:bCs/>
              <w:color w:val="7030A0"/>
              <w:sz w:val="18"/>
            </w:rPr>
            <w:t>omen’s Hostel</w:t>
          </w:r>
          <w:r w:rsidRPr="00572506">
            <w:rPr>
              <w:bCs/>
              <w:color w:val="7030A0"/>
              <w:sz w:val="18"/>
            </w:rPr>
            <w:t>, Tamil Nadu</w:t>
          </w:r>
        </w:p>
      </w:tc>
      <w:tc>
        <w:tcPr>
          <w:tcW w:w="3101" w:type="pct"/>
        </w:tcPr>
        <w:p w14:paraId="30DB4995" w14:textId="4A885354" w:rsidR="00C530DB" w:rsidRDefault="00C530DB" w:rsidP="00C530DB">
          <w:pPr>
            <w:pStyle w:val="Header"/>
            <w:tabs>
              <w:tab w:val="left" w:pos="2910"/>
            </w:tabs>
            <w:ind w:left="5790" w:right="-260"/>
          </w:pPr>
          <w:r>
            <w:t xml:space="preserve">             </w:t>
          </w:r>
          <w:r>
            <w:fldChar w:fldCharType="begin"/>
          </w:r>
          <w:r>
            <w:instrText xml:space="preserve"> DOCPROPERTY  HeaderClient \* MERGEFORMAT </w:instrText>
          </w:r>
          <w:r w:rsidR="005F0412">
            <w:fldChar w:fldCharType="separate"/>
          </w:r>
          <w:r w:rsidR="00FC4D3F">
            <w:rPr>
              <w:b w:val="0"/>
              <w:bCs/>
            </w:rPr>
            <w:t>Error! Unknown document property name.</w:t>
          </w:r>
          <w:r>
            <w:fldChar w:fldCharType="end"/>
          </w:r>
          <w:r w:rsidRPr="00590854">
            <w:rPr>
              <w:b w:val="0"/>
              <w:bCs/>
              <w:noProof/>
            </w:rPr>
            <w:drawing>
              <wp:inline distT="0" distB="0" distL="0" distR="0" wp14:anchorId="67654984" wp14:editId="33C22AC4">
                <wp:extent cx="1147141" cy="243136"/>
                <wp:effectExtent l="0" t="0" r="0" b="5080"/>
                <wp:docPr id="669988727" name="Picture 669988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03233" cy="255025"/>
                        </a:xfrm>
                        <a:prstGeom prst="rect">
                          <a:avLst/>
                        </a:prstGeom>
                      </pic:spPr>
                    </pic:pic>
                  </a:graphicData>
                </a:graphic>
              </wp:inline>
            </w:drawing>
          </w:r>
          <w:r w:rsidR="00BC120D">
            <w:t xml:space="preserve"> </w:t>
          </w:r>
        </w:p>
      </w:tc>
    </w:tr>
  </w:tbl>
  <w:p w14:paraId="641E23BA" w14:textId="7677383E" w:rsidR="008436D4" w:rsidRDefault="008436D4" w:rsidP="00C75BF4">
    <w:pPr>
      <w:spacing w:after="0" w:line="259"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440" w:tblpY="720"/>
      <w:tblOverlap w:val="never"/>
      <w:tblW w:w="15401" w:type="dxa"/>
      <w:tblInd w:w="0" w:type="dxa"/>
      <w:tblCellMar>
        <w:top w:w="20" w:type="dxa"/>
        <w:left w:w="108" w:type="dxa"/>
        <w:right w:w="115" w:type="dxa"/>
      </w:tblCellMar>
      <w:tblLook w:val="04A0" w:firstRow="1" w:lastRow="0" w:firstColumn="1" w:lastColumn="0" w:noHBand="0" w:noVBand="1"/>
    </w:tblPr>
    <w:tblGrid>
      <w:gridCol w:w="4511"/>
      <w:gridCol w:w="10890"/>
    </w:tblGrid>
    <w:tr w:rsidR="008436D4" w14:paraId="5B2379A7" w14:textId="77777777">
      <w:trPr>
        <w:trHeight w:val="480"/>
      </w:trPr>
      <w:tc>
        <w:tcPr>
          <w:tcW w:w="4511" w:type="dxa"/>
          <w:tcBorders>
            <w:top w:val="nil"/>
            <w:left w:val="nil"/>
            <w:bottom w:val="nil"/>
            <w:right w:val="nil"/>
          </w:tcBorders>
          <w:shd w:val="clear" w:color="auto" w:fill="4A4A4D"/>
        </w:tcPr>
        <w:p w14:paraId="4EF48738" w14:textId="77777777" w:rsidR="008436D4" w:rsidRDefault="008436D4">
          <w:pPr>
            <w:spacing w:after="0" w:line="259" w:lineRule="auto"/>
          </w:pPr>
          <w:r>
            <w:rPr>
              <w:color w:val="FFFFFF"/>
            </w:rPr>
            <w:t xml:space="preserve">ESG Due diligence </w:t>
          </w:r>
          <w:r>
            <w:rPr>
              <w:rFonts w:ascii="Calibri" w:eastAsia="Calibri" w:hAnsi="Calibri" w:cs="Calibri"/>
              <w:color w:val="FFFFFF"/>
            </w:rPr>
            <w:t>–</w:t>
          </w:r>
          <w:r>
            <w:rPr>
              <w:color w:val="FFFFFF"/>
            </w:rPr>
            <w:t xml:space="preserve"> Affordable Housing Project - </w:t>
          </w:r>
          <w:proofErr w:type="spellStart"/>
          <w:r>
            <w:rPr>
              <w:color w:val="FFFFFF"/>
            </w:rPr>
            <w:t>Vilangadupakkam</w:t>
          </w:r>
          <w:proofErr w:type="spellEnd"/>
          <w:r>
            <w:rPr>
              <w:color w:val="FFFFFF"/>
            </w:rPr>
            <w:t xml:space="preserve">, Tamil Nadu  </w:t>
          </w:r>
          <w:r>
            <w:t xml:space="preserve"> </w:t>
          </w:r>
        </w:p>
      </w:tc>
      <w:tc>
        <w:tcPr>
          <w:tcW w:w="10890" w:type="dxa"/>
          <w:tcBorders>
            <w:top w:val="nil"/>
            <w:left w:val="nil"/>
            <w:bottom w:val="nil"/>
            <w:right w:val="nil"/>
          </w:tcBorders>
          <w:shd w:val="clear" w:color="auto" w:fill="00467F"/>
        </w:tcPr>
        <w:p w14:paraId="15F4606A" w14:textId="77777777" w:rsidR="008436D4" w:rsidRDefault="008436D4">
          <w:pPr>
            <w:spacing w:after="0" w:line="259" w:lineRule="auto"/>
          </w:pPr>
          <w:r>
            <w:t xml:space="preserve"> </w:t>
          </w:r>
        </w:p>
      </w:tc>
    </w:tr>
  </w:tbl>
  <w:p w14:paraId="7AFEEFE1" w14:textId="77777777" w:rsidR="008436D4" w:rsidRDefault="008436D4">
    <w:pPr>
      <w:spacing w:after="0" w:line="259" w:lineRule="auto"/>
    </w:pP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W w:w="6347" w:type="pct"/>
      <w:tblInd w:w="5" w:type="dxa"/>
      <w:tblLook w:val="04A0" w:firstRow="1" w:lastRow="0" w:firstColumn="1" w:lastColumn="0" w:noHBand="0" w:noVBand="1"/>
    </w:tblPr>
    <w:tblGrid>
      <w:gridCol w:w="4949"/>
      <w:gridCol w:w="1956"/>
      <w:gridCol w:w="4553"/>
    </w:tblGrid>
    <w:tr w:rsidR="005C4B58" w14:paraId="64536595" w14:textId="77777777">
      <w:trPr>
        <w:trHeight w:val="483"/>
      </w:trPr>
      <w:tc>
        <w:tcPr>
          <w:tcW w:w="5575" w:type="dxa"/>
        </w:tcPr>
        <w:p w14:paraId="2EEBF887" w14:textId="77777777" w:rsidR="005C4B58" w:rsidRPr="007014B6" w:rsidRDefault="005C4B58" w:rsidP="005C4B58">
          <w:pPr>
            <w:pStyle w:val="Header"/>
            <w:rPr>
              <w:b w:val="0"/>
              <w:bCs/>
              <w:color w:val="7030A0"/>
              <w:sz w:val="18"/>
            </w:rPr>
          </w:pPr>
          <w:r w:rsidRPr="00572506">
            <w:rPr>
              <w:rFonts w:eastAsiaTheme="minorHAnsi"/>
              <w:bCs/>
              <w:color w:val="7030A0"/>
              <w:sz w:val="18"/>
              <w:szCs w:val="18"/>
              <w:lang w:val="en-GB"/>
            </w:rPr>
            <w:t xml:space="preserve">ESG Due diligence – </w:t>
          </w:r>
          <w:r w:rsidRPr="00502D9C">
            <w:rPr>
              <w:rFonts w:eastAsiaTheme="minorHAnsi"/>
              <w:bCs/>
              <w:color w:val="7030A0"/>
              <w:sz w:val="18"/>
              <w:szCs w:val="18"/>
              <w:lang w:val="en-GB"/>
            </w:rPr>
            <w:t xml:space="preserve">Working Women’s </w:t>
          </w:r>
          <w:r w:rsidRPr="00502D9C">
            <w:rPr>
              <w:bCs/>
              <w:color w:val="7030A0"/>
              <w:sz w:val="18"/>
            </w:rPr>
            <w:t>Hostel</w:t>
          </w:r>
          <w:r w:rsidRPr="00572506">
            <w:rPr>
              <w:bCs/>
              <w:color w:val="7030A0"/>
              <w:sz w:val="18"/>
            </w:rPr>
            <w:t>, Tamil</w:t>
          </w:r>
          <w:r w:rsidRPr="00572506">
            <w:rPr>
              <w:rFonts w:eastAsiaTheme="minorHAnsi"/>
              <w:bCs/>
              <w:color w:val="7030A0"/>
              <w:sz w:val="18"/>
              <w:szCs w:val="18"/>
              <w:lang w:val="en-GB"/>
            </w:rPr>
            <w:t xml:space="preserve"> Nadu</w:t>
          </w:r>
        </w:p>
      </w:tc>
      <w:tc>
        <w:tcPr>
          <w:tcW w:w="2250" w:type="dxa"/>
        </w:tcPr>
        <w:p w14:paraId="2DAA0DDD" w14:textId="6D2BB51E" w:rsidR="005C4B58" w:rsidRPr="00624CAA" w:rsidRDefault="005C4B58" w:rsidP="005C4B58">
          <w:pPr>
            <w:pStyle w:val="Header"/>
            <w:rPr>
              <w:b w:val="0"/>
              <w:caps/>
              <w:szCs w:val="16"/>
            </w:rPr>
          </w:pPr>
        </w:p>
      </w:tc>
      <w:tc>
        <w:tcPr>
          <w:tcW w:w="5018" w:type="dxa"/>
        </w:tcPr>
        <w:p w14:paraId="6FE2A150" w14:textId="34A7CB60" w:rsidR="005C4B58" w:rsidRDefault="005C4B58" w:rsidP="005C4B58">
          <w:pPr>
            <w:pStyle w:val="Header"/>
          </w:pPr>
          <w:r>
            <w:t xml:space="preserve">          </w:t>
          </w:r>
          <w:r w:rsidRPr="00B41DA3">
            <w:rPr>
              <w:noProof/>
            </w:rPr>
            <w:drawing>
              <wp:inline distT="0" distB="0" distL="0" distR="0" wp14:anchorId="6E6CF824" wp14:editId="2EEA6FBF">
                <wp:extent cx="927811" cy="181451"/>
                <wp:effectExtent l="0" t="0" r="5715" b="9525"/>
                <wp:docPr id="316848137" name="Picture 31684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27811" cy="181451"/>
                        </a:xfrm>
                        <a:prstGeom prst="rect">
                          <a:avLst/>
                        </a:prstGeom>
                      </pic:spPr>
                    </pic:pic>
                  </a:graphicData>
                </a:graphic>
              </wp:inline>
            </w:drawing>
          </w:r>
          <w:r>
            <w:t xml:space="preserve">     </w:t>
          </w:r>
        </w:p>
      </w:tc>
    </w:tr>
  </w:tbl>
  <w:p w14:paraId="6227869D" w14:textId="77777777" w:rsidR="004218BE" w:rsidRDefault="004218B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E72AD" w14:textId="77777777" w:rsidR="00CD24A7" w:rsidRDefault="00CD24A7">
    <w:pPr>
      <w:spacing w:after="0" w:line="259" w:lineRule="auto"/>
    </w:pP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C5B07" w14:textId="45E9D315" w:rsidR="00EA0AAA" w:rsidRPr="007014B6" w:rsidRDefault="00EA0AAA" w:rsidP="00EA0AAA">
    <w:pPr>
      <w:pStyle w:val="Header"/>
      <w:rPr>
        <w:b w:val="0"/>
        <w:bCs/>
        <w:color w:val="7030A0"/>
        <w:sz w:val="18"/>
      </w:rPr>
    </w:pPr>
    <w:r w:rsidRPr="00B41DA3">
      <w:rPr>
        <w:noProof/>
      </w:rPr>
      <w:drawing>
        <wp:anchor distT="0" distB="0" distL="114300" distR="114300" simplePos="0" relativeHeight="251655680" behindDoc="1" locked="0" layoutInCell="1" allowOverlap="1" wp14:anchorId="37FA50CD" wp14:editId="38B8D755">
          <wp:simplePos x="0" y="0"/>
          <wp:positionH relativeFrom="page">
            <wp:posOffset>6224971</wp:posOffset>
          </wp:positionH>
          <wp:positionV relativeFrom="paragraph">
            <wp:posOffset>-26714</wp:posOffset>
          </wp:positionV>
          <wp:extent cx="927735" cy="180975"/>
          <wp:effectExtent l="0" t="0" r="5715" b="9525"/>
          <wp:wrapTight wrapText="bothSides">
            <wp:wrapPolygon edited="0">
              <wp:start x="0" y="0"/>
              <wp:lineTo x="0" y="20463"/>
              <wp:lineTo x="3992" y="20463"/>
              <wp:lineTo x="21290" y="18189"/>
              <wp:lineTo x="21290" y="4547"/>
              <wp:lineTo x="3992" y="0"/>
              <wp:lineTo x="0" y="0"/>
            </wp:wrapPolygon>
          </wp:wrapTight>
          <wp:docPr id="2128987347" name="Picture 2128987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27735" cy="180975"/>
                  </a:xfrm>
                  <a:prstGeom prst="rect">
                    <a:avLst/>
                  </a:prstGeom>
                </pic:spPr>
              </pic:pic>
            </a:graphicData>
          </a:graphic>
          <wp14:sizeRelH relativeFrom="margin">
            <wp14:pctWidth>0</wp14:pctWidth>
          </wp14:sizeRelH>
          <wp14:sizeRelV relativeFrom="margin">
            <wp14:pctHeight>0</wp14:pctHeight>
          </wp14:sizeRelV>
        </wp:anchor>
      </w:drawing>
    </w:r>
    <w:r w:rsidRPr="00B41DA3">
      <w:rPr>
        <w:noProof/>
      </w:rPr>
      <w:drawing>
        <wp:anchor distT="0" distB="0" distL="114300" distR="114300" simplePos="0" relativeHeight="251654656" behindDoc="1" locked="0" layoutInCell="1" allowOverlap="1" wp14:anchorId="7D5926A6" wp14:editId="427C6FD6">
          <wp:simplePos x="0" y="0"/>
          <wp:positionH relativeFrom="page">
            <wp:posOffset>9299072</wp:posOffset>
          </wp:positionH>
          <wp:positionV relativeFrom="paragraph">
            <wp:posOffset>-16510</wp:posOffset>
          </wp:positionV>
          <wp:extent cx="927735" cy="180975"/>
          <wp:effectExtent l="0" t="0" r="5715" b="9525"/>
          <wp:wrapTight wrapText="bothSides">
            <wp:wrapPolygon edited="0">
              <wp:start x="0" y="0"/>
              <wp:lineTo x="0" y="20463"/>
              <wp:lineTo x="3992" y="20463"/>
              <wp:lineTo x="21290" y="18189"/>
              <wp:lineTo x="21290" y="4547"/>
              <wp:lineTo x="3992" y="0"/>
              <wp:lineTo x="0" y="0"/>
            </wp:wrapPolygon>
          </wp:wrapTight>
          <wp:docPr id="921093340" name="Picture 921093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27735" cy="180975"/>
                  </a:xfrm>
                  <a:prstGeom prst="rect">
                    <a:avLst/>
                  </a:prstGeom>
                </pic:spPr>
              </pic:pic>
            </a:graphicData>
          </a:graphic>
          <wp14:sizeRelH relativeFrom="margin">
            <wp14:pctWidth>0</wp14:pctWidth>
          </wp14:sizeRelH>
          <wp14:sizeRelV relativeFrom="margin">
            <wp14:pctHeight>0</wp14:pctHeight>
          </wp14:sizeRelV>
        </wp:anchor>
      </w:drawing>
    </w:r>
    <w:r w:rsidRPr="00572506">
      <w:rPr>
        <w:rFonts w:eastAsiaTheme="minorHAnsi"/>
        <w:bCs/>
        <w:color w:val="7030A0"/>
        <w:sz w:val="18"/>
        <w:szCs w:val="18"/>
        <w:lang w:val="en-GB"/>
      </w:rPr>
      <w:t xml:space="preserve">ESG Due diligence – </w:t>
    </w:r>
    <w:r w:rsidRPr="00502D9C">
      <w:rPr>
        <w:rFonts w:eastAsiaTheme="minorHAnsi"/>
        <w:bCs/>
        <w:color w:val="7030A0"/>
        <w:sz w:val="18"/>
        <w:szCs w:val="18"/>
        <w:lang w:val="en-GB"/>
      </w:rPr>
      <w:t xml:space="preserve">Working Women’s </w:t>
    </w:r>
    <w:r w:rsidRPr="00502D9C">
      <w:rPr>
        <w:bCs/>
        <w:color w:val="7030A0"/>
        <w:sz w:val="18"/>
      </w:rPr>
      <w:t>Hostel</w:t>
    </w:r>
    <w:r w:rsidRPr="00572506">
      <w:rPr>
        <w:bCs/>
        <w:color w:val="7030A0"/>
        <w:sz w:val="18"/>
      </w:rPr>
      <w:t>, Tamil</w:t>
    </w:r>
    <w:r w:rsidRPr="00572506">
      <w:rPr>
        <w:rFonts w:eastAsiaTheme="minorHAnsi"/>
        <w:bCs/>
        <w:color w:val="7030A0"/>
        <w:sz w:val="18"/>
        <w:szCs w:val="18"/>
        <w:lang w:val="en-GB"/>
      </w:rPr>
      <w:t xml:space="preserve"> Nadu</w:t>
    </w:r>
  </w:p>
  <w:p w14:paraId="0A3BD499" w14:textId="1DBA437B" w:rsidR="00CD24A7" w:rsidRPr="00C530DB" w:rsidRDefault="005C4B58" w:rsidP="005C4B58">
    <w:pPr>
      <w:pStyle w:val="Header"/>
      <w:tabs>
        <w:tab w:val="clear" w:pos="8562"/>
        <w:tab w:val="left" w:pos="7887"/>
      </w:tabs>
    </w:pPr>
    <w: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440" w:tblpY="679"/>
      <w:tblOverlap w:val="never"/>
      <w:tblW w:w="15401" w:type="dxa"/>
      <w:tblInd w:w="0" w:type="dxa"/>
      <w:tblCellMar>
        <w:top w:w="20" w:type="dxa"/>
        <w:left w:w="108" w:type="dxa"/>
        <w:right w:w="115" w:type="dxa"/>
      </w:tblCellMar>
      <w:tblLook w:val="04A0" w:firstRow="1" w:lastRow="0" w:firstColumn="1" w:lastColumn="0" w:noHBand="0" w:noVBand="1"/>
    </w:tblPr>
    <w:tblGrid>
      <w:gridCol w:w="4511"/>
      <w:gridCol w:w="10890"/>
    </w:tblGrid>
    <w:tr w:rsidR="00CD24A7" w14:paraId="2B9D5DB2" w14:textId="77777777">
      <w:trPr>
        <w:trHeight w:val="480"/>
      </w:trPr>
      <w:tc>
        <w:tcPr>
          <w:tcW w:w="4511" w:type="dxa"/>
          <w:tcBorders>
            <w:top w:val="nil"/>
            <w:left w:val="nil"/>
            <w:bottom w:val="nil"/>
            <w:right w:val="nil"/>
          </w:tcBorders>
          <w:shd w:val="clear" w:color="auto" w:fill="4A4A4D"/>
        </w:tcPr>
        <w:p w14:paraId="18B26E60" w14:textId="77777777" w:rsidR="00CD24A7" w:rsidRDefault="00CD24A7">
          <w:pPr>
            <w:spacing w:after="0" w:line="259" w:lineRule="auto"/>
          </w:pPr>
          <w:r>
            <w:rPr>
              <w:color w:val="FFFFFF"/>
            </w:rPr>
            <w:t xml:space="preserve">ESG Due diligence </w:t>
          </w:r>
          <w:r>
            <w:rPr>
              <w:rFonts w:ascii="Calibri" w:eastAsia="Calibri" w:hAnsi="Calibri" w:cs="Calibri"/>
              <w:color w:val="FFFFFF"/>
            </w:rPr>
            <w:t>–</w:t>
          </w:r>
          <w:r>
            <w:rPr>
              <w:color w:val="FFFFFF"/>
            </w:rPr>
            <w:t xml:space="preserve"> Affordable Housing Project - </w:t>
          </w:r>
          <w:proofErr w:type="spellStart"/>
          <w:r>
            <w:rPr>
              <w:color w:val="FFFFFF"/>
            </w:rPr>
            <w:t>Vilangadupakkam</w:t>
          </w:r>
          <w:proofErr w:type="spellEnd"/>
          <w:r>
            <w:rPr>
              <w:color w:val="FFFFFF"/>
            </w:rPr>
            <w:t xml:space="preserve">, Tamil Nadu  </w:t>
          </w:r>
          <w:r>
            <w:t xml:space="preserve"> </w:t>
          </w:r>
        </w:p>
      </w:tc>
      <w:tc>
        <w:tcPr>
          <w:tcW w:w="10890" w:type="dxa"/>
          <w:tcBorders>
            <w:top w:val="nil"/>
            <w:left w:val="nil"/>
            <w:bottom w:val="nil"/>
            <w:right w:val="nil"/>
          </w:tcBorders>
          <w:shd w:val="clear" w:color="auto" w:fill="00467F"/>
        </w:tcPr>
        <w:p w14:paraId="104113B2" w14:textId="77777777" w:rsidR="00CD24A7" w:rsidRDefault="00CD24A7">
          <w:pPr>
            <w:spacing w:after="0" w:line="259" w:lineRule="auto"/>
          </w:pPr>
          <w:r>
            <w:t xml:space="preserve"> </w:t>
          </w:r>
        </w:p>
      </w:tc>
    </w:tr>
  </w:tbl>
  <w:p w14:paraId="4F203AD3" w14:textId="77777777" w:rsidR="00CD24A7" w:rsidRDefault="00CD24A7">
    <w:pPr>
      <w:spacing w:after="149" w:line="259" w:lineRule="auto"/>
    </w:pPr>
    <w:r>
      <w:t xml:space="preserve"> </w:t>
    </w:r>
  </w:p>
  <w:p w14:paraId="227D7D3B" w14:textId="77777777" w:rsidR="00CD24A7" w:rsidRDefault="00CD24A7">
    <w:pPr>
      <w:spacing w:after="0" w:line="259" w:lineRule="auto"/>
      <w:ind w:left="286"/>
    </w:pPr>
    <w:r>
      <w:rPr>
        <w:rFonts w:ascii="Arial" w:eastAsia="Arial" w:hAnsi="Arial"/>
        <w:b/>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ED6638E"/>
    <w:lvl w:ilvl="0">
      <w:start w:val="1"/>
      <w:numFmt w:val="decimal"/>
      <w:pStyle w:val="ListNumber5"/>
      <w:lvlText w:val="%1."/>
      <w:lvlJc w:val="left"/>
      <w:pPr>
        <w:tabs>
          <w:tab w:val="num" w:pos="1942"/>
        </w:tabs>
        <w:ind w:left="1942" w:hanging="360"/>
      </w:pPr>
    </w:lvl>
  </w:abstractNum>
  <w:abstractNum w:abstractNumId="1" w15:restartNumberingAfterBreak="0">
    <w:nsid w:val="FFFFFF7D"/>
    <w:multiLevelType w:val="singleLevel"/>
    <w:tmpl w:val="A186255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6832BEA0"/>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377C0F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0917C0C"/>
    <w:multiLevelType w:val="multilevel"/>
    <w:tmpl w:val="8460F8B0"/>
    <w:styleLink w:val="GTTableBullets"/>
    <w:lvl w:ilvl="0">
      <w:start w:val="1"/>
      <w:numFmt w:val="bullet"/>
      <w:pStyle w:val="TableBullet1"/>
      <w:lvlText w:val=""/>
      <w:lvlJc w:val="left"/>
      <w:pPr>
        <w:tabs>
          <w:tab w:val="num" w:pos="284"/>
        </w:tabs>
        <w:ind w:left="284" w:hanging="284"/>
      </w:pPr>
      <w:rPr>
        <w:rFonts w:ascii="Symbol" w:hAnsi="Symbol" w:hint="default"/>
      </w:rPr>
    </w:lvl>
    <w:lvl w:ilvl="1">
      <w:start w:val="1"/>
      <w:numFmt w:val="bullet"/>
      <w:pStyle w:val="TableBullet2"/>
      <w:lvlText w:val=""/>
      <w:lvlJc w:val="left"/>
      <w:pPr>
        <w:tabs>
          <w:tab w:val="num" w:pos="567"/>
        </w:tabs>
        <w:ind w:left="567" w:hanging="283"/>
      </w:pPr>
      <w:rPr>
        <w:rFonts w:ascii="Symbol" w:hAnsi="Symbol" w:hint="default"/>
        <w:color w:val="808080" w:themeColor="background1" w:themeShade="80"/>
      </w:rPr>
    </w:lvl>
    <w:lvl w:ilvl="2">
      <w:start w:val="1"/>
      <w:numFmt w:val="bullet"/>
      <w:pStyle w:val="TableBullet3"/>
      <w:lvlText w:val=""/>
      <w:lvlJc w:val="left"/>
      <w:pPr>
        <w:tabs>
          <w:tab w:val="num" w:pos="851"/>
        </w:tabs>
        <w:ind w:left="851" w:hanging="284"/>
      </w:pPr>
      <w:rPr>
        <w:rFonts w:ascii="Symbol" w:hAnsi="Symbol" w:hint="default"/>
        <w:color w:val="808080" w:themeColor="background1" w:themeShade="80"/>
      </w:rPr>
    </w:lvl>
    <w:lvl w:ilvl="3">
      <w:start w:val="1"/>
      <w:numFmt w:val="none"/>
      <w:lvlText w:val=""/>
      <w:lvlJc w:val="left"/>
      <w:pPr>
        <w:ind w:left="851" w:firstLine="0"/>
      </w:pPr>
      <w:rPr>
        <w:rFonts w:hint="default"/>
      </w:rPr>
    </w:lvl>
    <w:lvl w:ilvl="4">
      <w:start w:val="1"/>
      <w:numFmt w:val="none"/>
      <w:lvlText w:val=""/>
      <w:lvlJc w:val="left"/>
      <w:pPr>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0"/>
      </w:pPr>
      <w:rPr>
        <w:rFonts w:hint="default"/>
      </w:rPr>
    </w:lvl>
  </w:abstractNum>
  <w:abstractNum w:abstractNumId="5" w15:restartNumberingAfterBreak="0">
    <w:nsid w:val="02360EAA"/>
    <w:multiLevelType w:val="hybridMultilevel"/>
    <w:tmpl w:val="650E5A94"/>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 w15:restartNumberingAfterBreak="0">
    <w:nsid w:val="05D01F07"/>
    <w:multiLevelType w:val="hybridMultilevel"/>
    <w:tmpl w:val="171A85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07BE35CE"/>
    <w:multiLevelType w:val="hybridMultilevel"/>
    <w:tmpl w:val="9BC44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754F11"/>
    <w:multiLevelType w:val="hybridMultilevel"/>
    <w:tmpl w:val="0CEC38A4"/>
    <w:lvl w:ilvl="0" w:tplc="728AA408">
      <w:start w:val="1"/>
      <w:numFmt w:val="bullet"/>
      <w:lvlText w:val="•"/>
      <w:lvlJc w:val="left"/>
      <w:pPr>
        <w:ind w:left="720"/>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1" w:tplc="7A266380">
      <w:start w:val="1"/>
      <w:numFmt w:val="bullet"/>
      <w:lvlText w:val="o"/>
      <w:lvlJc w:val="left"/>
      <w:pPr>
        <w:ind w:left="1440"/>
      </w:pPr>
      <w:rPr>
        <w:rFonts w:ascii="Segoe UI Symbol" w:eastAsia="Segoe UI Symbol" w:hAnsi="Segoe UI Symbol" w:cs="Segoe UI Symbol"/>
        <w:b w:val="0"/>
        <w:i w:val="0"/>
        <w:strike w:val="0"/>
        <w:dstrike w:val="0"/>
        <w:color w:val="4A4A4D"/>
        <w:sz w:val="16"/>
        <w:szCs w:val="16"/>
        <w:u w:val="none" w:color="000000"/>
        <w:bdr w:val="none" w:sz="0" w:space="0" w:color="auto"/>
        <w:shd w:val="clear" w:color="auto" w:fill="auto"/>
        <w:vertAlign w:val="baseline"/>
      </w:rPr>
    </w:lvl>
    <w:lvl w:ilvl="2" w:tplc="7CE85622">
      <w:start w:val="1"/>
      <w:numFmt w:val="bullet"/>
      <w:lvlText w:val="▪"/>
      <w:lvlJc w:val="left"/>
      <w:pPr>
        <w:ind w:left="2160"/>
      </w:pPr>
      <w:rPr>
        <w:rFonts w:ascii="Segoe UI Symbol" w:eastAsia="Segoe UI Symbol" w:hAnsi="Segoe UI Symbol" w:cs="Segoe UI Symbol"/>
        <w:b w:val="0"/>
        <w:i w:val="0"/>
        <w:strike w:val="0"/>
        <w:dstrike w:val="0"/>
        <w:color w:val="4A4A4D"/>
        <w:sz w:val="16"/>
        <w:szCs w:val="16"/>
        <w:u w:val="none" w:color="000000"/>
        <w:bdr w:val="none" w:sz="0" w:space="0" w:color="auto"/>
        <w:shd w:val="clear" w:color="auto" w:fill="auto"/>
        <w:vertAlign w:val="baseline"/>
      </w:rPr>
    </w:lvl>
    <w:lvl w:ilvl="3" w:tplc="AB322696">
      <w:start w:val="1"/>
      <w:numFmt w:val="bullet"/>
      <w:lvlText w:val="•"/>
      <w:lvlJc w:val="left"/>
      <w:pPr>
        <w:ind w:left="2880"/>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4" w:tplc="8DB287C8">
      <w:start w:val="1"/>
      <w:numFmt w:val="bullet"/>
      <w:lvlText w:val="o"/>
      <w:lvlJc w:val="left"/>
      <w:pPr>
        <w:ind w:left="3600"/>
      </w:pPr>
      <w:rPr>
        <w:rFonts w:ascii="Segoe UI Symbol" w:eastAsia="Segoe UI Symbol" w:hAnsi="Segoe UI Symbol" w:cs="Segoe UI Symbol"/>
        <w:b w:val="0"/>
        <w:i w:val="0"/>
        <w:strike w:val="0"/>
        <w:dstrike w:val="0"/>
        <w:color w:val="4A4A4D"/>
        <w:sz w:val="16"/>
        <w:szCs w:val="16"/>
        <w:u w:val="none" w:color="000000"/>
        <w:bdr w:val="none" w:sz="0" w:space="0" w:color="auto"/>
        <w:shd w:val="clear" w:color="auto" w:fill="auto"/>
        <w:vertAlign w:val="baseline"/>
      </w:rPr>
    </w:lvl>
    <w:lvl w:ilvl="5" w:tplc="79BCB27C">
      <w:start w:val="1"/>
      <w:numFmt w:val="bullet"/>
      <w:lvlText w:val="▪"/>
      <w:lvlJc w:val="left"/>
      <w:pPr>
        <w:ind w:left="4320"/>
      </w:pPr>
      <w:rPr>
        <w:rFonts w:ascii="Segoe UI Symbol" w:eastAsia="Segoe UI Symbol" w:hAnsi="Segoe UI Symbol" w:cs="Segoe UI Symbol"/>
        <w:b w:val="0"/>
        <w:i w:val="0"/>
        <w:strike w:val="0"/>
        <w:dstrike w:val="0"/>
        <w:color w:val="4A4A4D"/>
        <w:sz w:val="16"/>
        <w:szCs w:val="16"/>
        <w:u w:val="none" w:color="000000"/>
        <w:bdr w:val="none" w:sz="0" w:space="0" w:color="auto"/>
        <w:shd w:val="clear" w:color="auto" w:fill="auto"/>
        <w:vertAlign w:val="baseline"/>
      </w:rPr>
    </w:lvl>
    <w:lvl w:ilvl="6" w:tplc="CC743266">
      <w:start w:val="1"/>
      <w:numFmt w:val="bullet"/>
      <w:lvlText w:val="•"/>
      <w:lvlJc w:val="left"/>
      <w:pPr>
        <w:ind w:left="5040"/>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7" w:tplc="BE6CAF62">
      <w:start w:val="1"/>
      <w:numFmt w:val="bullet"/>
      <w:lvlText w:val="o"/>
      <w:lvlJc w:val="left"/>
      <w:pPr>
        <w:ind w:left="5760"/>
      </w:pPr>
      <w:rPr>
        <w:rFonts w:ascii="Segoe UI Symbol" w:eastAsia="Segoe UI Symbol" w:hAnsi="Segoe UI Symbol" w:cs="Segoe UI Symbol"/>
        <w:b w:val="0"/>
        <w:i w:val="0"/>
        <w:strike w:val="0"/>
        <w:dstrike w:val="0"/>
        <w:color w:val="4A4A4D"/>
        <w:sz w:val="16"/>
        <w:szCs w:val="16"/>
        <w:u w:val="none" w:color="000000"/>
        <w:bdr w:val="none" w:sz="0" w:space="0" w:color="auto"/>
        <w:shd w:val="clear" w:color="auto" w:fill="auto"/>
        <w:vertAlign w:val="baseline"/>
      </w:rPr>
    </w:lvl>
    <w:lvl w:ilvl="8" w:tplc="D2AC96BA">
      <w:start w:val="1"/>
      <w:numFmt w:val="bullet"/>
      <w:lvlText w:val="▪"/>
      <w:lvlJc w:val="left"/>
      <w:pPr>
        <w:ind w:left="6480"/>
      </w:pPr>
      <w:rPr>
        <w:rFonts w:ascii="Segoe UI Symbol" w:eastAsia="Segoe UI Symbol" w:hAnsi="Segoe UI Symbol" w:cs="Segoe UI Symbol"/>
        <w:b w:val="0"/>
        <w:i w:val="0"/>
        <w:strike w:val="0"/>
        <w:dstrike w:val="0"/>
        <w:color w:val="4A4A4D"/>
        <w:sz w:val="16"/>
        <w:szCs w:val="16"/>
        <w:u w:val="none" w:color="000000"/>
        <w:bdr w:val="none" w:sz="0" w:space="0" w:color="auto"/>
        <w:shd w:val="clear" w:color="auto" w:fill="auto"/>
        <w:vertAlign w:val="baseline"/>
      </w:rPr>
    </w:lvl>
  </w:abstractNum>
  <w:abstractNum w:abstractNumId="9" w15:restartNumberingAfterBreak="0">
    <w:nsid w:val="0B1D7F03"/>
    <w:multiLevelType w:val="multilevel"/>
    <w:tmpl w:val="DDD0FE1A"/>
    <w:styleLink w:val="GTParagraphBullet"/>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none"/>
      <w:lvlRestart w:val="0"/>
      <w:lvlText w:val=""/>
      <w:lvlJc w:val="left"/>
      <w:pPr>
        <w:ind w:left="454" w:firstLine="0"/>
      </w:pPr>
      <w:rPr>
        <w:rFonts w:hint="default"/>
      </w:rPr>
    </w:lvl>
    <w:lvl w:ilvl="3">
      <w:start w:val="1"/>
      <w:numFmt w:val="none"/>
      <w:lvlRestart w:val="0"/>
      <w:lvlText w:val=""/>
      <w:lvlJc w:val="left"/>
      <w:pPr>
        <w:ind w:left="454" w:firstLine="0"/>
      </w:pPr>
      <w:rPr>
        <w:rFonts w:hint="default"/>
      </w:rPr>
    </w:lvl>
    <w:lvl w:ilvl="4">
      <w:start w:val="1"/>
      <w:numFmt w:val="none"/>
      <w:lvlRestart w:val="0"/>
      <w:lvlText w:val=""/>
      <w:lvlJc w:val="left"/>
      <w:pPr>
        <w:ind w:left="454" w:firstLine="0"/>
      </w:pPr>
      <w:rPr>
        <w:rFonts w:hint="default"/>
      </w:rPr>
    </w:lvl>
    <w:lvl w:ilvl="5">
      <w:start w:val="1"/>
      <w:numFmt w:val="none"/>
      <w:lvlRestart w:val="0"/>
      <w:lvlText w:val=""/>
      <w:lvlJc w:val="left"/>
      <w:pPr>
        <w:ind w:left="454" w:firstLine="0"/>
      </w:pPr>
      <w:rPr>
        <w:rFonts w:hint="default"/>
      </w:rPr>
    </w:lvl>
    <w:lvl w:ilvl="6">
      <w:start w:val="1"/>
      <w:numFmt w:val="none"/>
      <w:lvlRestart w:val="0"/>
      <w:lvlText w:val=""/>
      <w:lvlJc w:val="left"/>
      <w:pPr>
        <w:ind w:left="454" w:firstLine="0"/>
      </w:pPr>
      <w:rPr>
        <w:rFonts w:hint="default"/>
      </w:rPr>
    </w:lvl>
    <w:lvl w:ilvl="7">
      <w:start w:val="1"/>
      <w:numFmt w:val="none"/>
      <w:lvlRestart w:val="0"/>
      <w:lvlText w:val=""/>
      <w:lvlJc w:val="left"/>
      <w:pPr>
        <w:ind w:left="454" w:firstLine="0"/>
      </w:pPr>
      <w:rPr>
        <w:rFonts w:hint="default"/>
      </w:rPr>
    </w:lvl>
    <w:lvl w:ilvl="8">
      <w:start w:val="1"/>
      <w:numFmt w:val="none"/>
      <w:lvlRestart w:val="0"/>
      <w:lvlText w:val=""/>
      <w:lvlJc w:val="left"/>
      <w:pPr>
        <w:ind w:left="454" w:firstLine="0"/>
      </w:pPr>
      <w:rPr>
        <w:rFonts w:hint="default"/>
      </w:rPr>
    </w:lvl>
  </w:abstractNum>
  <w:abstractNum w:abstractNumId="10" w15:restartNumberingAfterBreak="0">
    <w:nsid w:val="0FD92F86"/>
    <w:multiLevelType w:val="hybridMultilevel"/>
    <w:tmpl w:val="A698BD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0327CA3"/>
    <w:multiLevelType w:val="hybridMultilevel"/>
    <w:tmpl w:val="A492F2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0400B70"/>
    <w:multiLevelType w:val="hybridMultilevel"/>
    <w:tmpl w:val="45FE87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4F4B29"/>
    <w:multiLevelType w:val="hybridMultilevel"/>
    <w:tmpl w:val="2BB2B3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89E12F1"/>
    <w:multiLevelType w:val="hybridMultilevel"/>
    <w:tmpl w:val="9BE4F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8527E3"/>
    <w:multiLevelType w:val="multilevel"/>
    <w:tmpl w:val="0D561ACA"/>
    <w:styleLink w:val="GTNumberedHeadings"/>
    <w:lvl w:ilvl="0">
      <w:start w:val="1"/>
      <w:numFmt w:val="decimal"/>
      <w:pStyle w:val="NumberedHeading1"/>
      <w:lvlText w:val="%1"/>
      <w:lvlJc w:val="left"/>
      <w:pPr>
        <w:tabs>
          <w:tab w:val="num" w:pos="709"/>
        </w:tabs>
        <w:ind w:left="709" w:hanging="709"/>
      </w:pPr>
      <w:rPr>
        <w:rFonts w:hint="default"/>
      </w:rPr>
    </w:lvl>
    <w:lvl w:ilvl="1">
      <w:start w:val="1"/>
      <w:numFmt w:val="decimal"/>
      <w:pStyle w:val="NumberedHeading2"/>
      <w:lvlText w:val="%1.%2"/>
      <w:lvlJc w:val="left"/>
      <w:pPr>
        <w:tabs>
          <w:tab w:val="num" w:pos="709"/>
        </w:tabs>
        <w:ind w:left="709" w:hanging="709"/>
      </w:pPr>
      <w:rPr>
        <w:rFonts w:hint="default"/>
      </w:rPr>
    </w:lvl>
    <w:lvl w:ilvl="2">
      <w:start w:val="1"/>
      <w:numFmt w:val="none"/>
      <w:lvlRestart w:val="0"/>
      <w:lvlText w:val=""/>
      <w:lvlJc w:val="left"/>
      <w:pPr>
        <w:ind w:left="709" w:firstLine="0"/>
      </w:pPr>
      <w:rPr>
        <w:rFonts w:hint="default"/>
      </w:rPr>
    </w:lvl>
    <w:lvl w:ilvl="3">
      <w:start w:val="1"/>
      <w:numFmt w:val="none"/>
      <w:lvlRestart w:val="0"/>
      <w:lvlText w:val=""/>
      <w:lvlJc w:val="left"/>
      <w:pPr>
        <w:ind w:left="709" w:firstLine="0"/>
      </w:pPr>
      <w:rPr>
        <w:rFonts w:hint="default"/>
      </w:rPr>
    </w:lvl>
    <w:lvl w:ilvl="4">
      <w:start w:val="1"/>
      <w:numFmt w:val="none"/>
      <w:lvlRestart w:val="0"/>
      <w:lvlText w:val=""/>
      <w:lvlJc w:val="left"/>
      <w:pPr>
        <w:ind w:left="709" w:firstLine="0"/>
      </w:pPr>
      <w:rPr>
        <w:rFonts w:hint="default"/>
      </w:rPr>
    </w:lvl>
    <w:lvl w:ilvl="5">
      <w:start w:val="1"/>
      <w:numFmt w:val="none"/>
      <w:lvlRestart w:val="0"/>
      <w:lvlText w:val=""/>
      <w:lvlJc w:val="left"/>
      <w:pPr>
        <w:ind w:left="709" w:firstLine="0"/>
      </w:pPr>
      <w:rPr>
        <w:rFonts w:hint="default"/>
      </w:rPr>
    </w:lvl>
    <w:lvl w:ilvl="6">
      <w:start w:val="1"/>
      <w:numFmt w:val="none"/>
      <w:lvlRestart w:val="0"/>
      <w:lvlText w:val=""/>
      <w:lvlJc w:val="left"/>
      <w:pPr>
        <w:ind w:left="709" w:firstLine="0"/>
      </w:pPr>
      <w:rPr>
        <w:rFonts w:hint="default"/>
      </w:rPr>
    </w:lvl>
    <w:lvl w:ilvl="7">
      <w:start w:val="1"/>
      <w:numFmt w:val="none"/>
      <w:lvlRestart w:val="0"/>
      <w:lvlText w:val=""/>
      <w:lvlJc w:val="left"/>
      <w:pPr>
        <w:ind w:left="709" w:firstLine="0"/>
      </w:pPr>
      <w:rPr>
        <w:rFonts w:hint="default"/>
      </w:rPr>
    </w:lvl>
    <w:lvl w:ilvl="8">
      <w:start w:val="1"/>
      <w:numFmt w:val="none"/>
      <w:lvlRestart w:val="0"/>
      <w:lvlText w:val=""/>
      <w:lvlJc w:val="left"/>
      <w:pPr>
        <w:ind w:left="709" w:firstLine="0"/>
      </w:pPr>
      <w:rPr>
        <w:rFonts w:hint="default"/>
      </w:rPr>
    </w:lvl>
  </w:abstractNum>
  <w:abstractNum w:abstractNumId="16" w15:restartNumberingAfterBreak="0">
    <w:nsid w:val="1A933704"/>
    <w:multiLevelType w:val="multilevel"/>
    <w:tmpl w:val="8460F8B0"/>
    <w:numStyleLink w:val="GTTableBullets"/>
  </w:abstractNum>
  <w:abstractNum w:abstractNumId="17" w15:restartNumberingAfterBreak="0">
    <w:nsid w:val="1C757904"/>
    <w:multiLevelType w:val="multilevel"/>
    <w:tmpl w:val="AEF68414"/>
    <w:styleLink w:val="GTTableNumbers"/>
    <w:lvl w:ilvl="0">
      <w:start w:val="1"/>
      <w:numFmt w:val="decimal"/>
      <w:pStyle w:val="TableNumber"/>
      <w:lvlText w:val="%1"/>
      <w:lvlJc w:val="left"/>
      <w:pPr>
        <w:tabs>
          <w:tab w:val="num" w:pos="284"/>
        </w:tabs>
        <w:ind w:left="284" w:hanging="284"/>
      </w:pPr>
      <w:rPr>
        <w:rFonts w:hint="default"/>
      </w:rPr>
    </w:lvl>
    <w:lvl w:ilvl="1">
      <w:start w:val="1"/>
      <w:numFmt w:val="lowerLetter"/>
      <w:pStyle w:val="TableNumber2"/>
      <w:lvlText w:val="%2"/>
      <w:lvlJc w:val="left"/>
      <w:pPr>
        <w:tabs>
          <w:tab w:val="num" w:pos="567"/>
        </w:tabs>
        <w:ind w:left="567" w:hanging="283"/>
      </w:pPr>
      <w:rPr>
        <w:rFonts w:hint="default"/>
      </w:rPr>
    </w:lvl>
    <w:lvl w:ilvl="2">
      <w:start w:val="1"/>
      <w:numFmt w:val="lowerRoman"/>
      <w:pStyle w:val="TableNumber3"/>
      <w:lvlText w:val="%3"/>
      <w:lvlJc w:val="left"/>
      <w:pPr>
        <w:tabs>
          <w:tab w:val="num" w:pos="851"/>
        </w:tabs>
        <w:ind w:left="851" w:hanging="284"/>
      </w:pPr>
      <w:rPr>
        <w:rFonts w:hint="default"/>
      </w:rPr>
    </w:lvl>
    <w:lvl w:ilvl="3">
      <w:start w:val="1"/>
      <w:numFmt w:val="none"/>
      <w:lvlText w:val=""/>
      <w:lvlJc w:val="left"/>
      <w:pPr>
        <w:ind w:left="851" w:firstLine="0"/>
      </w:pPr>
      <w:rPr>
        <w:rFonts w:hint="default"/>
      </w:rPr>
    </w:lvl>
    <w:lvl w:ilvl="4">
      <w:start w:val="1"/>
      <w:numFmt w:val="none"/>
      <w:lvlText w:val=""/>
      <w:lvlJc w:val="left"/>
      <w:pPr>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31918"/>
      </w:pPr>
      <w:rPr>
        <w:rFonts w:hint="default"/>
      </w:rPr>
    </w:lvl>
  </w:abstractNum>
  <w:abstractNum w:abstractNumId="18" w15:restartNumberingAfterBreak="0">
    <w:nsid w:val="1F054451"/>
    <w:multiLevelType w:val="hybridMultilevel"/>
    <w:tmpl w:val="02BEA5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19D3F4D"/>
    <w:multiLevelType w:val="hybridMultilevel"/>
    <w:tmpl w:val="0DAAA9C8"/>
    <w:lvl w:ilvl="0" w:tplc="03AC52D0">
      <w:start w:val="1"/>
      <w:numFmt w:val="decimal"/>
      <w:lvlText w:val="%1."/>
      <w:lvlJc w:val="left"/>
      <w:pPr>
        <w:ind w:left="-66" w:hanging="360"/>
      </w:pPr>
      <w:rPr>
        <w:rFonts w:ascii="Arial" w:hAnsi="Arial" w:cs="Arial" w:hint="default"/>
        <w:b w:val="0"/>
        <w:bCs/>
        <w:color w:val="auto"/>
        <w:sz w:val="22"/>
      </w:rPr>
    </w:lvl>
    <w:lvl w:ilvl="1" w:tplc="40090019">
      <w:start w:val="1"/>
      <w:numFmt w:val="lowerLetter"/>
      <w:lvlText w:val="%2."/>
      <w:lvlJc w:val="left"/>
      <w:pPr>
        <w:ind w:left="654" w:hanging="360"/>
      </w:pPr>
    </w:lvl>
    <w:lvl w:ilvl="2" w:tplc="4009001B" w:tentative="1">
      <w:start w:val="1"/>
      <w:numFmt w:val="lowerRoman"/>
      <w:lvlText w:val="%3."/>
      <w:lvlJc w:val="right"/>
      <w:pPr>
        <w:ind w:left="1374" w:hanging="180"/>
      </w:pPr>
    </w:lvl>
    <w:lvl w:ilvl="3" w:tplc="4009000F">
      <w:start w:val="1"/>
      <w:numFmt w:val="decimal"/>
      <w:lvlText w:val="%4."/>
      <w:lvlJc w:val="left"/>
      <w:pPr>
        <w:ind w:left="2094" w:hanging="360"/>
      </w:pPr>
    </w:lvl>
    <w:lvl w:ilvl="4" w:tplc="40090019" w:tentative="1">
      <w:start w:val="1"/>
      <w:numFmt w:val="lowerLetter"/>
      <w:lvlText w:val="%5."/>
      <w:lvlJc w:val="left"/>
      <w:pPr>
        <w:ind w:left="2814" w:hanging="360"/>
      </w:pPr>
    </w:lvl>
    <w:lvl w:ilvl="5" w:tplc="4009001B" w:tentative="1">
      <w:start w:val="1"/>
      <w:numFmt w:val="lowerRoman"/>
      <w:lvlText w:val="%6."/>
      <w:lvlJc w:val="right"/>
      <w:pPr>
        <w:ind w:left="3534" w:hanging="180"/>
      </w:pPr>
    </w:lvl>
    <w:lvl w:ilvl="6" w:tplc="4009000F" w:tentative="1">
      <w:start w:val="1"/>
      <w:numFmt w:val="decimal"/>
      <w:lvlText w:val="%7."/>
      <w:lvlJc w:val="left"/>
      <w:pPr>
        <w:ind w:left="4254" w:hanging="360"/>
      </w:pPr>
    </w:lvl>
    <w:lvl w:ilvl="7" w:tplc="40090019" w:tentative="1">
      <w:start w:val="1"/>
      <w:numFmt w:val="lowerLetter"/>
      <w:lvlText w:val="%8."/>
      <w:lvlJc w:val="left"/>
      <w:pPr>
        <w:ind w:left="4974" w:hanging="360"/>
      </w:pPr>
    </w:lvl>
    <w:lvl w:ilvl="8" w:tplc="4009001B" w:tentative="1">
      <w:start w:val="1"/>
      <w:numFmt w:val="lowerRoman"/>
      <w:lvlText w:val="%9."/>
      <w:lvlJc w:val="right"/>
      <w:pPr>
        <w:ind w:left="5694" w:hanging="180"/>
      </w:pPr>
    </w:lvl>
  </w:abstractNum>
  <w:abstractNum w:abstractNumId="20" w15:restartNumberingAfterBreak="0">
    <w:nsid w:val="24C13E34"/>
    <w:multiLevelType w:val="hybridMultilevel"/>
    <w:tmpl w:val="1794EE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50D2306"/>
    <w:multiLevelType w:val="hybridMultilevel"/>
    <w:tmpl w:val="175A24A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5F26CCD"/>
    <w:multiLevelType w:val="hybridMultilevel"/>
    <w:tmpl w:val="6CF0CE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29B41F37"/>
    <w:multiLevelType w:val="hybridMultilevel"/>
    <w:tmpl w:val="99A49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4E6196"/>
    <w:multiLevelType w:val="hybridMultilevel"/>
    <w:tmpl w:val="E05A9D2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C8D661F"/>
    <w:multiLevelType w:val="hybridMultilevel"/>
    <w:tmpl w:val="00E6E546"/>
    <w:lvl w:ilvl="0" w:tplc="67DA6CC0">
      <w:start w:val="1"/>
      <w:numFmt w:val="bullet"/>
      <w:lvlText w:val="-"/>
      <w:lvlJc w:val="left"/>
      <w:pPr>
        <w:ind w:left="361"/>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1" w:tplc="7EA614D8">
      <w:start w:val="1"/>
      <w:numFmt w:val="bullet"/>
      <w:lvlText w:val="o"/>
      <w:lvlJc w:val="left"/>
      <w:pPr>
        <w:ind w:left="154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2" w:tplc="FED260BA">
      <w:start w:val="1"/>
      <w:numFmt w:val="bullet"/>
      <w:lvlText w:val="▪"/>
      <w:lvlJc w:val="left"/>
      <w:pPr>
        <w:ind w:left="226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3" w:tplc="21FE55B6">
      <w:start w:val="1"/>
      <w:numFmt w:val="bullet"/>
      <w:lvlText w:val="•"/>
      <w:lvlJc w:val="left"/>
      <w:pPr>
        <w:ind w:left="298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4" w:tplc="B3D2F8CA">
      <w:start w:val="1"/>
      <w:numFmt w:val="bullet"/>
      <w:lvlText w:val="o"/>
      <w:lvlJc w:val="left"/>
      <w:pPr>
        <w:ind w:left="370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5" w:tplc="1506DCE6">
      <w:start w:val="1"/>
      <w:numFmt w:val="bullet"/>
      <w:lvlText w:val="▪"/>
      <w:lvlJc w:val="left"/>
      <w:pPr>
        <w:ind w:left="442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6" w:tplc="F3AEDBD8">
      <w:start w:val="1"/>
      <w:numFmt w:val="bullet"/>
      <w:lvlText w:val="•"/>
      <w:lvlJc w:val="left"/>
      <w:pPr>
        <w:ind w:left="514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7" w:tplc="8E9A4272">
      <w:start w:val="1"/>
      <w:numFmt w:val="bullet"/>
      <w:lvlText w:val="o"/>
      <w:lvlJc w:val="left"/>
      <w:pPr>
        <w:ind w:left="586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8" w:tplc="801A05B6">
      <w:start w:val="1"/>
      <w:numFmt w:val="bullet"/>
      <w:lvlText w:val="▪"/>
      <w:lvlJc w:val="left"/>
      <w:pPr>
        <w:ind w:left="658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abstractNum>
  <w:abstractNum w:abstractNumId="26" w15:restartNumberingAfterBreak="0">
    <w:nsid w:val="30224CE0"/>
    <w:multiLevelType w:val="hybridMultilevel"/>
    <w:tmpl w:val="02BEA5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0651EB"/>
    <w:multiLevelType w:val="hybridMultilevel"/>
    <w:tmpl w:val="E4B8E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43D545A"/>
    <w:multiLevelType w:val="multilevel"/>
    <w:tmpl w:val="F81E236C"/>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29" w15:restartNumberingAfterBreak="0">
    <w:nsid w:val="3754570F"/>
    <w:multiLevelType w:val="multilevel"/>
    <w:tmpl w:val="66AC3F00"/>
    <w:name w:val="AECOM Outline numbering3"/>
    <w:styleLink w:val="AECOMTableNumbering"/>
    <w:lvl w:ilvl="0">
      <w:start w:val="1"/>
      <w:numFmt w:val="upperLetter"/>
      <w:pStyle w:val="Appendix"/>
      <w:suff w:val="space"/>
      <w:lvlText w:val="Appendix %1"/>
      <w:lvlJc w:val="left"/>
      <w:pPr>
        <w:ind w:left="0" w:firstLine="0"/>
      </w:pPr>
      <w:rPr>
        <w:rFonts w:hint="default"/>
      </w:rPr>
    </w:lvl>
    <w:lvl w:ilvl="1">
      <w:start w:val="1"/>
      <w:numFmt w:val="decimal"/>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A383484"/>
    <w:multiLevelType w:val="multilevel"/>
    <w:tmpl w:val="66AC3F00"/>
    <w:styleLink w:val="AECOMTableBullets"/>
    <w:lvl w:ilvl="0">
      <w:start w:val="1"/>
      <w:numFmt w:val="upperLetter"/>
      <w:pStyle w:val="TableListNumber"/>
      <w:suff w:val="space"/>
      <w:lvlText w:val="Appendix %1"/>
      <w:lvlJc w:val="left"/>
      <w:pPr>
        <w:ind w:left="0" w:firstLine="0"/>
      </w:pPr>
      <w:rPr>
        <w:rFonts w:hint="default"/>
      </w:rPr>
    </w:lvl>
    <w:lvl w:ilvl="1">
      <w:start w:val="1"/>
      <w:numFmt w:val="decimal"/>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B643556"/>
    <w:multiLevelType w:val="hybridMultilevel"/>
    <w:tmpl w:val="D0B2F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3BA976CF"/>
    <w:multiLevelType w:val="multilevel"/>
    <w:tmpl w:val="98FC98AC"/>
    <w:numStyleLink w:val="GTListNumber"/>
  </w:abstractNum>
  <w:abstractNum w:abstractNumId="33" w15:restartNumberingAfterBreak="0">
    <w:nsid w:val="42C0009A"/>
    <w:multiLevelType w:val="hybridMultilevel"/>
    <w:tmpl w:val="73A2A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35" w15:restartNumberingAfterBreak="0">
    <w:nsid w:val="52BD6E2A"/>
    <w:multiLevelType w:val="multilevel"/>
    <w:tmpl w:val="98FC98AC"/>
    <w:styleLink w:val="GTListNumber"/>
    <w:lvl w:ilvl="0">
      <w:start w:val="1"/>
      <w:numFmt w:val="decimal"/>
      <w:pStyle w:val="ListNumber"/>
      <w:lvlText w:val="%1"/>
      <w:lvlJc w:val="left"/>
      <w:pPr>
        <w:tabs>
          <w:tab w:val="num" w:pos="284"/>
        </w:tabs>
        <w:ind w:left="284" w:hanging="284"/>
      </w:pPr>
      <w:rPr>
        <w:rFonts w:hint="default"/>
      </w:rPr>
    </w:lvl>
    <w:lvl w:ilvl="1">
      <w:start w:val="1"/>
      <w:numFmt w:val="lowerLetter"/>
      <w:pStyle w:val="ListNumber2"/>
      <w:lvlText w:val="%2"/>
      <w:lvlJc w:val="left"/>
      <w:pPr>
        <w:tabs>
          <w:tab w:val="num" w:pos="567"/>
        </w:tabs>
        <w:ind w:left="567" w:hanging="283"/>
      </w:pPr>
      <w:rPr>
        <w:rFonts w:hint="default"/>
      </w:rPr>
    </w:lvl>
    <w:lvl w:ilvl="2">
      <w:start w:val="1"/>
      <w:numFmt w:val="lowerRoman"/>
      <w:pStyle w:val="ListNumber3"/>
      <w:lvlText w:val="%3"/>
      <w:lvlJc w:val="left"/>
      <w:pPr>
        <w:tabs>
          <w:tab w:val="num" w:pos="1134"/>
        </w:tabs>
        <w:ind w:left="1134" w:hanging="567"/>
      </w:pPr>
      <w:rPr>
        <w:rFonts w:hint="default"/>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36" w15:restartNumberingAfterBreak="0">
    <w:nsid w:val="5571285C"/>
    <w:multiLevelType w:val="multilevel"/>
    <w:tmpl w:val="F88484A6"/>
    <w:name w:val="AECOM Outline numbering2"/>
    <w:lvl w:ilvl="0">
      <w:start w:val="1"/>
      <w:numFmt w:val="decimal"/>
      <w:lvlRestart w:val="0"/>
      <w:lvlText w:val="%1."/>
      <w:lvlJc w:val="left"/>
      <w:pPr>
        <w:ind w:left="1480" w:hanging="850"/>
      </w:pPr>
      <w:rPr>
        <w:rFonts w:hint="default"/>
        <w:color w:val="7030A0"/>
      </w:rPr>
    </w:lvl>
    <w:lvl w:ilvl="1">
      <w:start w:val="1"/>
      <w:numFmt w:val="decimal"/>
      <w:lvlText w:val="%1.%2"/>
      <w:lvlJc w:val="left"/>
      <w:pPr>
        <w:ind w:left="850" w:hanging="850"/>
      </w:pPr>
      <w:rPr>
        <w:rFonts w:hint="default"/>
        <w:b/>
        <w:bCs/>
        <w:color w:val="7030A0"/>
      </w:rPr>
    </w:lvl>
    <w:lvl w:ilvl="2">
      <w:start w:val="1"/>
      <w:numFmt w:val="decimal"/>
      <w:lvlText w:val="%1.%2.%3"/>
      <w:lvlJc w:val="left"/>
      <w:pPr>
        <w:ind w:left="850" w:hanging="850"/>
      </w:pPr>
      <w:rPr>
        <w:rFonts w:hint="default"/>
        <w:color w:val="7030A0"/>
        <w:sz w:val="24"/>
        <w:szCs w:val="28"/>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37" w15:restartNumberingAfterBreak="0">
    <w:nsid w:val="56467385"/>
    <w:multiLevelType w:val="hybridMultilevel"/>
    <w:tmpl w:val="00E822AC"/>
    <w:lvl w:ilvl="0" w:tplc="9FCE1214">
      <w:start w:val="2"/>
      <w:numFmt w:val="decimal"/>
      <w:lvlText w:val="%1."/>
      <w:lvlJc w:val="left"/>
      <w:pPr>
        <w:ind w:left="360"/>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1" w:tplc="F4D06E74">
      <w:start w:val="1"/>
      <w:numFmt w:val="lowerLetter"/>
      <w:lvlText w:val="%2."/>
      <w:lvlJc w:val="left"/>
      <w:pPr>
        <w:ind w:left="879"/>
      </w:pPr>
      <w:rPr>
        <w:rFonts w:ascii="Times New Roman" w:eastAsia="Times New Roman" w:hAnsi="Times New Roman" w:cs="Times New Roman"/>
        <w:b w:val="0"/>
        <w:i w:val="0"/>
        <w:strike w:val="0"/>
        <w:dstrike w:val="0"/>
        <w:color w:val="4A4A4D"/>
        <w:sz w:val="18"/>
        <w:szCs w:val="18"/>
        <w:u w:val="none" w:color="000000"/>
        <w:bdr w:val="none" w:sz="0" w:space="0" w:color="auto"/>
        <w:shd w:val="clear" w:color="auto" w:fill="auto"/>
        <w:vertAlign w:val="baseline"/>
      </w:rPr>
    </w:lvl>
    <w:lvl w:ilvl="2" w:tplc="F58A4638">
      <w:start w:val="1"/>
      <w:numFmt w:val="lowerRoman"/>
      <w:lvlText w:val="%3"/>
      <w:lvlJc w:val="left"/>
      <w:pPr>
        <w:ind w:left="1599"/>
      </w:pPr>
      <w:rPr>
        <w:rFonts w:ascii="Times New Roman" w:eastAsia="Times New Roman" w:hAnsi="Times New Roman" w:cs="Times New Roman"/>
        <w:b w:val="0"/>
        <w:i w:val="0"/>
        <w:strike w:val="0"/>
        <w:dstrike w:val="0"/>
        <w:color w:val="4A4A4D"/>
        <w:sz w:val="18"/>
        <w:szCs w:val="18"/>
        <w:u w:val="none" w:color="000000"/>
        <w:bdr w:val="none" w:sz="0" w:space="0" w:color="auto"/>
        <w:shd w:val="clear" w:color="auto" w:fill="auto"/>
        <w:vertAlign w:val="baseline"/>
      </w:rPr>
    </w:lvl>
    <w:lvl w:ilvl="3" w:tplc="3440FDCC">
      <w:start w:val="1"/>
      <w:numFmt w:val="decimal"/>
      <w:lvlText w:val="%4"/>
      <w:lvlJc w:val="left"/>
      <w:pPr>
        <w:ind w:left="2319"/>
      </w:pPr>
      <w:rPr>
        <w:rFonts w:ascii="Times New Roman" w:eastAsia="Times New Roman" w:hAnsi="Times New Roman" w:cs="Times New Roman"/>
        <w:b w:val="0"/>
        <w:i w:val="0"/>
        <w:strike w:val="0"/>
        <w:dstrike w:val="0"/>
        <w:color w:val="4A4A4D"/>
        <w:sz w:val="18"/>
        <w:szCs w:val="18"/>
        <w:u w:val="none" w:color="000000"/>
        <w:bdr w:val="none" w:sz="0" w:space="0" w:color="auto"/>
        <w:shd w:val="clear" w:color="auto" w:fill="auto"/>
        <w:vertAlign w:val="baseline"/>
      </w:rPr>
    </w:lvl>
    <w:lvl w:ilvl="4" w:tplc="10247D72">
      <w:start w:val="1"/>
      <w:numFmt w:val="lowerLetter"/>
      <w:lvlText w:val="%5"/>
      <w:lvlJc w:val="left"/>
      <w:pPr>
        <w:ind w:left="3039"/>
      </w:pPr>
      <w:rPr>
        <w:rFonts w:ascii="Times New Roman" w:eastAsia="Times New Roman" w:hAnsi="Times New Roman" w:cs="Times New Roman"/>
        <w:b w:val="0"/>
        <w:i w:val="0"/>
        <w:strike w:val="0"/>
        <w:dstrike w:val="0"/>
        <w:color w:val="4A4A4D"/>
        <w:sz w:val="18"/>
        <w:szCs w:val="18"/>
        <w:u w:val="none" w:color="000000"/>
        <w:bdr w:val="none" w:sz="0" w:space="0" w:color="auto"/>
        <w:shd w:val="clear" w:color="auto" w:fill="auto"/>
        <w:vertAlign w:val="baseline"/>
      </w:rPr>
    </w:lvl>
    <w:lvl w:ilvl="5" w:tplc="1E9E1DCE">
      <w:start w:val="1"/>
      <w:numFmt w:val="lowerRoman"/>
      <w:lvlText w:val="%6"/>
      <w:lvlJc w:val="left"/>
      <w:pPr>
        <w:ind w:left="3759"/>
      </w:pPr>
      <w:rPr>
        <w:rFonts w:ascii="Times New Roman" w:eastAsia="Times New Roman" w:hAnsi="Times New Roman" w:cs="Times New Roman"/>
        <w:b w:val="0"/>
        <w:i w:val="0"/>
        <w:strike w:val="0"/>
        <w:dstrike w:val="0"/>
        <w:color w:val="4A4A4D"/>
        <w:sz w:val="18"/>
        <w:szCs w:val="18"/>
        <w:u w:val="none" w:color="000000"/>
        <w:bdr w:val="none" w:sz="0" w:space="0" w:color="auto"/>
        <w:shd w:val="clear" w:color="auto" w:fill="auto"/>
        <w:vertAlign w:val="baseline"/>
      </w:rPr>
    </w:lvl>
    <w:lvl w:ilvl="6" w:tplc="DF10E66E">
      <w:start w:val="1"/>
      <w:numFmt w:val="decimal"/>
      <w:lvlText w:val="%7"/>
      <w:lvlJc w:val="left"/>
      <w:pPr>
        <w:ind w:left="4479"/>
      </w:pPr>
      <w:rPr>
        <w:rFonts w:ascii="Times New Roman" w:eastAsia="Times New Roman" w:hAnsi="Times New Roman" w:cs="Times New Roman"/>
        <w:b w:val="0"/>
        <w:i w:val="0"/>
        <w:strike w:val="0"/>
        <w:dstrike w:val="0"/>
        <w:color w:val="4A4A4D"/>
        <w:sz w:val="18"/>
        <w:szCs w:val="18"/>
        <w:u w:val="none" w:color="000000"/>
        <w:bdr w:val="none" w:sz="0" w:space="0" w:color="auto"/>
        <w:shd w:val="clear" w:color="auto" w:fill="auto"/>
        <w:vertAlign w:val="baseline"/>
      </w:rPr>
    </w:lvl>
    <w:lvl w:ilvl="7" w:tplc="C4EE904E">
      <w:start w:val="1"/>
      <w:numFmt w:val="lowerLetter"/>
      <w:lvlText w:val="%8"/>
      <w:lvlJc w:val="left"/>
      <w:pPr>
        <w:ind w:left="5199"/>
      </w:pPr>
      <w:rPr>
        <w:rFonts w:ascii="Times New Roman" w:eastAsia="Times New Roman" w:hAnsi="Times New Roman" w:cs="Times New Roman"/>
        <w:b w:val="0"/>
        <w:i w:val="0"/>
        <w:strike w:val="0"/>
        <w:dstrike w:val="0"/>
        <w:color w:val="4A4A4D"/>
        <w:sz w:val="18"/>
        <w:szCs w:val="18"/>
        <w:u w:val="none" w:color="000000"/>
        <w:bdr w:val="none" w:sz="0" w:space="0" w:color="auto"/>
        <w:shd w:val="clear" w:color="auto" w:fill="auto"/>
        <w:vertAlign w:val="baseline"/>
      </w:rPr>
    </w:lvl>
    <w:lvl w:ilvl="8" w:tplc="8910D13E">
      <w:start w:val="1"/>
      <w:numFmt w:val="lowerRoman"/>
      <w:lvlText w:val="%9"/>
      <w:lvlJc w:val="left"/>
      <w:pPr>
        <w:ind w:left="5919"/>
      </w:pPr>
      <w:rPr>
        <w:rFonts w:ascii="Times New Roman" w:eastAsia="Times New Roman" w:hAnsi="Times New Roman" w:cs="Times New Roman"/>
        <w:b w:val="0"/>
        <w:i w:val="0"/>
        <w:strike w:val="0"/>
        <w:dstrike w:val="0"/>
        <w:color w:val="4A4A4D"/>
        <w:sz w:val="18"/>
        <w:szCs w:val="18"/>
        <w:u w:val="none" w:color="000000"/>
        <w:bdr w:val="none" w:sz="0" w:space="0" w:color="auto"/>
        <w:shd w:val="clear" w:color="auto" w:fill="auto"/>
        <w:vertAlign w:val="baseline"/>
      </w:rPr>
    </w:lvl>
  </w:abstractNum>
  <w:abstractNum w:abstractNumId="38" w15:restartNumberingAfterBreak="0">
    <w:nsid w:val="58866197"/>
    <w:multiLevelType w:val="hybridMultilevel"/>
    <w:tmpl w:val="73D091D2"/>
    <w:lvl w:ilvl="0" w:tplc="A322D066">
      <w:start w:val="1"/>
      <w:numFmt w:val="lowerLetter"/>
      <w:lvlText w:val="%1."/>
      <w:lvlJc w:val="left"/>
      <w:pPr>
        <w:ind w:left="360"/>
      </w:pPr>
      <w:rPr>
        <w:rFonts w:ascii="Times New Roman" w:eastAsia="Times New Roman" w:hAnsi="Times New Roman" w:cs="Times New Roman"/>
        <w:b w:val="0"/>
        <w:i w:val="0"/>
        <w:strike w:val="0"/>
        <w:dstrike w:val="0"/>
        <w:color w:val="4A4A4D"/>
        <w:sz w:val="18"/>
        <w:szCs w:val="18"/>
        <w:u w:val="none" w:color="000000"/>
        <w:bdr w:val="none" w:sz="0" w:space="0" w:color="auto"/>
        <w:shd w:val="clear" w:color="auto" w:fill="auto"/>
        <w:vertAlign w:val="baseline"/>
      </w:rPr>
    </w:lvl>
    <w:lvl w:ilvl="1" w:tplc="64742D24">
      <w:start w:val="1"/>
      <w:numFmt w:val="bullet"/>
      <w:lvlText w:val="•"/>
      <w:lvlJc w:val="left"/>
      <w:pPr>
        <w:ind w:left="1073"/>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2" w:tplc="19785E2A">
      <w:start w:val="1"/>
      <w:numFmt w:val="bullet"/>
      <w:lvlText w:val="▪"/>
      <w:lvlJc w:val="left"/>
      <w:pPr>
        <w:ind w:left="1793"/>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3" w:tplc="C6C04170">
      <w:start w:val="1"/>
      <w:numFmt w:val="bullet"/>
      <w:lvlText w:val="•"/>
      <w:lvlJc w:val="left"/>
      <w:pPr>
        <w:ind w:left="2513"/>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4" w:tplc="DC7CFC1C">
      <w:start w:val="1"/>
      <w:numFmt w:val="bullet"/>
      <w:lvlText w:val="o"/>
      <w:lvlJc w:val="left"/>
      <w:pPr>
        <w:ind w:left="3233"/>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5" w:tplc="48380E58">
      <w:start w:val="1"/>
      <w:numFmt w:val="bullet"/>
      <w:lvlText w:val="▪"/>
      <w:lvlJc w:val="left"/>
      <w:pPr>
        <w:ind w:left="3953"/>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6" w:tplc="A906F8BA">
      <w:start w:val="1"/>
      <w:numFmt w:val="bullet"/>
      <w:lvlText w:val="•"/>
      <w:lvlJc w:val="left"/>
      <w:pPr>
        <w:ind w:left="4673"/>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7" w:tplc="87B80194">
      <w:start w:val="1"/>
      <w:numFmt w:val="bullet"/>
      <w:lvlText w:val="o"/>
      <w:lvlJc w:val="left"/>
      <w:pPr>
        <w:ind w:left="5393"/>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8" w:tplc="CB8C564A">
      <w:start w:val="1"/>
      <w:numFmt w:val="bullet"/>
      <w:lvlText w:val="▪"/>
      <w:lvlJc w:val="left"/>
      <w:pPr>
        <w:ind w:left="6113"/>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abstractNum>
  <w:abstractNum w:abstractNumId="39" w15:restartNumberingAfterBreak="0">
    <w:nsid w:val="58EE7191"/>
    <w:multiLevelType w:val="hybridMultilevel"/>
    <w:tmpl w:val="F1F0211E"/>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BF3514B"/>
    <w:multiLevelType w:val="hybridMultilevel"/>
    <w:tmpl w:val="AFDADDA4"/>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DDB5E6E"/>
    <w:multiLevelType w:val="multilevel"/>
    <w:tmpl w:val="FAE6F968"/>
    <w:numStyleLink w:val="GTListBullet"/>
  </w:abstractNum>
  <w:abstractNum w:abstractNumId="42" w15:restartNumberingAfterBreak="0">
    <w:nsid w:val="61BC3D3D"/>
    <w:multiLevelType w:val="multilevel"/>
    <w:tmpl w:val="FAE6F968"/>
    <w:styleLink w:val="GTListBullet"/>
    <w:lvl w:ilvl="0">
      <w:start w:val="1"/>
      <w:numFmt w:val="bullet"/>
      <w:lvlText w:val=""/>
      <w:lvlJc w:val="left"/>
      <w:pPr>
        <w:tabs>
          <w:tab w:val="num" w:pos="284"/>
        </w:tabs>
        <w:ind w:left="284" w:hanging="284"/>
      </w:pPr>
      <w:rPr>
        <w:rFonts w:ascii="Symbol" w:hAnsi="Symbol" w:hint="default"/>
        <w:color w:val="auto"/>
      </w:rPr>
    </w:lvl>
    <w:lvl w:ilvl="1">
      <w:start w:val="1"/>
      <w:numFmt w:val="bullet"/>
      <w:pStyle w:val="ListBullet2"/>
      <w:lvlText w:val=""/>
      <w:lvlJc w:val="left"/>
      <w:pPr>
        <w:tabs>
          <w:tab w:val="num" w:pos="567"/>
        </w:tabs>
        <w:ind w:left="567" w:hanging="283"/>
      </w:pPr>
      <w:rPr>
        <w:rFonts w:ascii="Symbol" w:hAnsi="Symbol" w:hint="default"/>
      </w:rPr>
    </w:lvl>
    <w:lvl w:ilvl="2">
      <w:start w:val="1"/>
      <w:numFmt w:val="bullet"/>
      <w:lvlRestart w:val="0"/>
      <w:pStyle w:val="ListBullet3"/>
      <w:lvlText w:val=""/>
      <w:lvlJc w:val="left"/>
      <w:pPr>
        <w:tabs>
          <w:tab w:val="num" w:pos="851"/>
        </w:tabs>
        <w:ind w:left="851" w:hanging="284"/>
      </w:pPr>
      <w:rPr>
        <w:rFonts w:ascii="Symbol" w:hAnsi="Symbol" w:hint="default"/>
        <w:color w:val="auto"/>
      </w:rPr>
    </w:lvl>
    <w:lvl w:ilvl="3">
      <w:start w:val="1"/>
      <w:numFmt w:val="none"/>
      <w:lvlRestart w:val="0"/>
      <w:lvlText w:val=""/>
      <w:lvlJc w:val="left"/>
      <w:pPr>
        <w:tabs>
          <w:tab w:val="num" w:pos="851"/>
        </w:tabs>
        <w:ind w:left="851" w:firstLine="0"/>
      </w:pPr>
      <w:rPr>
        <w:rFonts w:hint="default"/>
      </w:rPr>
    </w:lvl>
    <w:lvl w:ilvl="4">
      <w:start w:val="1"/>
      <w:numFmt w:val="none"/>
      <w:lvlRestart w:val="0"/>
      <w:lvlText w:val=""/>
      <w:lvlJc w:val="left"/>
      <w:pPr>
        <w:tabs>
          <w:tab w:val="num" w:pos="851"/>
        </w:tabs>
        <w:ind w:left="851" w:firstLine="0"/>
      </w:pPr>
      <w:rPr>
        <w:rFonts w:hint="default"/>
      </w:rPr>
    </w:lvl>
    <w:lvl w:ilvl="5">
      <w:start w:val="1"/>
      <w:numFmt w:val="none"/>
      <w:lvlRestart w:val="0"/>
      <w:lvlText w:val=""/>
      <w:lvlJc w:val="left"/>
      <w:pPr>
        <w:tabs>
          <w:tab w:val="num" w:pos="851"/>
        </w:tabs>
        <w:ind w:left="851" w:firstLine="0"/>
      </w:pPr>
      <w:rPr>
        <w:rFonts w:hint="default"/>
      </w:rPr>
    </w:lvl>
    <w:lvl w:ilvl="6">
      <w:start w:val="1"/>
      <w:numFmt w:val="none"/>
      <w:lvlRestart w:val="0"/>
      <w:lvlText w:val=""/>
      <w:lvlJc w:val="left"/>
      <w:pPr>
        <w:tabs>
          <w:tab w:val="num" w:pos="851"/>
        </w:tabs>
        <w:ind w:left="851" w:firstLine="0"/>
      </w:pPr>
      <w:rPr>
        <w:rFonts w:hint="default"/>
      </w:rPr>
    </w:lvl>
    <w:lvl w:ilvl="7">
      <w:start w:val="1"/>
      <w:numFmt w:val="none"/>
      <w:lvlRestart w:val="0"/>
      <w:lvlText w:val=""/>
      <w:lvlJc w:val="left"/>
      <w:pPr>
        <w:tabs>
          <w:tab w:val="num" w:pos="851"/>
        </w:tabs>
        <w:ind w:left="851" w:firstLine="0"/>
      </w:pPr>
      <w:rPr>
        <w:rFonts w:hint="default"/>
      </w:rPr>
    </w:lvl>
    <w:lvl w:ilvl="8">
      <w:start w:val="1"/>
      <w:numFmt w:val="none"/>
      <w:lvlRestart w:val="0"/>
      <w:lvlText w:val=""/>
      <w:lvlJc w:val="left"/>
      <w:pPr>
        <w:ind w:left="851" w:firstLine="0"/>
      </w:pPr>
      <w:rPr>
        <w:rFonts w:hint="default"/>
      </w:rPr>
    </w:lvl>
  </w:abstractNum>
  <w:abstractNum w:abstractNumId="43" w15:restartNumberingAfterBreak="0">
    <w:nsid w:val="61C17D9E"/>
    <w:multiLevelType w:val="hybridMultilevel"/>
    <w:tmpl w:val="EC0288CE"/>
    <w:lvl w:ilvl="0" w:tplc="DB62C464">
      <w:start w:val="1"/>
      <w:numFmt w:val="bullet"/>
      <w:lvlText w:val="•"/>
      <w:lvlJc w:val="left"/>
      <w:pPr>
        <w:ind w:left="720"/>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1" w:tplc="EDA8F296">
      <w:start w:val="1"/>
      <w:numFmt w:val="bullet"/>
      <w:lvlText w:val="o"/>
      <w:lvlJc w:val="left"/>
      <w:pPr>
        <w:ind w:left="1440"/>
      </w:pPr>
      <w:rPr>
        <w:rFonts w:ascii="Segoe UI Symbol" w:eastAsia="Segoe UI Symbol" w:hAnsi="Segoe UI Symbol" w:cs="Segoe UI Symbol"/>
        <w:b w:val="0"/>
        <w:i w:val="0"/>
        <w:strike w:val="0"/>
        <w:dstrike w:val="0"/>
        <w:color w:val="4A4A4D"/>
        <w:sz w:val="16"/>
        <w:szCs w:val="16"/>
        <w:u w:val="none" w:color="000000"/>
        <w:bdr w:val="none" w:sz="0" w:space="0" w:color="auto"/>
        <w:shd w:val="clear" w:color="auto" w:fill="auto"/>
        <w:vertAlign w:val="baseline"/>
      </w:rPr>
    </w:lvl>
    <w:lvl w:ilvl="2" w:tplc="1CA430E6">
      <w:start w:val="1"/>
      <w:numFmt w:val="bullet"/>
      <w:lvlText w:val="▪"/>
      <w:lvlJc w:val="left"/>
      <w:pPr>
        <w:ind w:left="2160"/>
      </w:pPr>
      <w:rPr>
        <w:rFonts w:ascii="Segoe UI Symbol" w:eastAsia="Segoe UI Symbol" w:hAnsi="Segoe UI Symbol" w:cs="Segoe UI Symbol"/>
        <w:b w:val="0"/>
        <w:i w:val="0"/>
        <w:strike w:val="0"/>
        <w:dstrike w:val="0"/>
        <w:color w:val="4A4A4D"/>
        <w:sz w:val="16"/>
        <w:szCs w:val="16"/>
        <w:u w:val="none" w:color="000000"/>
        <w:bdr w:val="none" w:sz="0" w:space="0" w:color="auto"/>
        <w:shd w:val="clear" w:color="auto" w:fill="auto"/>
        <w:vertAlign w:val="baseline"/>
      </w:rPr>
    </w:lvl>
    <w:lvl w:ilvl="3" w:tplc="5FDAB716">
      <w:start w:val="1"/>
      <w:numFmt w:val="bullet"/>
      <w:lvlText w:val="•"/>
      <w:lvlJc w:val="left"/>
      <w:pPr>
        <w:ind w:left="2880"/>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4" w:tplc="4B1E52C4">
      <w:start w:val="1"/>
      <w:numFmt w:val="bullet"/>
      <w:lvlText w:val="o"/>
      <w:lvlJc w:val="left"/>
      <w:pPr>
        <w:ind w:left="3600"/>
      </w:pPr>
      <w:rPr>
        <w:rFonts w:ascii="Segoe UI Symbol" w:eastAsia="Segoe UI Symbol" w:hAnsi="Segoe UI Symbol" w:cs="Segoe UI Symbol"/>
        <w:b w:val="0"/>
        <w:i w:val="0"/>
        <w:strike w:val="0"/>
        <w:dstrike w:val="0"/>
        <w:color w:val="4A4A4D"/>
        <w:sz w:val="16"/>
        <w:szCs w:val="16"/>
        <w:u w:val="none" w:color="000000"/>
        <w:bdr w:val="none" w:sz="0" w:space="0" w:color="auto"/>
        <w:shd w:val="clear" w:color="auto" w:fill="auto"/>
        <w:vertAlign w:val="baseline"/>
      </w:rPr>
    </w:lvl>
    <w:lvl w:ilvl="5" w:tplc="79729CB0">
      <w:start w:val="1"/>
      <w:numFmt w:val="bullet"/>
      <w:lvlText w:val="▪"/>
      <w:lvlJc w:val="left"/>
      <w:pPr>
        <w:ind w:left="4320"/>
      </w:pPr>
      <w:rPr>
        <w:rFonts w:ascii="Segoe UI Symbol" w:eastAsia="Segoe UI Symbol" w:hAnsi="Segoe UI Symbol" w:cs="Segoe UI Symbol"/>
        <w:b w:val="0"/>
        <w:i w:val="0"/>
        <w:strike w:val="0"/>
        <w:dstrike w:val="0"/>
        <w:color w:val="4A4A4D"/>
        <w:sz w:val="16"/>
        <w:szCs w:val="16"/>
        <w:u w:val="none" w:color="000000"/>
        <w:bdr w:val="none" w:sz="0" w:space="0" w:color="auto"/>
        <w:shd w:val="clear" w:color="auto" w:fill="auto"/>
        <w:vertAlign w:val="baseline"/>
      </w:rPr>
    </w:lvl>
    <w:lvl w:ilvl="6" w:tplc="B3E2689E">
      <w:start w:val="1"/>
      <w:numFmt w:val="bullet"/>
      <w:lvlText w:val="•"/>
      <w:lvlJc w:val="left"/>
      <w:pPr>
        <w:ind w:left="5040"/>
      </w:pPr>
      <w:rPr>
        <w:rFonts w:ascii="Arial" w:eastAsia="Arial" w:hAnsi="Arial" w:cs="Arial"/>
        <w:b w:val="0"/>
        <w:i w:val="0"/>
        <w:strike w:val="0"/>
        <w:dstrike w:val="0"/>
        <w:color w:val="4A4A4D"/>
        <w:sz w:val="16"/>
        <w:szCs w:val="16"/>
        <w:u w:val="none" w:color="000000"/>
        <w:bdr w:val="none" w:sz="0" w:space="0" w:color="auto"/>
        <w:shd w:val="clear" w:color="auto" w:fill="auto"/>
        <w:vertAlign w:val="baseline"/>
      </w:rPr>
    </w:lvl>
    <w:lvl w:ilvl="7" w:tplc="D51E9F3E">
      <w:start w:val="1"/>
      <w:numFmt w:val="bullet"/>
      <w:lvlText w:val="o"/>
      <w:lvlJc w:val="left"/>
      <w:pPr>
        <w:ind w:left="5760"/>
      </w:pPr>
      <w:rPr>
        <w:rFonts w:ascii="Segoe UI Symbol" w:eastAsia="Segoe UI Symbol" w:hAnsi="Segoe UI Symbol" w:cs="Segoe UI Symbol"/>
        <w:b w:val="0"/>
        <w:i w:val="0"/>
        <w:strike w:val="0"/>
        <w:dstrike w:val="0"/>
        <w:color w:val="4A4A4D"/>
        <w:sz w:val="16"/>
        <w:szCs w:val="16"/>
        <w:u w:val="none" w:color="000000"/>
        <w:bdr w:val="none" w:sz="0" w:space="0" w:color="auto"/>
        <w:shd w:val="clear" w:color="auto" w:fill="auto"/>
        <w:vertAlign w:val="baseline"/>
      </w:rPr>
    </w:lvl>
    <w:lvl w:ilvl="8" w:tplc="7EF4FD64">
      <w:start w:val="1"/>
      <w:numFmt w:val="bullet"/>
      <w:lvlText w:val="▪"/>
      <w:lvlJc w:val="left"/>
      <w:pPr>
        <w:ind w:left="6480"/>
      </w:pPr>
      <w:rPr>
        <w:rFonts w:ascii="Segoe UI Symbol" w:eastAsia="Segoe UI Symbol" w:hAnsi="Segoe UI Symbol" w:cs="Segoe UI Symbol"/>
        <w:b w:val="0"/>
        <w:i w:val="0"/>
        <w:strike w:val="0"/>
        <w:dstrike w:val="0"/>
        <w:color w:val="4A4A4D"/>
        <w:sz w:val="16"/>
        <w:szCs w:val="16"/>
        <w:u w:val="none" w:color="000000"/>
        <w:bdr w:val="none" w:sz="0" w:space="0" w:color="auto"/>
        <w:shd w:val="clear" w:color="auto" w:fill="auto"/>
        <w:vertAlign w:val="baseline"/>
      </w:rPr>
    </w:lvl>
  </w:abstractNum>
  <w:abstractNum w:abstractNumId="44" w15:restartNumberingAfterBreak="0">
    <w:nsid w:val="61C224CE"/>
    <w:multiLevelType w:val="hybridMultilevel"/>
    <w:tmpl w:val="7326F3CE"/>
    <w:lvl w:ilvl="0" w:tplc="AB0C8D48">
      <w:start w:val="1"/>
      <w:numFmt w:val="bullet"/>
      <w:lvlText w:val="-"/>
      <w:lvlJc w:val="left"/>
      <w:pPr>
        <w:ind w:left="455"/>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1" w:tplc="86AAB6DC">
      <w:start w:val="1"/>
      <w:numFmt w:val="bullet"/>
      <w:lvlText w:val="o"/>
      <w:lvlJc w:val="left"/>
      <w:pPr>
        <w:ind w:left="154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2" w:tplc="8B3E5800">
      <w:start w:val="1"/>
      <w:numFmt w:val="bullet"/>
      <w:lvlText w:val="▪"/>
      <w:lvlJc w:val="left"/>
      <w:pPr>
        <w:ind w:left="226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3" w:tplc="7A7C51BC">
      <w:start w:val="1"/>
      <w:numFmt w:val="bullet"/>
      <w:lvlText w:val="•"/>
      <w:lvlJc w:val="left"/>
      <w:pPr>
        <w:ind w:left="298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4" w:tplc="2F30B6A4">
      <w:start w:val="1"/>
      <w:numFmt w:val="bullet"/>
      <w:lvlText w:val="o"/>
      <w:lvlJc w:val="left"/>
      <w:pPr>
        <w:ind w:left="370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5" w:tplc="57780778">
      <w:start w:val="1"/>
      <w:numFmt w:val="bullet"/>
      <w:lvlText w:val="▪"/>
      <w:lvlJc w:val="left"/>
      <w:pPr>
        <w:ind w:left="442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6" w:tplc="DB46C9B6">
      <w:start w:val="1"/>
      <w:numFmt w:val="bullet"/>
      <w:lvlText w:val="•"/>
      <w:lvlJc w:val="left"/>
      <w:pPr>
        <w:ind w:left="514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7" w:tplc="D988B7A6">
      <w:start w:val="1"/>
      <w:numFmt w:val="bullet"/>
      <w:lvlText w:val="o"/>
      <w:lvlJc w:val="left"/>
      <w:pPr>
        <w:ind w:left="586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8" w:tplc="DFC2C67E">
      <w:start w:val="1"/>
      <w:numFmt w:val="bullet"/>
      <w:lvlText w:val="▪"/>
      <w:lvlJc w:val="left"/>
      <w:pPr>
        <w:ind w:left="658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abstractNum>
  <w:abstractNum w:abstractNumId="45" w15:restartNumberingAfterBreak="0">
    <w:nsid w:val="66C57386"/>
    <w:multiLevelType w:val="hybridMultilevel"/>
    <w:tmpl w:val="5E78A56C"/>
    <w:lvl w:ilvl="0" w:tplc="C6ECDA44">
      <w:start w:val="25"/>
      <w:numFmt w:val="decimal"/>
      <w:lvlText w:val="%1."/>
      <w:lvlJc w:val="left"/>
      <w:pPr>
        <w:ind w:left="360"/>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1" w:tplc="E026A542">
      <w:start w:val="1"/>
      <w:numFmt w:val="bullet"/>
      <w:lvlText w:val="•"/>
      <w:lvlJc w:val="left"/>
      <w:pPr>
        <w:ind w:left="720"/>
      </w:pPr>
      <w:rPr>
        <w:rFonts w:ascii="Arial" w:eastAsia="Arial" w:hAnsi="Arial" w:cs="Arial"/>
        <w:b w:val="0"/>
        <w:i w:val="0"/>
        <w:strike w:val="0"/>
        <w:dstrike w:val="0"/>
        <w:color w:val="4A4A4D"/>
        <w:sz w:val="20"/>
        <w:szCs w:val="20"/>
        <w:u w:val="none" w:color="000000"/>
        <w:bdr w:val="none" w:sz="0" w:space="0" w:color="auto"/>
        <w:shd w:val="clear" w:color="auto" w:fill="auto"/>
        <w:vertAlign w:val="baseline"/>
      </w:rPr>
    </w:lvl>
    <w:lvl w:ilvl="2" w:tplc="5F5A9978">
      <w:start w:val="1"/>
      <w:numFmt w:val="bullet"/>
      <w:lvlText w:val="▪"/>
      <w:lvlJc w:val="left"/>
      <w:pPr>
        <w:ind w:left="1440"/>
      </w:pPr>
      <w:rPr>
        <w:rFonts w:ascii="Segoe UI Symbol" w:eastAsia="Segoe UI Symbol" w:hAnsi="Segoe UI Symbol" w:cs="Segoe UI Symbol"/>
        <w:b w:val="0"/>
        <w:i w:val="0"/>
        <w:strike w:val="0"/>
        <w:dstrike w:val="0"/>
        <w:color w:val="4A4A4D"/>
        <w:sz w:val="20"/>
        <w:szCs w:val="20"/>
        <w:u w:val="none" w:color="000000"/>
        <w:bdr w:val="none" w:sz="0" w:space="0" w:color="auto"/>
        <w:shd w:val="clear" w:color="auto" w:fill="auto"/>
        <w:vertAlign w:val="baseline"/>
      </w:rPr>
    </w:lvl>
    <w:lvl w:ilvl="3" w:tplc="17F42E24">
      <w:start w:val="1"/>
      <w:numFmt w:val="bullet"/>
      <w:lvlText w:val="•"/>
      <w:lvlJc w:val="left"/>
      <w:pPr>
        <w:ind w:left="2160"/>
      </w:pPr>
      <w:rPr>
        <w:rFonts w:ascii="Arial" w:eastAsia="Arial" w:hAnsi="Arial" w:cs="Arial"/>
        <w:b w:val="0"/>
        <w:i w:val="0"/>
        <w:strike w:val="0"/>
        <w:dstrike w:val="0"/>
        <w:color w:val="4A4A4D"/>
        <w:sz w:val="20"/>
        <w:szCs w:val="20"/>
        <w:u w:val="none" w:color="000000"/>
        <w:bdr w:val="none" w:sz="0" w:space="0" w:color="auto"/>
        <w:shd w:val="clear" w:color="auto" w:fill="auto"/>
        <w:vertAlign w:val="baseline"/>
      </w:rPr>
    </w:lvl>
    <w:lvl w:ilvl="4" w:tplc="9E663940">
      <w:start w:val="1"/>
      <w:numFmt w:val="bullet"/>
      <w:lvlText w:val="o"/>
      <w:lvlJc w:val="left"/>
      <w:pPr>
        <w:ind w:left="2880"/>
      </w:pPr>
      <w:rPr>
        <w:rFonts w:ascii="Segoe UI Symbol" w:eastAsia="Segoe UI Symbol" w:hAnsi="Segoe UI Symbol" w:cs="Segoe UI Symbol"/>
        <w:b w:val="0"/>
        <w:i w:val="0"/>
        <w:strike w:val="0"/>
        <w:dstrike w:val="0"/>
        <w:color w:val="4A4A4D"/>
        <w:sz w:val="20"/>
        <w:szCs w:val="20"/>
        <w:u w:val="none" w:color="000000"/>
        <w:bdr w:val="none" w:sz="0" w:space="0" w:color="auto"/>
        <w:shd w:val="clear" w:color="auto" w:fill="auto"/>
        <w:vertAlign w:val="baseline"/>
      </w:rPr>
    </w:lvl>
    <w:lvl w:ilvl="5" w:tplc="A76EC008">
      <w:start w:val="1"/>
      <w:numFmt w:val="bullet"/>
      <w:lvlText w:val="▪"/>
      <w:lvlJc w:val="left"/>
      <w:pPr>
        <w:ind w:left="3600"/>
      </w:pPr>
      <w:rPr>
        <w:rFonts w:ascii="Segoe UI Symbol" w:eastAsia="Segoe UI Symbol" w:hAnsi="Segoe UI Symbol" w:cs="Segoe UI Symbol"/>
        <w:b w:val="0"/>
        <w:i w:val="0"/>
        <w:strike w:val="0"/>
        <w:dstrike w:val="0"/>
        <w:color w:val="4A4A4D"/>
        <w:sz w:val="20"/>
        <w:szCs w:val="20"/>
        <w:u w:val="none" w:color="000000"/>
        <w:bdr w:val="none" w:sz="0" w:space="0" w:color="auto"/>
        <w:shd w:val="clear" w:color="auto" w:fill="auto"/>
        <w:vertAlign w:val="baseline"/>
      </w:rPr>
    </w:lvl>
    <w:lvl w:ilvl="6" w:tplc="7A8822AE">
      <w:start w:val="1"/>
      <w:numFmt w:val="bullet"/>
      <w:lvlText w:val="•"/>
      <w:lvlJc w:val="left"/>
      <w:pPr>
        <w:ind w:left="4320"/>
      </w:pPr>
      <w:rPr>
        <w:rFonts w:ascii="Arial" w:eastAsia="Arial" w:hAnsi="Arial" w:cs="Arial"/>
        <w:b w:val="0"/>
        <w:i w:val="0"/>
        <w:strike w:val="0"/>
        <w:dstrike w:val="0"/>
        <w:color w:val="4A4A4D"/>
        <w:sz w:val="20"/>
        <w:szCs w:val="20"/>
        <w:u w:val="none" w:color="000000"/>
        <w:bdr w:val="none" w:sz="0" w:space="0" w:color="auto"/>
        <w:shd w:val="clear" w:color="auto" w:fill="auto"/>
        <w:vertAlign w:val="baseline"/>
      </w:rPr>
    </w:lvl>
    <w:lvl w:ilvl="7" w:tplc="CEB22654">
      <w:start w:val="1"/>
      <w:numFmt w:val="bullet"/>
      <w:lvlText w:val="o"/>
      <w:lvlJc w:val="left"/>
      <w:pPr>
        <w:ind w:left="5040"/>
      </w:pPr>
      <w:rPr>
        <w:rFonts w:ascii="Segoe UI Symbol" w:eastAsia="Segoe UI Symbol" w:hAnsi="Segoe UI Symbol" w:cs="Segoe UI Symbol"/>
        <w:b w:val="0"/>
        <w:i w:val="0"/>
        <w:strike w:val="0"/>
        <w:dstrike w:val="0"/>
        <w:color w:val="4A4A4D"/>
        <w:sz w:val="20"/>
        <w:szCs w:val="20"/>
        <w:u w:val="none" w:color="000000"/>
        <w:bdr w:val="none" w:sz="0" w:space="0" w:color="auto"/>
        <w:shd w:val="clear" w:color="auto" w:fill="auto"/>
        <w:vertAlign w:val="baseline"/>
      </w:rPr>
    </w:lvl>
    <w:lvl w:ilvl="8" w:tplc="BCD82282">
      <w:start w:val="1"/>
      <w:numFmt w:val="bullet"/>
      <w:lvlText w:val="▪"/>
      <w:lvlJc w:val="left"/>
      <w:pPr>
        <w:ind w:left="5760"/>
      </w:pPr>
      <w:rPr>
        <w:rFonts w:ascii="Segoe UI Symbol" w:eastAsia="Segoe UI Symbol" w:hAnsi="Segoe UI Symbol" w:cs="Segoe UI Symbol"/>
        <w:b w:val="0"/>
        <w:i w:val="0"/>
        <w:strike w:val="0"/>
        <w:dstrike w:val="0"/>
        <w:color w:val="4A4A4D"/>
        <w:sz w:val="20"/>
        <w:szCs w:val="20"/>
        <w:u w:val="none" w:color="000000"/>
        <w:bdr w:val="none" w:sz="0" w:space="0" w:color="auto"/>
        <w:shd w:val="clear" w:color="auto" w:fill="auto"/>
        <w:vertAlign w:val="baseline"/>
      </w:rPr>
    </w:lvl>
  </w:abstractNum>
  <w:abstractNum w:abstractNumId="46" w15:restartNumberingAfterBreak="0">
    <w:nsid w:val="677D7FDC"/>
    <w:multiLevelType w:val="hybridMultilevel"/>
    <w:tmpl w:val="D56E8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02C069A"/>
    <w:multiLevelType w:val="hybridMultilevel"/>
    <w:tmpl w:val="B5621B02"/>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0BB0651"/>
    <w:multiLevelType w:val="hybridMultilevel"/>
    <w:tmpl w:val="1A36F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2464247"/>
    <w:multiLevelType w:val="hybridMultilevel"/>
    <w:tmpl w:val="80AEF7AC"/>
    <w:lvl w:ilvl="0" w:tplc="04090003">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732104DF"/>
    <w:multiLevelType w:val="hybridMultilevel"/>
    <w:tmpl w:val="D940F7FC"/>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3AA1382"/>
    <w:multiLevelType w:val="hybridMultilevel"/>
    <w:tmpl w:val="238AD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FF30CB"/>
    <w:multiLevelType w:val="hybridMultilevel"/>
    <w:tmpl w:val="0E14813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8232D39"/>
    <w:multiLevelType w:val="hybridMultilevel"/>
    <w:tmpl w:val="856C09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79394C71"/>
    <w:multiLevelType w:val="hybridMultilevel"/>
    <w:tmpl w:val="7E7A7A8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79865297"/>
    <w:multiLevelType w:val="hybridMultilevel"/>
    <w:tmpl w:val="75360312"/>
    <w:lvl w:ilvl="0" w:tplc="40090001">
      <w:start w:val="1"/>
      <w:numFmt w:val="bullet"/>
      <w:lvlText w:val=""/>
      <w:lvlJc w:val="left"/>
      <w:pPr>
        <w:ind w:left="1081" w:hanging="360"/>
      </w:pPr>
      <w:rPr>
        <w:rFonts w:ascii="Symbol" w:hAnsi="Symbol" w:hint="default"/>
      </w:rPr>
    </w:lvl>
    <w:lvl w:ilvl="1" w:tplc="40090003" w:tentative="1">
      <w:start w:val="1"/>
      <w:numFmt w:val="bullet"/>
      <w:lvlText w:val="o"/>
      <w:lvlJc w:val="left"/>
      <w:pPr>
        <w:ind w:left="1801" w:hanging="360"/>
      </w:pPr>
      <w:rPr>
        <w:rFonts w:ascii="Courier New" w:hAnsi="Courier New" w:cs="Courier New" w:hint="default"/>
      </w:rPr>
    </w:lvl>
    <w:lvl w:ilvl="2" w:tplc="40090005" w:tentative="1">
      <w:start w:val="1"/>
      <w:numFmt w:val="bullet"/>
      <w:lvlText w:val=""/>
      <w:lvlJc w:val="left"/>
      <w:pPr>
        <w:ind w:left="2521" w:hanging="360"/>
      </w:pPr>
      <w:rPr>
        <w:rFonts w:ascii="Wingdings" w:hAnsi="Wingdings" w:hint="default"/>
      </w:rPr>
    </w:lvl>
    <w:lvl w:ilvl="3" w:tplc="40090001" w:tentative="1">
      <w:start w:val="1"/>
      <w:numFmt w:val="bullet"/>
      <w:lvlText w:val=""/>
      <w:lvlJc w:val="left"/>
      <w:pPr>
        <w:ind w:left="3241" w:hanging="360"/>
      </w:pPr>
      <w:rPr>
        <w:rFonts w:ascii="Symbol" w:hAnsi="Symbol" w:hint="default"/>
      </w:rPr>
    </w:lvl>
    <w:lvl w:ilvl="4" w:tplc="40090003" w:tentative="1">
      <w:start w:val="1"/>
      <w:numFmt w:val="bullet"/>
      <w:lvlText w:val="o"/>
      <w:lvlJc w:val="left"/>
      <w:pPr>
        <w:ind w:left="3961" w:hanging="360"/>
      </w:pPr>
      <w:rPr>
        <w:rFonts w:ascii="Courier New" w:hAnsi="Courier New" w:cs="Courier New" w:hint="default"/>
      </w:rPr>
    </w:lvl>
    <w:lvl w:ilvl="5" w:tplc="40090005" w:tentative="1">
      <w:start w:val="1"/>
      <w:numFmt w:val="bullet"/>
      <w:lvlText w:val=""/>
      <w:lvlJc w:val="left"/>
      <w:pPr>
        <w:ind w:left="4681" w:hanging="360"/>
      </w:pPr>
      <w:rPr>
        <w:rFonts w:ascii="Wingdings" w:hAnsi="Wingdings" w:hint="default"/>
      </w:rPr>
    </w:lvl>
    <w:lvl w:ilvl="6" w:tplc="40090001" w:tentative="1">
      <w:start w:val="1"/>
      <w:numFmt w:val="bullet"/>
      <w:lvlText w:val=""/>
      <w:lvlJc w:val="left"/>
      <w:pPr>
        <w:ind w:left="5401" w:hanging="360"/>
      </w:pPr>
      <w:rPr>
        <w:rFonts w:ascii="Symbol" w:hAnsi="Symbol" w:hint="default"/>
      </w:rPr>
    </w:lvl>
    <w:lvl w:ilvl="7" w:tplc="40090003" w:tentative="1">
      <w:start w:val="1"/>
      <w:numFmt w:val="bullet"/>
      <w:lvlText w:val="o"/>
      <w:lvlJc w:val="left"/>
      <w:pPr>
        <w:ind w:left="6121" w:hanging="360"/>
      </w:pPr>
      <w:rPr>
        <w:rFonts w:ascii="Courier New" w:hAnsi="Courier New" w:cs="Courier New" w:hint="default"/>
      </w:rPr>
    </w:lvl>
    <w:lvl w:ilvl="8" w:tplc="40090005" w:tentative="1">
      <w:start w:val="1"/>
      <w:numFmt w:val="bullet"/>
      <w:lvlText w:val=""/>
      <w:lvlJc w:val="left"/>
      <w:pPr>
        <w:ind w:left="6841" w:hanging="360"/>
      </w:pPr>
      <w:rPr>
        <w:rFonts w:ascii="Wingdings" w:hAnsi="Wingdings" w:hint="default"/>
      </w:rPr>
    </w:lvl>
  </w:abstractNum>
  <w:abstractNum w:abstractNumId="56" w15:restartNumberingAfterBreak="0">
    <w:nsid w:val="7A8053A6"/>
    <w:multiLevelType w:val="hybridMultilevel"/>
    <w:tmpl w:val="77C65BF8"/>
    <w:lvl w:ilvl="0" w:tplc="9C946426">
      <w:start w:val="1"/>
      <w:numFmt w:val="bullet"/>
      <w:lvlText w:val="-"/>
      <w:lvlJc w:val="left"/>
      <w:pPr>
        <w:ind w:left="455"/>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1" w:tplc="6E8A3ED4">
      <w:start w:val="1"/>
      <w:numFmt w:val="bullet"/>
      <w:lvlText w:val="o"/>
      <w:lvlJc w:val="left"/>
      <w:pPr>
        <w:ind w:left="154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2" w:tplc="DB32A6AA">
      <w:start w:val="1"/>
      <w:numFmt w:val="bullet"/>
      <w:lvlText w:val="▪"/>
      <w:lvlJc w:val="left"/>
      <w:pPr>
        <w:ind w:left="226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3" w:tplc="6952DD0A">
      <w:start w:val="1"/>
      <w:numFmt w:val="bullet"/>
      <w:lvlText w:val="•"/>
      <w:lvlJc w:val="left"/>
      <w:pPr>
        <w:ind w:left="298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4" w:tplc="879A9C6E">
      <w:start w:val="1"/>
      <w:numFmt w:val="bullet"/>
      <w:lvlText w:val="o"/>
      <w:lvlJc w:val="left"/>
      <w:pPr>
        <w:ind w:left="370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5" w:tplc="D49CFCB8">
      <w:start w:val="1"/>
      <w:numFmt w:val="bullet"/>
      <w:lvlText w:val="▪"/>
      <w:lvlJc w:val="left"/>
      <w:pPr>
        <w:ind w:left="442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6" w:tplc="CA6E93EA">
      <w:start w:val="1"/>
      <w:numFmt w:val="bullet"/>
      <w:lvlText w:val="•"/>
      <w:lvlJc w:val="left"/>
      <w:pPr>
        <w:ind w:left="514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7" w:tplc="15467196">
      <w:start w:val="1"/>
      <w:numFmt w:val="bullet"/>
      <w:lvlText w:val="o"/>
      <w:lvlJc w:val="left"/>
      <w:pPr>
        <w:ind w:left="586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lvl w:ilvl="8" w:tplc="FC308B4A">
      <w:start w:val="1"/>
      <w:numFmt w:val="bullet"/>
      <w:lvlText w:val="▪"/>
      <w:lvlJc w:val="left"/>
      <w:pPr>
        <w:ind w:left="6588"/>
      </w:pPr>
      <w:rPr>
        <w:rFonts w:ascii="Times New Roman" w:eastAsia="Times New Roman" w:hAnsi="Times New Roman" w:cs="Times New Roman"/>
        <w:b w:val="0"/>
        <w:i w:val="0"/>
        <w:strike w:val="0"/>
        <w:dstrike w:val="0"/>
        <w:color w:val="4A4A4D"/>
        <w:sz w:val="16"/>
        <w:szCs w:val="16"/>
        <w:u w:val="none" w:color="000000"/>
        <w:bdr w:val="none" w:sz="0" w:space="0" w:color="auto"/>
        <w:shd w:val="clear" w:color="auto" w:fill="auto"/>
        <w:vertAlign w:val="baseline"/>
      </w:rPr>
    </w:lvl>
  </w:abstractNum>
  <w:abstractNum w:abstractNumId="57" w15:restartNumberingAfterBreak="0">
    <w:nsid w:val="7F924C95"/>
    <w:multiLevelType w:val="multilevel"/>
    <w:tmpl w:val="0D561ACA"/>
    <w:numStyleLink w:val="GTNumberedHeadings"/>
  </w:abstractNum>
  <w:num w:numId="1" w16cid:durableId="367219776">
    <w:abstractNumId w:val="42"/>
  </w:num>
  <w:num w:numId="2" w16cid:durableId="661082131">
    <w:abstractNumId w:val="35"/>
  </w:num>
  <w:num w:numId="3" w16cid:durableId="711419893">
    <w:abstractNumId w:val="15"/>
  </w:num>
  <w:num w:numId="4" w16cid:durableId="1919627937">
    <w:abstractNumId w:val="9"/>
  </w:num>
  <w:num w:numId="5" w16cid:durableId="1036079154">
    <w:abstractNumId w:val="28"/>
  </w:num>
  <w:num w:numId="6" w16cid:durableId="445078759">
    <w:abstractNumId w:val="57"/>
  </w:num>
  <w:num w:numId="7" w16cid:durableId="720636338">
    <w:abstractNumId w:val="9"/>
  </w:num>
  <w:num w:numId="8" w16cid:durableId="2086804820">
    <w:abstractNumId w:val="3"/>
  </w:num>
  <w:num w:numId="9" w16cid:durableId="1907956817">
    <w:abstractNumId w:val="2"/>
  </w:num>
  <w:num w:numId="10" w16cid:durableId="759569208">
    <w:abstractNumId w:val="1"/>
  </w:num>
  <w:num w:numId="11" w16cid:durableId="509685346">
    <w:abstractNumId w:val="0"/>
  </w:num>
  <w:num w:numId="12" w16cid:durableId="1458059376">
    <w:abstractNumId w:val="4"/>
  </w:num>
  <w:num w:numId="13" w16cid:durableId="796919407">
    <w:abstractNumId w:val="17"/>
  </w:num>
  <w:num w:numId="14" w16cid:durableId="952713808">
    <w:abstractNumId w:val="16"/>
  </w:num>
  <w:num w:numId="15" w16cid:durableId="2436207">
    <w:abstractNumId w:val="17"/>
  </w:num>
  <w:num w:numId="16" w16cid:durableId="158647">
    <w:abstractNumId w:val="41"/>
  </w:num>
  <w:num w:numId="17" w16cid:durableId="233055527">
    <w:abstractNumId w:val="32"/>
  </w:num>
  <w:num w:numId="18" w16cid:durableId="1376584589">
    <w:abstractNumId w:val="36"/>
  </w:num>
  <w:num w:numId="19" w16cid:durableId="305201927">
    <w:abstractNumId w:val="34"/>
  </w:num>
  <w:num w:numId="20" w16cid:durableId="524253881">
    <w:abstractNumId w:val="29"/>
  </w:num>
  <w:num w:numId="21" w16cid:durableId="542525058">
    <w:abstractNumId w:val="30"/>
  </w:num>
  <w:num w:numId="22" w16cid:durableId="213197317">
    <w:abstractNumId w:val="53"/>
  </w:num>
  <w:num w:numId="23" w16cid:durableId="1973437697">
    <w:abstractNumId w:val="12"/>
  </w:num>
  <w:num w:numId="24" w16cid:durableId="127748272">
    <w:abstractNumId w:val="52"/>
  </w:num>
  <w:num w:numId="25" w16cid:durableId="1748645492">
    <w:abstractNumId w:val="20"/>
  </w:num>
  <w:num w:numId="26" w16cid:durableId="303318484">
    <w:abstractNumId w:val="24"/>
  </w:num>
  <w:num w:numId="27" w16cid:durableId="12853310">
    <w:abstractNumId w:val="27"/>
  </w:num>
  <w:num w:numId="28" w16cid:durableId="1240092754">
    <w:abstractNumId w:val="33"/>
  </w:num>
  <w:num w:numId="29" w16cid:durableId="220362034">
    <w:abstractNumId w:val="7"/>
  </w:num>
  <w:num w:numId="30" w16cid:durableId="436171545">
    <w:abstractNumId w:val="23"/>
  </w:num>
  <w:num w:numId="31" w16cid:durableId="728579433">
    <w:abstractNumId w:val="31"/>
  </w:num>
  <w:num w:numId="32" w16cid:durableId="174342073">
    <w:abstractNumId w:val="48"/>
  </w:num>
  <w:num w:numId="33" w16cid:durableId="1094083528">
    <w:abstractNumId w:val="51"/>
  </w:num>
  <w:num w:numId="34" w16cid:durableId="1599800300">
    <w:abstractNumId w:val="49"/>
  </w:num>
  <w:num w:numId="35" w16cid:durableId="987320643">
    <w:abstractNumId w:val="25"/>
  </w:num>
  <w:num w:numId="36" w16cid:durableId="718558293">
    <w:abstractNumId w:val="56"/>
  </w:num>
  <w:num w:numId="37" w16cid:durableId="1026366034">
    <w:abstractNumId w:val="44"/>
  </w:num>
  <w:num w:numId="38" w16cid:durableId="15886910">
    <w:abstractNumId w:val="45"/>
  </w:num>
  <w:num w:numId="39" w16cid:durableId="1151140810">
    <w:abstractNumId w:val="38"/>
  </w:num>
  <w:num w:numId="40" w16cid:durableId="727189777">
    <w:abstractNumId w:val="8"/>
  </w:num>
  <w:num w:numId="41" w16cid:durableId="963998362">
    <w:abstractNumId w:val="43"/>
  </w:num>
  <w:num w:numId="42" w16cid:durableId="1575771914">
    <w:abstractNumId w:val="37"/>
  </w:num>
  <w:num w:numId="43" w16cid:durableId="1312562884">
    <w:abstractNumId w:val="54"/>
  </w:num>
  <w:num w:numId="44" w16cid:durableId="1242520363">
    <w:abstractNumId w:val="21"/>
  </w:num>
  <w:num w:numId="45" w16cid:durableId="1525825893">
    <w:abstractNumId w:val="13"/>
  </w:num>
  <w:num w:numId="46" w16cid:durableId="1700811150">
    <w:abstractNumId w:val="11"/>
  </w:num>
  <w:num w:numId="47" w16cid:durableId="1109399512">
    <w:abstractNumId w:val="10"/>
  </w:num>
  <w:num w:numId="48" w16cid:durableId="1111977939">
    <w:abstractNumId w:val="26"/>
  </w:num>
  <w:num w:numId="49" w16cid:durableId="1942953169">
    <w:abstractNumId w:val="47"/>
  </w:num>
  <w:num w:numId="50" w16cid:durableId="380059079">
    <w:abstractNumId w:val="39"/>
  </w:num>
  <w:num w:numId="51" w16cid:durableId="818620787">
    <w:abstractNumId w:val="40"/>
  </w:num>
  <w:num w:numId="52" w16cid:durableId="1307930882">
    <w:abstractNumId w:val="50"/>
  </w:num>
  <w:num w:numId="53" w16cid:durableId="234323078">
    <w:abstractNumId w:val="14"/>
  </w:num>
  <w:num w:numId="54" w16cid:durableId="673604472">
    <w:abstractNumId w:val="46"/>
  </w:num>
  <w:num w:numId="55" w16cid:durableId="1612081830">
    <w:abstractNumId w:val="18"/>
  </w:num>
  <w:num w:numId="56" w16cid:durableId="351807636">
    <w:abstractNumId w:val="5"/>
  </w:num>
  <w:num w:numId="57" w16cid:durableId="1870800871">
    <w:abstractNumId w:val="22"/>
  </w:num>
  <w:num w:numId="58" w16cid:durableId="1085302624">
    <w:abstractNumId w:val="55"/>
  </w:num>
  <w:num w:numId="59" w16cid:durableId="525212269">
    <w:abstractNumId w:val="19"/>
  </w:num>
  <w:num w:numId="60" w16cid:durableId="1062949406">
    <w:abstractNumId w:val="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hdrShapeDefaults>
    <o:shapedefaults v:ext="edit" spidmax="2050" style="mso-position-horizontal-relative:page;mso-width-relative:margin;mso-height-relative:margin" strokecolor="white">
      <v:stroke color="white" weight="1.5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MzY2NjMwMDU3MTVW0lEKTi0uzszPAykwqgUANinsuiwAAAA="/>
    <w:docVar w:name="dv_confidentiality" w:val="© 2011 Grant Thornton International Ltd. All rights reserved."/>
    <w:docVar w:name="dv_logo_file" w:val="GTlogo-RGB-135.jpg"/>
    <w:docVar w:name="dv_logo2_file" w:val="GTlogo-RGB9mm.jpg"/>
    <w:docVar w:name="dv_page_header" w:val="Header"/>
    <w:docVar w:name="dv_partners" w:val="false"/>
    <w:docVar w:name="dv_select_office" w:val="TRUE"/>
    <w:docVar w:name="dv_senders_designation" w:val="For Grant Thornton International"/>
    <w:docVar w:name="dv_statement" w:val="© 2011 Grant Thornton International Ltd. All rights reserved."/>
    <w:docVar w:name="dv_trad_addr" w:val="Address Line 1_x000d__x000a_Address Line 2_x000d__x000a_Address Line 3_x000d__x000a_Address Line 4"/>
    <w:docVar w:name="dv_trad_fax" w:val="+XX (X)XX XXX XXXX"/>
    <w:docVar w:name="dv_trad_name" w:val="Trading Name"/>
    <w:docVar w:name="dv_trad_tel" w:val="+XX (X)XX XXX XXXX"/>
    <w:docVar w:name="dv_trad_web" w:val="www.gti.org"/>
  </w:docVars>
  <w:rsids>
    <w:rsidRoot w:val="00D4285D"/>
    <w:rsid w:val="000000AC"/>
    <w:rsid w:val="00000B4D"/>
    <w:rsid w:val="00001530"/>
    <w:rsid w:val="00002164"/>
    <w:rsid w:val="00003BC0"/>
    <w:rsid w:val="000040EE"/>
    <w:rsid w:val="00004712"/>
    <w:rsid w:val="00004B51"/>
    <w:rsid w:val="00005E92"/>
    <w:rsid w:val="000064EB"/>
    <w:rsid w:val="00006959"/>
    <w:rsid w:val="00006AC9"/>
    <w:rsid w:val="00006D27"/>
    <w:rsid w:val="00007380"/>
    <w:rsid w:val="000075B6"/>
    <w:rsid w:val="0000760D"/>
    <w:rsid w:val="00007646"/>
    <w:rsid w:val="00007AB6"/>
    <w:rsid w:val="00007C2C"/>
    <w:rsid w:val="00010FEF"/>
    <w:rsid w:val="000114EC"/>
    <w:rsid w:val="00012027"/>
    <w:rsid w:val="000121CF"/>
    <w:rsid w:val="00012353"/>
    <w:rsid w:val="00012A01"/>
    <w:rsid w:val="00012BFD"/>
    <w:rsid w:val="00012D98"/>
    <w:rsid w:val="00013749"/>
    <w:rsid w:val="0001412C"/>
    <w:rsid w:val="000146C5"/>
    <w:rsid w:val="0001472E"/>
    <w:rsid w:val="000147DE"/>
    <w:rsid w:val="0001514B"/>
    <w:rsid w:val="000152BB"/>
    <w:rsid w:val="00015334"/>
    <w:rsid w:val="000155FC"/>
    <w:rsid w:val="00015EAA"/>
    <w:rsid w:val="00015F28"/>
    <w:rsid w:val="00016101"/>
    <w:rsid w:val="000161E4"/>
    <w:rsid w:val="00016689"/>
    <w:rsid w:val="00016799"/>
    <w:rsid w:val="0001759A"/>
    <w:rsid w:val="00017D2B"/>
    <w:rsid w:val="00017FF2"/>
    <w:rsid w:val="000201C0"/>
    <w:rsid w:val="000209D7"/>
    <w:rsid w:val="00020E06"/>
    <w:rsid w:val="00021051"/>
    <w:rsid w:val="000212C9"/>
    <w:rsid w:val="00022C2F"/>
    <w:rsid w:val="0002373C"/>
    <w:rsid w:val="00023920"/>
    <w:rsid w:val="000241EE"/>
    <w:rsid w:val="000242B8"/>
    <w:rsid w:val="00024A92"/>
    <w:rsid w:val="00024D5C"/>
    <w:rsid w:val="00024EF5"/>
    <w:rsid w:val="000252E7"/>
    <w:rsid w:val="00025670"/>
    <w:rsid w:val="000259CE"/>
    <w:rsid w:val="00025A66"/>
    <w:rsid w:val="0002634D"/>
    <w:rsid w:val="00026378"/>
    <w:rsid w:val="00026B72"/>
    <w:rsid w:val="00027873"/>
    <w:rsid w:val="000308BE"/>
    <w:rsid w:val="000308C9"/>
    <w:rsid w:val="00031379"/>
    <w:rsid w:val="00031BB4"/>
    <w:rsid w:val="00032155"/>
    <w:rsid w:val="00032245"/>
    <w:rsid w:val="0003298E"/>
    <w:rsid w:val="00033475"/>
    <w:rsid w:val="000335F6"/>
    <w:rsid w:val="00033935"/>
    <w:rsid w:val="00033C96"/>
    <w:rsid w:val="00033DDE"/>
    <w:rsid w:val="000341F1"/>
    <w:rsid w:val="000346CF"/>
    <w:rsid w:val="00034AA2"/>
    <w:rsid w:val="00034BAA"/>
    <w:rsid w:val="000352FD"/>
    <w:rsid w:val="00035AF5"/>
    <w:rsid w:val="00035EF4"/>
    <w:rsid w:val="000362AF"/>
    <w:rsid w:val="0003679D"/>
    <w:rsid w:val="00036C19"/>
    <w:rsid w:val="00037243"/>
    <w:rsid w:val="00037970"/>
    <w:rsid w:val="00037E90"/>
    <w:rsid w:val="0004009A"/>
    <w:rsid w:val="000400A6"/>
    <w:rsid w:val="000404C5"/>
    <w:rsid w:val="00040AA7"/>
    <w:rsid w:val="00040E51"/>
    <w:rsid w:val="000418F4"/>
    <w:rsid w:val="0004207B"/>
    <w:rsid w:val="00042267"/>
    <w:rsid w:val="000425CA"/>
    <w:rsid w:val="00042BE9"/>
    <w:rsid w:val="00043C59"/>
    <w:rsid w:val="00043EC0"/>
    <w:rsid w:val="00044299"/>
    <w:rsid w:val="0004495D"/>
    <w:rsid w:val="00044A29"/>
    <w:rsid w:val="00044AE5"/>
    <w:rsid w:val="0004529D"/>
    <w:rsid w:val="00045350"/>
    <w:rsid w:val="000456B4"/>
    <w:rsid w:val="00045D55"/>
    <w:rsid w:val="00045FC1"/>
    <w:rsid w:val="0004616E"/>
    <w:rsid w:val="00046387"/>
    <w:rsid w:val="00046710"/>
    <w:rsid w:val="00047891"/>
    <w:rsid w:val="000478F5"/>
    <w:rsid w:val="00047A1A"/>
    <w:rsid w:val="00050D59"/>
    <w:rsid w:val="00050FF2"/>
    <w:rsid w:val="0005113A"/>
    <w:rsid w:val="0005152D"/>
    <w:rsid w:val="000517A7"/>
    <w:rsid w:val="00051AAE"/>
    <w:rsid w:val="00052135"/>
    <w:rsid w:val="00052A87"/>
    <w:rsid w:val="000536DB"/>
    <w:rsid w:val="00053DF0"/>
    <w:rsid w:val="000542E1"/>
    <w:rsid w:val="000543BB"/>
    <w:rsid w:val="00054ABB"/>
    <w:rsid w:val="0005529C"/>
    <w:rsid w:val="000552D9"/>
    <w:rsid w:val="0005582C"/>
    <w:rsid w:val="0005583F"/>
    <w:rsid w:val="00055927"/>
    <w:rsid w:val="000561E2"/>
    <w:rsid w:val="000565D4"/>
    <w:rsid w:val="00056701"/>
    <w:rsid w:val="00056AC7"/>
    <w:rsid w:val="00056E57"/>
    <w:rsid w:val="00057690"/>
    <w:rsid w:val="000576DE"/>
    <w:rsid w:val="00057E96"/>
    <w:rsid w:val="00060A29"/>
    <w:rsid w:val="00062218"/>
    <w:rsid w:val="0006233C"/>
    <w:rsid w:val="000628C6"/>
    <w:rsid w:val="00062BA0"/>
    <w:rsid w:val="00062C3E"/>
    <w:rsid w:val="0006370A"/>
    <w:rsid w:val="00063A77"/>
    <w:rsid w:val="000641FD"/>
    <w:rsid w:val="0006465C"/>
    <w:rsid w:val="00064B47"/>
    <w:rsid w:val="00065307"/>
    <w:rsid w:val="00065C8A"/>
    <w:rsid w:val="000663D4"/>
    <w:rsid w:val="00066A09"/>
    <w:rsid w:val="00067208"/>
    <w:rsid w:val="00067630"/>
    <w:rsid w:val="0006798F"/>
    <w:rsid w:val="00067A0C"/>
    <w:rsid w:val="00067FBE"/>
    <w:rsid w:val="00070005"/>
    <w:rsid w:val="000704A4"/>
    <w:rsid w:val="00070959"/>
    <w:rsid w:val="0007125D"/>
    <w:rsid w:val="0007185E"/>
    <w:rsid w:val="00071C56"/>
    <w:rsid w:val="00072572"/>
    <w:rsid w:val="00072583"/>
    <w:rsid w:val="000730C7"/>
    <w:rsid w:val="0007334E"/>
    <w:rsid w:val="00073B99"/>
    <w:rsid w:val="000740F6"/>
    <w:rsid w:val="0007437A"/>
    <w:rsid w:val="000749D8"/>
    <w:rsid w:val="00075825"/>
    <w:rsid w:val="00076576"/>
    <w:rsid w:val="00076F36"/>
    <w:rsid w:val="0007765A"/>
    <w:rsid w:val="000776D5"/>
    <w:rsid w:val="00077A65"/>
    <w:rsid w:val="00077A82"/>
    <w:rsid w:val="00077D0C"/>
    <w:rsid w:val="00077D9A"/>
    <w:rsid w:val="000807DB"/>
    <w:rsid w:val="00080AFF"/>
    <w:rsid w:val="00080B2E"/>
    <w:rsid w:val="00081E27"/>
    <w:rsid w:val="00081F53"/>
    <w:rsid w:val="0008242C"/>
    <w:rsid w:val="00082677"/>
    <w:rsid w:val="00082894"/>
    <w:rsid w:val="000828A3"/>
    <w:rsid w:val="00082E9D"/>
    <w:rsid w:val="000831ED"/>
    <w:rsid w:val="0008328B"/>
    <w:rsid w:val="000837DF"/>
    <w:rsid w:val="00084085"/>
    <w:rsid w:val="00084631"/>
    <w:rsid w:val="000847DB"/>
    <w:rsid w:val="00084A6E"/>
    <w:rsid w:val="000853F8"/>
    <w:rsid w:val="0008565A"/>
    <w:rsid w:val="00085A3C"/>
    <w:rsid w:val="000865E1"/>
    <w:rsid w:val="00086801"/>
    <w:rsid w:val="000868C3"/>
    <w:rsid w:val="0008692A"/>
    <w:rsid w:val="00087558"/>
    <w:rsid w:val="0008781F"/>
    <w:rsid w:val="00087E7C"/>
    <w:rsid w:val="00090CEA"/>
    <w:rsid w:val="00090D9F"/>
    <w:rsid w:val="00091B5D"/>
    <w:rsid w:val="0009275C"/>
    <w:rsid w:val="00092856"/>
    <w:rsid w:val="00093D27"/>
    <w:rsid w:val="00093DC4"/>
    <w:rsid w:val="00094E73"/>
    <w:rsid w:val="00094ED0"/>
    <w:rsid w:val="00095268"/>
    <w:rsid w:val="0009586A"/>
    <w:rsid w:val="00095EDD"/>
    <w:rsid w:val="00095FDC"/>
    <w:rsid w:val="00095FF8"/>
    <w:rsid w:val="00096132"/>
    <w:rsid w:val="00096479"/>
    <w:rsid w:val="00096634"/>
    <w:rsid w:val="00096A6F"/>
    <w:rsid w:val="00096D72"/>
    <w:rsid w:val="00097C62"/>
    <w:rsid w:val="00097DF1"/>
    <w:rsid w:val="000A0543"/>
    <w:rsid w:val="000A1035"/>
    <w:rsid w:val="000A19A8"/>
    <w:rsid w:val="000A21FB"/>
    <w:rsid w:val="000A228A"/>
    <w:rsid w:val="000A25BA"/>
    <w:rsid w:val="000A2985"/>
    <w:rsid w:val="000A2B17"/>
    <w:rsid w:val="000A2C1C"/>
    <w:rsid w:val="000A2EC8"/>
    <w:rsid w:val="000A37B0"/>
    <w:rsid w:val="000A3A94"/>
    <w:rsid w:val="000A3E8E"/>
    <w:rsid w:val="000A4962"/>
    <w:rsid w:val="000A4D8C"/>
    <w:rsid w:val="000A4DFB"/>
    <w:rsid w:val="000A4EC9"/>
    <w:rsid w:val="000A5177"/>
    <w:rsid w:val="000A5471"/>
    <w:rsid w:val="000A5607"/>
    <w:rsid w:val="000A5985"/>
    <w:rsid w:val="000A5D4C"/>
    <w:rsid w:val="000A615C"/>
    <w:rsid w:val="000A62C9"/>
    <w:rsid w:val="000A70ED"/>
    <w:rsid w:val="000A75D7"/>
    <w:rsid w:val="000A7C2A"/>
    <w:rsid w:val="000A7F29"/>
    <w:rsid w:val="000B0114"/>
    <w:rsid w:val="000B03D1"/>
    <w:rsid w:val="000B0C51"/>
    <w:rsid w:val="000B0E4E"/>
    <w:rsid w:val="000B1951"/>
    <w:rsid w:val="000B1D92"/>
    <w:rsid w:val="000B1EDF"/>
    <w:rsid w:val="000B355A"/>
    <w:rsid w:val="000B35B6"/>
    <w:rsid w:val="000B37DE"/>
    <w:rsid w:val="000B3BBD"/>
    <w:rsid w:val="000B44DC"/>
    <w:rsid w:val="000B46E1"/>
    <w:rsid w:val="000B4779"/>
    <w:rsid w:val="000B4895"/>
    <w:rsid w:val="000B4FDC"/>
    <w:rsid w:val="000B54F1"/>
    <w:rsid w:val="000B6334"/>
    <w:rsid w:val="000B64A2"/>
    <w:rsid w:val="000B655D"/>
    <w:rsid w:val="000B65A0"/>
    <w:rsid w:val="000B664A"/>
    <w:rsid w:val="000B6978"/>
    <w:rsid w:val="000B6CAD"/>
    <w:rsid w:val="000C03EE"/>
    <w:rsid w:val="000C0D5B"/>
    <w:rsid w:val="000C1478"/>
    <w:rsid w:val="000C149A"/>
    <w:rsid w:val="000C18CF"/>
    <w:rsid w:val="000C1E71"/>
    <w:rsid w:val="000C2049"/>
    <w:rsid w:val="000C2CFA"/>
    <w:rsid w:val="000C2D6F"/>
    <w:rsid w:val="000C37FA"/>
    <w:rsid w:val="000C3B7A"/>
    <w:rsid w:val="000C3D4C"/>
    <w:rsid w:val="000C5217"/>
    <w:rsid w:val="000C54C0"/>
    <w:rsid w:val="000C5DAE"/>
    <w:rsid w:val="000C61E4"/>
    <w:rsid w:val="000C69E0"/>
    <w:rsid w:val="000C6D3C"/>
    <w:rsid w:val="000C73A0"/>
    <w:rsid w:val="000C7838"/>
    <w:rsid w:val="000C7DA7"/>
    <w:rsid w:val="000D0005"/>
    <w:rsid w:val="000D0DF8"/>
    <w:rsid w:val="000D15F8"/>
    <w:rsid w:val="000D1913"/>
    <w:rsid w:val="000D1A67"/>
    <w:rsid w:val="000D1A6E"/>
    <w:rsid w:val="000D39FE"/>
    <w:rsid w:val="000D3CBC"/>
    <w:rsid w:val="000D3D18"/>
    <w:rsid w:val="000D44CF"/>
    <w:rsid w:val="000D45C4"/>
    <w:rsid w:val="000D46CF"/>
    <w:rsid w:val="000D4716"/>
    <w:rsid w:val="000D4727"/>
    <w:rsid w:val="000D489F"/>
    <w:rsid w:val="000D4CA0"/>
    <w:rsid w:val="000D4E4B"/>
    <w:rsid w:val="000D5401"/>
    <w:rsid w:val="000D5846"/>
    <w:rsid w:val="000D5F22"/>
    <w:rsid w:val="000D5FB4"/>
    <w:rsid w:val="000D61DD"/>
    <w:rsid w:val="000D66A2"/>
    <w:rsid w:val="000D6EC4"/>
    <w:rsid w:val="000D730B"/>
    <w:rsid w:val="000D7558"/>
    <w:rsid w:val="000E0EDB"/>
    <w:rsid w:val="000E1363"/>
    <w:rsid w:val="000E1A91"/>
    <w:rsid w:val="000E1B8F"/>
    <w:rsid w:val="000E27E4"/>
    <w:rsid w:val="000E301C"/>
    <w:rsid w:val="000E42E1"/>
    <w:rsid w:val="000E591E"/>
    <w:rsid w:val="000E5E4E"/>
    <w:rsid w:val="000E5FDA"/>
    <w:rsid w:val="000E6130"/>
    <w:rsid w:val="000E618E"/>
    <w:rsid w:val="000E640C"/>
    <w:rsid w:val="000E64D8"/>
    <w:rsid w:val="000E68B8"/>
    <w:rsid w:val="000E6B86"/>
    <w:rsid w:val="000E6B93"/>
    <w:rsid w:val="000E7028"/>
    <w:rsid w:val="000E71F5"/>
    <w:rsid w:val="000E7826"/>
    <w:rsid w:val="000F007D"/>
    <w:rsid w:val="000F0FEB"/>
    <w:rsid w:val="000F15D6"/>
    <w:rsid w:val="000F1EBD"/>
    <w:rsid w:val="000F2207"/>
    <w:rsid w:val="000F271C"/>
    <w:rsid w:val="000F27E0"/>
    <w:rsid w:val="000F283B"/>
    <w:rsid w:val="000F28E8"/>
    <w:rsid w:val="000F2C7E"/>
    <w:rsid w:val="000F3325"/>
    <w:rsid w:val="000F36B7"/>
    <w:rsid w:val="000F3897"/>
    <w:rsid w:val="000F3939"/>
    <w:rsid w:val="000F4526"/>
    <w:rsid w:val="000F4889"/>
    <w:rsid w:val="000F4A37"/>
    <w:rsid w:val="000F4A60"/>
    <w:rsid w:val="000F4AA7"/>
    <w:rsid w:val="000F55EF"/>
    <w:rsid w:val="000F57C8"/>
    <w:rsid w:val="000F5E0E"/>
    <w:rsid w:val="000F6556"/>
    <w:rsid w:val="000F6B59"/>
    <w:rsid w:val="000F6F26"/>
    <w:rsid w:val="000F7551"/>
    <w:rsid w:val="000F787D"/>
    <w:rsid w:val="000F7F3A"/>
    <w:rsid w:val="00100DA5"/>
    <w:rsid w:val="0010209E"/>
    <w:rsid w:val="0010228E"/>
    <w:rsid w:val="001024A1"/>
    <w:rsid w:val="00102B00"/>
    <w:rsid w:val="00103077"/>
    <w:rsid w:val="00103173"/>
    <w:rsid w:val="0010399F"/>
    <w:rsid w:val="00103E96"/>
    <w:rsid w:val="00103F39"/>
    <w:rsid w:val="001045AC"/>
    <w:rsid w:val="001045CB"/>
    <w:rsid w:val="00104C76"/>
    <w:rsid w:val="0010565A"/>
    <w:rsid w:val="00105A92"/>
    <w:rsid w:val="00105ED9"/>
    <w:rsid w:val="001067AD"/>
    <w:rsid w:val="00107BCF"/>
    <w:rsid w:val="0011095D"/>
    <w:rsid w:val="00110BB0"/>
    <w:rsid w:val="0011109F"/>
    <w:rsid w:val="001113DA"/>
    <w:rsid w:val="00111628"/>
    <w:rsid w:val="0011163B"/>
    <w:rsid w:val="001123F8"/>
    <w:rsid w:val="00112A2F"/>
    <w:rsid w:val="00112CAD"/>
    <w:rsid w:val="001131A6"/>
    <w:rsid w:val="001131AA"/>
    <w:rsid w:val="00113367"/>
    <w:rsid w:val="00113590"/>
    <w:rsid w:val="001139AB"/>
    <w:rsid w:val="00113A67"/>
    <w:rsid w:val="00113BC0"/>
    <w:rsid w:val="00113E18"/>
    <w:rsid w:val="00114505"/>
    <w:rsid w:val="00114A98"/>
    <w:rsid w:val="00114CEE"/>
    <w:rsid w:val="00115361"/>
    <w:rsid w:val="001153CA"/>
    <w:rsid w:val="001157A5"/>
    <w:rsid w:val="00115AA6"/>
    <w:rsid w:val="00115F7C"/>
    <w:rsid w:val="00115FA3"/>
    <w:rsid w:val="001161C3"/>
    <w:rsid w:val="00116A90"/>
    <w:rsid w:val="00116DD0"/>
    <w:rsid w:val="00116DFD"/>
    <w:rsid w:val="001177F7"/>
    <w:rsid w:val="001204CD"/>
    <w:rsid w:val="001206A5"/>
    <w:rsid w:val="00120E21"/>
    <w:rsid w:val="00120EA9"/>
    <w:rsid w:val="0012163C"/>
    <w:rsid w:val="001219C4"/>
    <w:rsid w:val="00121E18"/>
    <w:rsid w:val="00122BE1"/>
    <w:rsid w:val="001237BE"/>
    <w:rsid w:val="001237D1"/>
    <w:rsid w:val="001239BD"/>
    <w:rsid w:val="001249EC"/>
    <w:rsid w:val="00125033"/>
    <w:rsid w:val="001256B7"/>
    <w:rsid w:val="0012755C"/>
    <w:rsid w:val="00127899"/>
    <w:rsid w:val="0012797C"/>
    <w:rsid w:val="001279B9"/>
    <w:rsid w:val="00127AD5"/>
    <w:rsid w:val="001302F6"/>
    <w:rsid w:val="00130937"/>
    <w:rsid w:val="0013102B"/>
    <w:rsid w:val="001316DA"/>
    <w:rsid w:val="001319A1"/>
    <w:rsid w:val="00132154"/>
    <w:rsid w:val="001327AE"/>
    <w:rsid w:val="001329A0"/>
    <w:rsid w:val="00132A79"/>
    <w:rsid w:val="00132D92"/>
    <w:rsid w:val="00132F40"/>
    <w:rsid w:val="001337D8"/>
    <w:rsid w:val="00133860"/>
    <w:rsid w:val="001347BC"/>
    <w:rsid w:val="00134910"/>
    <w:rsid w:val="00136493"/>
    <w:rsid w:val="00136610"/>
    <w:rsid w:val="001366D0"/>
    <w:rsid w:val="00136EB9"/>
    <w:rsid w:val="00136F7C"/>
    <w:rsid w:val="00137E72"/>
    <w:rsid w:val="00137E87"/>
    <w:rsid w:val="001402E2"/>
    <w:rsid w:val="001403B6"/>
    <w:rsid w:val="00141395"/>
    <w:rsid w:val="00141799"/>
    <w:rsid w:val="00141D43"/>
    <w:rsid w:val="00141F87"/>
    <w:rsid w:val="00142353"/>
    <w:rsid w:val="00142720"/>
    <w:rsid w:val="00142BC5"/>
    <w:rsid w:val="00142C7D"/>
    <w:rsid w:val="00142CBC"/>
    <w:rsid w:val="00143034"/>
    <w:rsid w:val="001431E9"/>
    <w:rsid w:val="001432DE"/>
    <w:rsid w:val="00143EB2"/>
    <w:rsid w:val="00144675"/>
    <w:rsid w:val="0014481A"/>
    <w:rsid w:val="00144C7C"/>
    <w:rsid w:val="00144CBA"/>
    <w:rsid w:val="0014530D"/>
    <w:rsid w:val="0014588A"/>
    <w:rsid w:val="00145E64"/>
    <w:rsid w:val="00146FA9"/>
    <w:rsid w:val="001472FD"/>
    <w:rsid w:val="00147593"/>
    <w:rsid w:val="00147798"/>
    <w:rsid w:val="00147A0D"/>
    <w:rsid w:val="00150507"/>
    <w:rsid w:val="00150C59"/>
    <w:rsid w:val="00150E90"/>
    <w:rsid w:val="00150F47"/>
    <w:rsid w:val="00151AFB"/>
    <w:rsid w:val="00151B0B"/>
    <w:rsid w:val="00152808"/>
    <w:rsid w:val="00152E5E"/>
    <w:rsid w:val="001535BB"/>
    <w:rsid w:val="00153C1F"/>
    <w:rsid w:val="00153C33"/>
    <w:rsid w:val="00153F94"/>
    <w:rsid w:val="001541AD"/>
    <w:rsid w:val="001544BD"/>
    <w:rsid w:val="001555DB"/>
    <w:rsid w:val="001558F7"/>
    <w:rsid w:val="00155D50"/>
    <w:rsid w:val="00156158"/>
    <w:rsid w:val="00156520"/>
    <w:rsid w:val="00156F58"/>
    <w:rsid w:val="00157067"/>
    <w:rsid w:val="00157BB5"/>
    <w:rsid w:val="0016035C"/>
    <w:rsid w:val="00160746"/>
    <w:rsid w:val="0016103E"/>
    <w:rsid w:val="001615C0"/>
    <w:rsid w:val="001629B1"/>
    <w:rsid w:val="00162BE7"/>
    <w:rsid w:val="00163328"/>
    <w:rsid w:val="0016398F"/>
    <w:rsid w:val="0016424F"/>
    <w:rsid w:val="001642BA"/>
    <w:rsid w:val="0016516E"/>
    <w:rsid w:val="001659E3"/>
    <w:rsid w:val="00165A79"/>
    <w:rsid w:val="00166D96"/>
    <w:rsid w:val="00167285"/>
    <w:rsid w:val="0016789E"/>
    <w:rsid w:val="00167C1C"/>
    <w:rsid w:val="00167CAC"/>
    <w:rsid w:val="00167F4A"/>
    <w:rsid w:val="001700DB"/>
    <w:rsid w:val="001702B4"/>
    <w:rsid w:val="00171988"/>
    <w:rsid w:val="001720CC"/>
    <w:rsid w:val="001721F9"/>
    <w:rsid w:val="001723DB"/>
    <w:rsid w:val="00172882"/>
    <w:rsid w:val="00172DE9"/>
    <w:rsid w:val="0017325B"/>
    <w:rsid w:val="0017332C"/>
    <w:rsid w:val="00174378"/>
    <w:rsid w:val="0017467E"/>
    <w:rsid w:val="00174B93"/>
    <w:rsid w:val="00174CF8"/>
    <w:rsid w:val="00175181"/>
    <w:rsid w:val="001756E9"/>
    <w:rsid w:val="00175C65"/>
    <w:rsid w:val="001767D8"/>
    <w:rsid w:val="00176A71"/>
    <w:rsid w:val="00176B2B"/>
    <w:rsid w:val="00176D63"/>
    <w:rsid w:val="00177C0F"/>
    <w:rsid w:val="00180A80"/>
    <w:rsid w:val="00180C3A"/>
    <w:rsid w:val="001813C5"/>
    <w:rsid w:val="00181F25"/>
    <w:rsid w:val="00182296"/>
    <w:rsid w:val="0018286E"/>
    <w:rsid w:val="00182913"/>
    <w:rsid w:val="00182939"/>
    <w:rsid w:val="00183030"/>
    <w:rsid w:val="0018331F"/>
    <w:rsid w:val="00183A08"/>
    <w:rsid w:val="00183BE7"/>
    <w:rsid w:val="00183C40"/>
    <w:rsid w:val="00183F29"/>
    <w:rsid w:val="001848A1"/>
    <w:rsid w:val="00184C36"/>
    <w:rsid w:val="0018503C"/>
    <w:rsid w:val="0018508F"/>
    <w:rsid w:val="00185328"/>
    <w:rsid w:val="00185D4D"/>
    <w:rsid w:val="00185D83"/>
    <w:rsid w:val="00185E1D"/>
    <w:rsid w:val="00186CAF"/>
    <w:rsid w:val="00186DC3"/>
    <w:rsid w:val="001879EC"/>
    <w:rsid w:val="00187A66"/>
    <w:rsid w:val="00187E08"/>
    <w:rsid w:val="0019030D"/>
    <w:rsid w:val="001906E7"/>
    <w:rsid w:val="00190B0E"/>
    <w:rsid w:val="00190B4C"/>
    <w:rsid w:val="00190D78"/>
    <w:rsid w:val="00190FC5"/>
    <w:rsid w:val="001910BD"/>
    <w:rsid w:val="001916A5"/>
    <w:rsid w:val="001918F6"/>
    <w:rsid w:val="00191AAC"/>
    <w:rsid w:val="00191B18"/>
    <w:rsid w:val="0019238D"/>
    <w:rsid w:val="00192777"/>
    <w:rsid w:val="00192940"/>
    <w:rsid w:val="00192CE7"/>
    <w:rsid w:val="00192F9A"/>
    <w:rsid w:val="001935C4"/>
    <w:rsid w:val="00194434"/>
    <w:rsid w:val="00194627"/>
    <w:rsid w:val="0019586D"/>
    <w:rsid w:val="00196C48"/>
    <w:rsid w:val="0019701E"/>
    <w:rsid w:val="00197471"/>
    <w:rsid w:val="0019793F"/>
    <w:rsid w:val="001A050D"/>
    <w:rsid w:val="001A0BA5"/>
    <w:rsid w:val="001A0D23"/>
    <w:rsid w:val="001A151F"/>
    <w:rsid w:val="001A16FB"/>
    <w:rsid w:val="001A17AE"/>
    <w:rsid w:val="001A1AE2"/>
    <w:rsid w:val="001A284C"/>
    <w:rsid w:val="001A2A7F"/>
    <w:rsid w:val="001A2B22"/>
    <w:rsid w:val="001A3ED0"/>
    <w:rsid w:val="001A3FD2"/>
    <w:rsid w:val="001A43E7"/>
    <w:rsid w:val="001A463F"/>
    <w:rsid w:val="001A4DB1"/>
    <w:rsid w:val="001A50EA"/>
    <w:rsid w:val="001A526A"/>
    <w:rsid w:val="001A53B8"/>
    <w:rsid w:val="001A57D5"/>
    <w:rsid w:val="001B0956"/>
    <w:rsid w:val="001B139F"/>
    <w:rsid w:val="001B22B7"/>
    <w:rsid w:val="001B2733"/>
    <w:rsid w:val="001B2C14"/>
    <w:rsid w:val="001B2E1A"/>
    <w:rsid w:val="001B2E87"/>
    <w:rsid w:val="001B3014"/>
    <w:rsid w:val="001B444A"/>
    <w:rsid w:val="001B485F"/>
    <w:rsid w:val="001B48D1"/>
    <w:rsid w:val="001B4CAC"/>
    <w:rsid w:val="001B52F9"/>
    <w:rsid w:val="001B56A7"/>
    <w:rsid w:val="001B6106"/>
    <w:rsid w:val="001B6557"/>
    <w:rsid w:val="001B65DB"/>
    <w:rsid w:val="001B7AF4"/>
    <w:rsid w:val="001B7BBB"/>
    <w:rsid w:val="001C04F0"/>
    <w:rsid w:val="001C0E2B"/>
    <w:rsid w:val="001C1C1A"/>
    <w:rsid w:val="001C2052"/>
    <w:rsid w:val="001C2529"/>
    <w:rsid w:val="001C2E85"/>
    <w:rsid w:val="001C384F"/>
    <w:rsid w:val="001C5567"/>
    <w:rsid w:val="001C59FF"/>
    <w:rsid w:val="001C5EEA"/>
    <w:rsid w:val="001C6482"/>
    <w:rsid w:val="001C6932"/>
    <w:rsid w:val="001C6F51"/>
    <w:rsid w:val="001C7173"/>
    <w:rsid w:val="001C75EE"/>
    <w:rsid w:val="001D178A"/>
    <w:rsid w:val="001D1AAA"/>
    <w:rsid w:val="001D1C03"/>
    <w:rsid w:val="001D1D46"/>
    <w:rsid w:val="001D22CC"/>
    <w:rsid w:val="001D2D48"/>
    <w:rsid w:val="001D3AB6"/>
    <w:rsid w:val="001D3E9E"/>
    <w:rsid w:val="001D412E"/>
    <w:rsid w:val="001D41C0"/>
    <w:rsid w:val="001D5808"/>
    <w:rsid w:val="001D5BED"/>
    <w:rsid w:val="001D5C2F"/>
    <w:rsid w:val="001D5D48"/>
    <w:rsid w:val="001D601B"/>
    <w:rsid w:val="001D69C2"/>
    <w:rsid w:val="001D72CA"/>
    <w:rsid w:val="001E079B"/>
    <w:rsid w:val="001E16B7"/>
    <w:rsid w:val="001E16BC"/>
    <w:rsid w:val="001E1A76"/>
    <w:rsid w:val="001E1F11"/>
    <w:rsid w:val="001E1F37"/>
    <w:rsid w:val="001E1F7C"/>
    <w:rsid w:val="001E29F2"/>
    <w:rsid w:val="001E2BAD"/>
    <w:rsid w:val="001E343F"/>
    <w:rsid w:val="001E3BC5"/>
    <w:rsid w:val="001E3D65"/>
    <w:rsid w:val="001E43D4"/>
    <w:rsid w:val="001E46E2"/>
    <w:rsid w:val="001E4F2D"/>
    <w:rsid w:val="001E5171"/>
    <w:rsid w:val="001E51F5"/>
    <w:rsid w:val="001E5DB2"/>
    <w:rsid w:val="001E62E0"/>
    <w:rsid w:val="001E6D2F"/>
    <w:rsid w:val="001E6D65"/>
    <w:rsid w:val="001E6F48"/>
    <w:rsid w:val="001E6F5B"/>
    <w:rsid w:val="001E73F9"/>
    <w:rsid w:val="001E7D1D"/>
    <w:rsid w:val="001E7FFB"/>
    <w:rsid w:val="001F0503"/>
    <w:rsid w:val="001F0BB4"/>
    <w:rsid w:val="001F10E0"/>
    <w:rsid w:val="001F1165"/>
    <w:rsid w:val="001F11E5"/>
    <w:rsid w:val="001F1752"/>
    <w:rsid w:val="001F1AF0"/>
    <w:rsid w:val="001F1DF7"/>
    <w:rsid w:val="001F211F"/>
    <w:rsid w:val="001F22C8"/>
    <w:rsid w:val="001F252C"/>
    <w:rsid w:val="001F328C"/>
    <w:rsid w:val="001F36A7"/>
    <w:rsid w:val="001F36EE"/>
    <w:rsid w:val="001F3E21"/>
    <w:rsid w:val="001F3E27"/>
    <w:rsid w:val="001F400C"/>
    <w:rsid w:val="001F4192"/>
    <w:rsid w:val="001F4D17"/>
    <w:rsid w:val="001F5B8C"/>
    <w:rsid w:val="001F5F6B"/>
    <w:rsid w:val="001F6DDC"/>
    <w:rsid w:val="001F6F67"/>
    <w:rsid w:val="001F71BF"/>
    <w:rsid w:val="001F748D"/>
    <w:rsid w:val="001F7A37"/>
    <w:rsid w:val="001F7AB2"/>
    <w:rsid w:val="001F7F15"/>
    <w:rsid w:val="002001C0"/>
    <w:rsid w:val="00200FB6"/>
    <w:rsid w:val="00201537"/>
    <w:rsid w:val="002016BC"/>
    <w:rsid w:val="002019E7"/>
    <w:rsid w:val="00202628"/>
    <w:rsid w:val="00202ABA"/>
    <w:rsid w:val="0020416E"/>
    <w:rsid w:val="0020479E"/>
    <w:rsid w:val="00204AF6"/>
    <w:rsid w:val="00205E68"/>
    <w:rsid w:val="00205F42"/>
    <w:rsid w:val="00205F74"/>
    <w:rsid w:val="00205F8C"/>
    <w:rsid w:val="002063B2"/>
    <w:rsid w:val="00206437"/>
    <w:rsid w:val="00206682"/>
    <w:rsid w:val="002067BF"/>
    <w:rsid w:val="00206A10"/>
    <w:rsid w:val="00206C64"/>
    <w:rsid w:val="00206F4E"/>
    <w:rsid w:val="002070E2"/>
    <w:rsid w:val="00207348"/>
    <w:rsid w:val="00207567"/>
    <w:rsid w:val="00207B7E"/>
    <w:rsid w:val="002105AC"/>
    <w:rsid w:val="00210FBB"/>
    <w:rsid w:val="002115D8"/>
    <w:rsid w:val="0021173F"/>
    <w:rsid w:val="0021183F"/>
    <w:rsid w:val="00211CE4"/>
    <w:rsid w:val="0021244A"/>
    <w:rsid w:val="002129D0"/>
    <w:rsid w:val="00212C4E"/>
    <w:rsid w:val="00212DBE"/>
    <w:rsid w:val="00213432"/>
    <w:rsid w:val="00213C0F"/>
    <w:rsid w:val="00213DBB"/>
    <w:rsid w:val="00213F37"/>
    <w:rsid w:val="00214139"/>
    <w:rsid w:val="002141BA"/>
    <w:rsid w:val="00214DD4"/>
    <w:rsid w:val="00214F61"/>
    <w:rsid w:val="002154A8"/>
    <w:rsid w:val="002158FD"/>
    <w:rsid w:val="00215D5C"/>
    <w:rsid w:val="00215DF9"/>
    <w:rsid w:val="00216720"/>
    <w:rsid w:val="00216908"/>
    <w:rsid w:val="00216D11"/>
    <w:rsid w:val="002178C1"/>
    <w:rsid w:val="0022039A"/>
    <w:rsid w:val="00220560"/>
    <w:rsid w:val="002205E3"/>
    <w:rsid w:val="002211E2"/>
    <w:rsid w:val="002214A3"/>
    <w:rsid w:val="002219B1"/>
    <w:rsid w:val="002219E6"/>
    <w:rsid w:val="00221B56"/>
    <w:rsid w:val="00222334"/>
    <w:rsid w:val="00222707"/>
    <w:rsid w:val="002229E8"/>
    <w:rsid w:val="00223085"/>
    <w:rsid w:val="00223187"/>
    <w:rsid w:val="0022396D"/>
    <w:rsid w:val="002239BB"/>
    <w:rsid w:val="00223C38"/>
    <w:rsid w:val="00223DBA"/>
    <w:rsid w:val="00224F41"/>
    <w:rsid w:val="0022515E"/>
    <w:rsid w:val="002257CF"/>
    <w:rsid w:val="002259AB"/>
    <w:rsid w:val="002259C9"/>
    <w:rsid w:val="00225BAA"/>
    <w:rsid w:val="002268A1"/>
    <w:rsid w:val="00226CE5"/>
    <w:rsid w:val="002277EC"/>
    <w:rsid w:val="0023015B"/>
    <w:rsid w:val="002302B1"/>
    <w:rsid w:val="002307AC"/>
    <w:rsid w:val="00231978"/>
    <w:rsid w:val="00232057"/>
    <w:rsid w:val="00232256"/>
    <w:rsid w:val="00232308"/>
    <w:rsid w:val="002325A0"/>
    <w:rsid w:val="00232652"/>
    <w:rsid w:val="00232894"/>
    <w:rsid w:val="002328F9"/>
    <w:rsid w:val="0023295C"/>
    <w:rsid w:val="002329B4"/>
    <w:rsid w:val="00232BE5"/>
    <w:rsid w:val="0023333B"/>
    <w:rsid w:val="00233915"/>
    <w:rsid w:val="00233EB1"/>
    <w:rsid w:val="00233F58"/>
    <w:rsid w:val="00234E88"/>
    <w:rsid w:val="0023608C"/>
    <w:rsid w:val="00236139"/>
    <w:rsid w:val="002364C6"/>
    <w:rsid w:val="00236554"/>
    <w:rsid w:val="00236573"/>
    <w:rsid w:val="002373DB"/>
    <w:rsid w:val="0023780A"/>
    <w:rsid w:val="00237874"/>
    <w:rsid w:val="00237BD1"/>
    <w:rsid w:val="002400A8"/>
    <w:rsid w:val="0024048C"/>
    <w:rsid w:val="002407DD"/>
    <w:rsid w:val="00240935"/>
    <w:rsid w:val="00240A09"/>
    <w:rsid w:val="00240A46"/>
    <w:rsid w:val="00240BA8"/>
    <w:rsid w:val="0024120C"/>
    <w:rsid w:val="00241B75"/>
    <w:rsid w:val="00241B95"/>
    <w:rsid w:val="002437B5"/>
    <w:rsid w:val="00243995"/>
    <w:rsid w:val="00244623"/>
    <w:rsid w:val="002450F0"/>
    <w:rsid w:val="00245C9B"/>
    <w:rsid w:val="00245D56"/>
    <w:rsid w:val="002460B6"/>
    <w:rsid w:val="002462DA"/>
    <w:rsid w:val="002470D5"/>
    <w:rsid w:val="00247330"/>
    <w:rsid w:val="002474CF"/>
    <w:rsid w:val="00247FD5"/>
    <w:rsid w:val="00250095"/>
    <w:rsid w:val="0025016C"/>
    <w:rsid w:val="00250448"/>
    <w:rsid w:val="002508FA"/>
    <w:rsid w:val="00250CBB"/>
    <w:rsid w:val="00250CDB"/>
    <w:rsid w:val="002510E1"/>
    <w:rsid w:val="002517A1"/>
    <w:rsid w:val="00252459"/>
    <w:rsid w:val="002532D6"/>
    <w:rsid w:val="00254B3A"/>
    <w:rsid w:val="00254D99"/>
    <w:rsid w:val="0025550C"/>
    <w:rsid w:val="0025686B"/>
    <w:rsid w:val="00256C08"/>
    <w:rsid w:val="00256E59"/>
    <w:rsid w:val="002575EF"/>
    <w:rsid w:val="002578FF"/>
    <w:rsid w:val="00257FD6"/>
    <w:rsid w:val="00260797"/>
    <w:rsid w:val="002608D6"/>
    <w:rsid w:val="00261299"/>
    <w:rsid w:val="00261561"/>
    <w:rsid w:val="00261964"/>
    <w:rsid w:val="00262326"/>
    <w:rsid w:val="0026254A"/>
    <w:rsid w:val="0026290B"/>
    <w:rsid w:val="00262C9D"/>
    <w:rsid w:val="00263244"/>
    <w:rsid w:val="0026325F"/>
    <w:rsid w:val="00263263"/>
    <w:rsid w:val="00263935"/>
    <w:rsid w:val="00263B45"/>
    <w:rsid w:val="002644C4"/>
    <w:rsid w:val="00265249"/>
    <w:rsid w:val="00265556"/>
    <w:rsid w:val="00265763"/>
    <w:rsid w:val="002657AE"/>
    <w:rsid w:val="0026590B"/>
    <w:rsid w:val="00265CC5"/>
    <w:rsid w:val="00265DB7"/>
    <w:rsid w:val="00266703"/>
    <w:rsid w:val="002667C7"/>
    <w:rsid w:val="00266F9A"/>
    <w:rsid w:val="00267081"/>
    <w:rsid w:val="00267618"/>
    <w:rsid w:val="00267E3A"/>
    <w:rsid w:val="0027021C"/>
    <w:rsid w:val="00271507"/>
    <w:rsid w:val="00271840"/>
    <w:rsid w:val="00271D8E"/>
    <w:rsid w:val="002722C2"/>
    <w:rsid w:val="0027279B"/>
    <w:rsid w:val="00272946"/>
    <w:rsid w:val="0027502D"/>
    <w:rsid w:val="00275579"/>
    <w:rsid w:val="00275987"/>
    <w:rsid w:val="00275CBA"/>
    <w:rsid w:val="00275F3A"/>
    <w:rsid w:val="00276553"/>
    <w:rsid w:val="00276FCA"/>
    <w:rsid w:val="00277418"/>
    <w:rsid w:val="00277694"/>
    <w:rsid w:val="002777E7"/>
    <w:rsid w:val="002779FA"/>
    <w:rsid w:val="00277E07"/>
    <w:rsid w:val="00277F72"/>
    <w:rsid w:val="00280147"/>
    <w:rsid w:val="00280701"/>
    <w:rsid w:val="002808CE"/>
    <w:rsid w:val="00280D37"/>
    <w:rsid w:val="0028184E"/>
    <w:rsid w:val="00281C21"/>
    <w:rsid w:val="00281C9B"/>
    <w:rsid w:val="00281F00"/>
    <w:rsid w:val="002821D6"/>
    <w:rsid w:val="002821E7"/>
    <w:rsid w:val="00282355"/>
    <w:rsid w:val="00282569"/>
    <w:rsid w:val="002829DA"/>
    <w:rsid w:val="00282A6F"/>
    <w:rsid w:val="00282E3F"/>
    <w:rsid w:val="00282FD2"/>
    <w:rsid w:val="00283300"/>
    <w:rsid w:val="00283B3E"/>
    <w:rsid w:val="00283B43"/>
    <w:rsid w:val="00283C54"/>
    <w:rsid w:val="002840F6"/>
    <w:rsid w:val="00284108"/>
    <w:rsid w:val="002845D5"/>
    <w:rsid w:val="00285051"/>
    <w:rsid w:val="002852B2"/>
    <w:rsid w:val="00285B44"/>
    <w:rsid w:val="00285C21"/>
    <w:rsid w:val="00285F48"/>
    <w:rsid w:val="00286B59"/>
    <w:rsid w:val="00287A8D"/>
    <w:rsid w:val="00287B47"/>
    <w:rsid w:val="0029020F"/>
    <w:rsid w:val="002905B1"/>
    <w:rsid w:val="00290B6F"/>
    <w:rsid w:val="00290C9C"/>
    <w:rsid w:val="00290DB2"/>
    <w:rsid w:val="00290E37"/>
    <w:rsid w:val="0029113B"/>
    <w:rsid w:val="0029134C"/>
    <w:rsid w:val="0029169B"/>
    <w:rsid w:val="00292067"/>
    <w:rsid w:val="00292478"/>
    <w:rsid w:val="00292743"/>
    <w:rsid w:val="00292896"/>
    <w:rsid w:val="00295176"/>
    <w:rsid w:val="00295B8C"/>
    <w:rsid w:val="00295C81"/>
    <w:rsid w:val="00295CAA"/>
    <w:rsid w:val="00296651"/>
    <w:rsid w:val="00296892"/>
    <w:rsid w:val="00297050"/>
    <w:rsid w:val="0029710A"/>
    <w:rsid w:val="0029777D"/>
    <w:rsid w:val="00297A4A"/>
    <w:rsid w:val="00297C92"/>
    <w:rsid w:val="002A06B5"/>
    <w:rsid w:val="002A0D46"/>
    <w:rsid w:val="002A0FBA"/>
    <w:rsid w:val="002A21E5"/>
    <w:rsid w:val="002A246A"/>
    <w:rsid w:val="002A25C7"/>
    <w:rsid w:val="002A275E"/>
    <w:rsid w:val="002A3064"/>
    <w:rsid w:val="002A33BC"/>
    <w:rsid w:val="002A4E63"/>
    <w:rsid w:val="002A53E7"/>
    <w:rsid w:val="002A5808"/>
    <w:rsid w:val="002A7E4A"/>
    <w:rsid w:val="002A7E99"/>
    <w:rsid w:val="002B0429"/>
    <w:rsid w:val="002B05AF"/>
    <w:rsid w:val="002B064E"/>
    <w:rsid w:val="002B0C0C"/>
    <w:rsid w:val="002B0D85"/>
    <w:rsid w:val="002B1030"/>
    <w:rsid w:val="002B1ED1"/>
    <w:rsid w:val="002B2E09"/>
    <w:rsid w:val="002B3C08"/>
    <w:rsid w:val="002B40BC"/>
    <w:rsid w:val="002B44AD"/>
    <w:rsid w:val="002B45DB"/>
    <w:rsid w:val="002B55E1"/>
    <w:rsid w:val="002B5875"/>
    <w:rsid w:val="002B6642"/>
    <w:rsid w:val="002B66D2"/>
    <w:rsid w:val="002B6846"/>
    <w:rsid w:val="002B6888"/>
    <w:rsid w:val="002B798E"/>
    <w:rsid w:val="002C00BE"/>
    <w:rsid w:val="002C024A"/>
    <w:rsid w:val="002C0F73"/>
    <w:rsid w:val="002C1230"/>
    <w:rsid w:val="002C12A9"/>
    <w:rsid w:val="002C14BC"/>
    <w:rsid w:val="002C15B9"/>
    <w:rsid w:val="002C1A94"/>
    <w:rsid w:val="002C1C8A"/>
    <w:rsid w:val="002C2654"/>
    <w:rsid w:val="002C28A3"/>
    <w:rsid w:val="002C3050"/>
    <w:rsid w:val="002C3641"/>
    <w:rsid w:val="002C38E8"/>
    <w:rsid w:val="002C3A7A"/>
    <w:rsid w:val="002C3E12"/>
    <w:rsid w:val="002C41F5"/>
    <w:rsid w:val="002C4B9D"/>
    <w:rsid w:val="002C5721"/>
    <w:rsid w:val="002C5896"/>
    <w:rsid w:val="002C5D54"/>
    <w:rsid w:val="002C5FE3"/>
    <w:rsid w:val="002C6B32"/>
    <w:rsid w:val="002C6C9D"/>
    <w:rsid w:val="002C7797"/>
    <w:rsid w:val="002C78E1"/>
    <w:rsid w:val="002D0134"/>
    <w:rsid w:val="002D053C"/>
    <w:rsid w:val="002D1750"/>
    <w:rsid w:val="002D1F59"/>
    <w:rsid w:val="002D242A"/>
    <w:rsid w:val="002D2DC5"/>
    <w:rsid w:val="002D3303"/>
    <w:rsid w:val="002D3EBA"/>
    <w:rsid w:val="002D4755"/>
    <w:rsid w:val="002D495F"/>
    <w:rsid w:val="002D4F00"/>
    <w:rsid w:val="002D5553"/>
    <w:rsid w:val="002D577D"/>
    <w:rsid w:val="002D5875"/>
    <w:rsid w:val="002D60B2"/>
    <w:rsid w:val="002D632E"/>
    <w:rsid w:val="002D673E"/>
    <w:rsid w:val="002D726A"/>
    <w:rsid w:val="002D7858"/>
    <w:rsid w:val="002D7A90"/>
    <w:rsid w:val="002D7B51"/>
    <w:rsid w:val="002D7C0E"/>
    <w:rsid w:val="002D7F42"/>
    <w:rsid w:val="002E0022"/>
    <w:rsid w:val="002E05D0"/>
    <w:rsid w:val="002E13C2"/>
    <w:rsid w:val="002E16FD"/>
    <w:rsid w:val="002E2BE1"/>
    <w:rsid w:val="002E34E8"/>
    <w:rsid w:val="002E3F7E"/>
    <w:rsid w:val="002E438C"/>
    <w:rsid w:val="002E4498"/>
    <w:rsid w:val="002E4DD6"/>
    <w:rsid w:val="002E519F"/>
    <w:rsid w:val="002E52D5"/>
    <w:rsid w:val="002E5404"/>
    <w:rsid w:val="002E55E7"/>
    <w:rsid w:val="002E6BF5"/>
    <w:rsid w:val="002E71A6"/>
    <w:rsid w:val="002E7304"/>
    <w:rsid w:val="002E7926"/>
    <w:rsid w:val="002E7C65"/>
    <w:rsid w:val="002F0302"/>
    <w:rsid w:val="002F09FB"/>
    <w:rsid w:val="002F0F7A"/>
    <w:rsid w:val="002F11D5"/>
    <w:rsid w:val="002F1246"/>
    <w:rsid w:val="002F143E"/>
    <w:rsid w:val="002F1AD5"/>
    <w:rsid w:val="002F1C27"/>
    <w:rsid w:val="002F2027"/>
    <w:rsid w:val="002F2A40"/>
    <w:rsid w:val="002F2DED"/>
    <w:rsid w:val="002F31AE"/>
    <w:rsid w:val="002F3FBA"/>
    <w:rsid w:val="002F41CF"/>
    <w:rsid w:val="002F42D4"/>
    <w:rsid w:val="002F487A"/>
    <w:rsid w:val="002F5379"/>
    <w:rsid w:val="002F6341"/>
    <w:rsid w:val="002F6A32"/>
    <w:rsid w:val="002F73E8"/>
    <w:rsid w:val="003001C7"/>
    <w:rsid w:val="00300833"/>
    <w:rsid w:val="0030089F"/>
    <w:rsid w:val="00300D98"/>
    <w:rsid w:val="00301AC5"/>
    <w:rsid w:val="00302176"/>
    <w:rsid w:val="0030218D"/>
    <w:rsid w:val="003027A7"/>
    <w:rsid w:val="00302BD9"/>
    <w:rsid w:val="00302EDF"/>
    <w:rsid w:val="00303374"/>
    <w:rsid w:val="003039D3"/>
    <w:rsid w:val="00303E6F"/>
    <w:rsid w:val="003043DC"/>
    <w:rsid w:val="00304543"/>
    <w:rsid w:val="00305145"/>
    <w:rsid w:val="00305684"/>
    <w:rsid w:val="0030575A"/>
    <w:rsid w:val="00305F82"/>
    <w:rsid w:val="00305F8C"/>
    <w:rsid w:val="00306BC7"/>
    <w:rsid w:val="00306CAF"/>
    <w:rsid w:val="00307247"/>
    <w:rsid w:val="0030784C"/>
    <w:rsid w:val="00311051"/>
    <w:rsid w:val="003118D1"/>
    <w:rsid w:val="00311964"/>
    <w:rsid w:val="00311CD5"/>
    <w:rsid w:val="00312071"/>
    <w:rsid w:val="00312186"/>
    <w:rsid w:val="003121FA"/>
    <w:rsid w:val="003126B7"/>
    <w:rsid w:val="00312819"/>
    <w:rsid w:val="00312CD3"/>
    <w:rsid w:val="003131EB"/>
    <w:rsid w:val="0031322A"/>
    <w:rsid w:val="00313258"/>
    <w:rsid w:val="003136C3"/>
    <w:rsid w:val="00313720"/>
    <w:rsid w:val="00313B2C"/>
    <w:rsid w:val="00313C91"/>
    <w:rsid w:val="003144DB"/>
    <w:rsid w:val="003147BF"/>
    <w:rsid w:val="00314A40"/>
    <w:rsid w:val="0031601E"/>
    <w:rsid w:val="003166C0"/>
    <w:rsid w:val="00316832"/>
    <w:rsid w:val="00317516"/>
    <w:rsid w:val="003175FE"/>
    <w:rsid w:val="00317656"/>
    <w:rsid w:val="003179C2"/>
    <w:rsid w:val="003206B4"/>
    <w:rsid w:val="003212C4"/>
    <w:rsid w:val="00321502"/>
    <w:rsid w:val="00321978"/>
    <w:rsid w:val="00321A0A"/>
    <w:rsid w:val="00322F24"/>
    <w:rsid w:val="0032342E"/>
    <w:rsid w:val="00323518"/>
    <w:rsid w:val="00323711"/>
    <w:rsid w:val="003237B4"/>
    <w:rsid w:val="00323D0F"/>
    <w:rsid w:val="0032405A"/>
    <w:rsid w:val="00324469"/>
    <w:rsid w:val="00325251"/>
    <w:rsid w:val="00326FE1"/>
    <w:rsid w:val="003276E5"/>
    <w:rsid w:val="003279C5"/>
    <w:rsid w:val="00327E75"/>
    <w:rsid w:val="003301CB"/>
    <w:rsid w:val="0033059B"/>
    <w:rsid w:val="00330D3D"/>
    <w:rsid w:val="003317BA"/>
    <w:rsid w:val="003318FC"/>
    <w:rsid w:val="00332251"/>
    <w:rsid w:val="00332397"/>
    <w:rsid w:val="003325A5"/>
    <w:rsid w:val="00332D68"/>
    <w:rsid w:val="003333B0"/>
    <w:rsid w:val="0033367C"/>
    <w:rsid w:val="0033391E"/>
    <w:rsid w:val="00334449"/>
    <w:rsid w:val="00334480"/>
    <w:rsid w:val="003345CB"/>
    <w:rsid w:val="003357A5"/>
    <w:rsid w:val="00336FE5"/>
    <w:rsid w:val="003374CB"/>
    <w:rsid w:val="00337B8D"/>
    <w:rsid w:val="00337BC6"/>
    <w:rsid w:val="0034011C"/>
    <w:rsid w:val="003407F6"/>
    <w:rsid w:val="00340DF7"/>
    <w:rsid w:val="00340F58"/>
    <w:rsid w:val="003413FF"/>
    <w:rsid w:val="00341A14"/>
    <w:rsid w:val="00341FFB"/>
    <w:rsid w:val="00342262"/>
    <w:rsid w:val="0034259B"/>
    <w:rsid w:val="00342826"/>
    <w:rsid w:val="00342E62"/>
    <w:rsid w:val="003430B3"/>
    <w:rsid w:val="003431E5"/>
    <w:rsid w:val="00344385"/>
    <w:rsid w:val="0034467D"/>
    <w:rsid w:val="00344E2A"/>
    <w:rsid w:val="00344F2F"/>
    <w:rsid w:val="00344FFB"/>
    <w:rsid w:val="0034527E"/>
    <w:rsid w:val="003457A1"/>
    <w:rsid w:val="00345D41"/>
    <w:rsid w:val="003462D8"/>
    <w:rsid w:val="00346D94"/>
    <w:rsid w:val="00347F9F"/>
    <w:rsid w:val="00350016"/>
    <w:rsid w:val="0035091E"/>
    <w:rsid w:val="00350DF7"/>
    <w:rsid w:val="00351058"/>
    <w:rsid w:val="003518A1"/>
    <w:rsid w:val="00351E53"/>
    <w:rsid w:val="00352606"/>
    <w:rsid w:val="0035306F"/>
    <w:rsid w:val="00354338"/>
    <w:rsid w:val="0035434B"/>
    <w:rsid w:val="00354C06"/>
    <w:rsid w:val="00355045"/>
    <w:rsid w:val="003552AB"/>
    <w:rsid w:val="00355A93"/>
    <w:rsid w:val="00355E7D"/>
    <w:rsid w:val="003568E9"/>
    <w:rsid w:val="00356A82"/>
    <w:rsid w:val="00357C79"/>
    <w:rsid w:val="0036018F"/>
    <w:rsid w:val="00360547"/>
    <w:rsid w:val="0036097B"/>
    <w:rsid w:val="00360A17"/>
    <w:rsid w:val="00361921"/>
    <w:rsid w:val="00361D0B"/>
    <w:rsid w:val="00362943"/>
    <w:rsid w:val="0036310F"/>
    <w:rsid w:val="003633E6"/>
    <w:rsid w:val="003635D4"/>
    <w:rsid w:val="003635EA"/>
    <w:rsid w:val="003637B7"/>
    <w:rsid w:val="00363B1B"/>
    <w:rsid w:val="00363B41"/>
    <w:rsid w:val="00363D76"/>
    <w:rsid w:val="00364324"/>
    <w:rsid w:val="00364C22"/>
    <w:rsid w:val="00364D41"/>
    <w:rsid w:val="00365303"/>
    <w:rsid w:val="00365D9C"/>
    <w:rsid w:val="0036667F"/>
    <w:rsid w:val="00366A5A"/>
    <w:rsid w:val="00366B5D"/>
    <w:rsid w:val="00366B81"/>
    <w:rsid w:val="003670A9"/>
    <w:rsid w:val="00367348"/>
    <w:rsid w:val="00367523"/>
    <w:rsid w:val="003675DF"/>
    <w:rsid w:val="00367656"/>
    <w:rsid w:val="0036777C"/>
    <w:rsid w:val="00367CFE"/>
    <w:rsid w:val="003702EA"/>
    <w:rsid w:val="003704CE"/>
    <w:rsid w:val="00370711"/>
    <w:rsid w:val="003713E3"/>
    <w:rsid w:val="003717E3"/>
    <w:rsid w:val="00371C33"/>
    <w:rsid w:val="003720FC"/>
    <w:rsid w:val="003725A8"/>
    <w:rsid w:val="00372925"/>
    <w:rsid w:val="00373933"/>
    <w:rsid w:val="0037499A"/>
    <w:rsid w:val="00374D00"/>
    <w:rsid w:val="00375C7B"/>
    <w:rsid w:val="003762FC"/>
    <w:rsid w:val="00376893"/>
    <w:rsid w:val="003802CD"/>
    <w:rsid w:val="00380796"/>
    <w:rsid w:val="00380C70"/>
    <w:rsid w:val="00380D65"/>
    <w:rsid w:val="00381B0D"/>
    <w:rsid w:val="00381DBF"/>
    <w:rsid w:val="00381FB4"/>
    <w:rsid w:val="003827F7"/>
    <w:rsid w:val="00382CE4"/>
    <w:rsid w:val="00383018"/>
    <w:rsid w:val="0038331C"/>
    <w:rsid w:val="003837C4"/>
    <w:rsid w:val="003838BF"/>
    <w:rsid w:val="0038394D"/>
    <w:rsid w:val="00384261"/>
    <w:rsid w:val="0038478D"/>
    <w:rsid w:val="0038531A"/>
    <w:rsid w:val="00385737"/>
    <w:rsid w:val="00385E87"/>
    <w:rsid w:val="00386F3A"/>
    <w:rsid w:val="00386F3C"/>
    <w:rsid w:val="0038739F"/>
    <w:rsid w:val="00387679"/>
    <w:rsid w:val="00387F2F"/>
    <w:rsid w:val="00390019"/>
    <w:rsid w:val="003900A3"/>
    <w:rsid w:val="00390125"/>
    <w:rsid w:val="00390E2F"/>
    <w:rsid w:val="00390F63"/>
    <w:rsid w:val="00391E30"/>
    <w:rsid w:val="003922CE"/>
    <w:rsid w:val="00392709"/>
    <w:rsid w:val="00392E91"/>
    <w:rsid w:val="00393420"/>
    <w:rsid w:val="00393D3B"/>
    <w:rsid w:val="00394390"/>
    <w:rsid w:val="003951FF"/>
    <w:rsid w:val="00395EDB"/>
    <w:rsid w:val="00396867"/>
    <w:rsid w:val="0039705C"/>
    <w:rsid w:val="0039763D"/>
    <w:rsid w:val="0039780B"/>
    <w:rsid w:val="00397D1E"/>
    <w:rsid w:val="003A02DC"/>
    <w:rsid w:val="003A04EE"/>
    <w:rsid w:val="003A0645"/>
    <w:rsid w:val="003A0DE5"/>
    <w:rsid w:val="003A1108"/>
    <w:rsid w:val="003A1551"/>
    <w:rsid w:val="003A2881"/>
    <w:rsid w:val="003A34E9"/>
    <w:rsid w:val="003A39B8"/>
    <w:rsid w:val="003A3A45"/>
    <w:rsid w:val="003A3F04"/>
    <w:rsid w:val="003A439E"/>
    <w:rsid w:val="003A44AD"/>
    <w:rsid w:val="003A47DD"/>
    <w:rsid w:val="003A4815"/>
    <w:rsid w:val="003A5324"/>
    <w:rsid w:val="003A5870"/>
    <w:rsid w:val="003A6404"/>
    <w:rsid w:val="003A6508"/>
    <w:rsid w:val="003A65C8"/>
    <w:rsid w:val="003A6B5A"/>
    <w:rsid w:val="003A6EAB"/>
    <w:rsid w:val="003A70AF"/>
    <w:rsid w:val="003B0175"/>
    <w:rsid w:val="003B0A7B"/>
    <w:rsid w:val="003B0ED3"/>
    <w:rsid w:val="003B11FB"/>
    <w:rsid w:val="003B18F9"/>
    <w:rsid w:val="003B23B1"/>
    <w:rsid w:val="003B23D4"/>
    <w:rsid w:val="003B28B0"/>
    <w:rsid w:val="003B2E0B"/>
    <w:rsid w:val="003B2E41"/>
    <w:rsid w:val="003B2F12"/>
    <w:rsid w:val="003B323B"/>
    <w:rsid w:val="003B3298"/>
    <w:rsid w:val="003B37DE"/>
    <w:rsid w:val="003B3A1D"/>
    <w:rsid w:val="003B3C16"/>
    <w:rsid w:val="003B4A98"/>
    <w:rsid w:val="003B4F69"/>
    <w:rsid w:val="003B550A"/>
    <w:rsid w:val="003B55FF"/>
    <w:rsid w:val="003B5657"/>
    <w:rsid w:val="003B57C0"/>
    <w:rsid w:val="003B582D"/>
    <w:rsid w:val="003B591A"/>
    <w:rsid w:val="003B5922"/>
    <w:rsid w:val="003B5DCE"/>
    <w:rsid w:val="003B5F86"/>
    <w:rsid w:val="003B7013"/>
    <w:rsid w:val="003B73B7"/>
    <w:rsid w:val="003B7560"/>
    <w:rsid w:val="003B79AD"/>
    <w:rsid w:val="003B7A07"/>
    <w:rsid w:val="003B7D58"/>
    <w:rsid w:val="003C085C"/>
    <w:rsid w:val="003C13F1"/>
    <w:rsid w:val="003C16FB"/>
    <w:rsid w:val="003C188E"/>
    <w:rsid w:val="003C244E"/>
    <w:rsid w:val="003C2746"/>
    <w:rsid w:val="003C2D62"/>
    <w:rsid w:val="003C2D66"/>
    <w:rsid w:val="003C2FBF"/>
    <w:rsid w:val="003C3BC8"/>
    <w:rsid w:val="003C490A"/>
    <w:rsid w:val="003C4BA1"/>
    <w:rsid w:val="003C4C45"/>
    <w:rsid w:val="003C5042"/>
    <w:rsid w:val="003C54C4"/>
    <w:rsid w:val="003C5780"/>
    <w:rsid w:val="003C5DAA"/>
    <w:rsid w:val="003C615F"/>
    <w:rsid w:val="003C6426"/>
    <w:rsid w:val="003C651A"/>
    <w:rsid w:val="003C69D4"/>
    <w:rsid w:val="003C7516"/>
    <w:rsid w:val="003C7551"/>
    <w:rsid w:val="003C7655"/>
    <w:rsid w:val="003C7DD0"/>
    <w:rsid w:val="003C7EDD"/>
    <w:rsid w:val="003D0213"/>
    <w:rsid w:val="003D0347"/>
    <w:rsid w:val="003D0565"/>
    <w:rsid w:val="003D11AF"/>
    <w:rsid w:val="003D23B2"/>
    <w:rsid w:val="003D2A59"/>
    <w:rsid w:val="003D37D1"/>
    <w:rsid w:val="003D3AF8"/>
    <w:rsid w:val="003D3B37"/>
    <w:rsid w:val="003D41C4"/>
    <w:rsid w:val="003D4959"/>
    <w:rsid w:val="003D4A3C"/>
    <w:rsid w:val="003D507D"/>
    <w:rsid w:val="003D5BA5"/>
    <w:rsid w:val="003D5ED7"/>
    <w:rsid w:val="003D6338"/>
    <w:rsid w:val="003D6453"/>
    <w:rsid w:val="003D6A23"/>
    <w:rsid w:val="003D770C"/>
    <w:rsid w:val="003D7DD6"/>
    <w:rsid w:val="003E0DBE"/>
    <w:rsid w:val="003E0E58"/>
    <w:rsid w:val="003E1799"/>
    <w:rsid w:val="003E1CD7"/>
    <w:rsid w:val="003E22CE"/>
    <w:rsid w:val="003E297F"/>
    <w:rsid w:val="003E2EB8"/>
    <w:rsid w:val="003E2F40"/>
    <w:rsid w:val="003E3576"/>
    <w:rsid w:val="003E3AAA"/>
    <w:rsid w:val="003E446D"/>
    <w:rsid w:val="003E5074"/>
    <w:rsid w:val="003E5662"/>
    <w:rsid w:val="003E5BDC"/>
    <w:rsid w:val="003E662D"/>
    <w:rsid w:val="003E6BA2"/>
    <w:rsid w:val="003E7413"/>
    <w:rsid w:val="003F006E"/>
    <w:rsid w:val="003F0161"/>
    <w:rsid w:val="003F0198"/>
    <w:rsid w:val="003F0293"/>
    <w:rsid w:val="003F03F3"/>
    <w:rsid w:val="003F0593"/>
    <w:rsid w:val="003F05D2"/>
    <w:rsid w:val="003F0E4F"/>
    <w:rsid w:val="003F2253"/>
    <w:rsid w:val="003F234E"/>
    <w:rsid w:val="003F23E8"/>
    <w:rsid w:val="003F3467"/>
    <w:rsid w:val="003F4156"/>
    <w:rsid w:val="003F41AD"/>
    <w:rsid w:val="003F41B0"/>
    <w:rsid w:val="003F4403"/>
    <w:rsid w:val="003F45FE"/>
    <w:rsid w:val="003F46DC"/>
    <w:rsid w:val="003F4A02"/>
    <w:rsid w:val="003F4BEE"/>
    <w:rsid w:val="003F4D3C"/>
    <w:rsid w:val="003F4D53"/>
    <w:rsid w:val="003F56A5"/>
    <w:rsid w:val="003F5B5F"/>
    <w:rsid w:val="003F61E5"/>
    <w:rsid w:val="003F6408"/>
    <w:rsid w:val="003F7419"/>
    <w:rsid w:val="003F779B"/>
    <w:rsid w:val="003F7BBF"/>
    <w:rsid w:val="003F7C18"/>
    <w:rsid w:val="003F7EAE"/>
    <w:rsid w:val="0040013D"/>
    <w:rsid w:val="00400DFB"/>
    <w:rsid w:val="00401537"/>
    <w:rsid w:val="00401CB2"/>
    <w:rsid w:val="0040255D"/>
    <w:rsid w:val="00402BEB"/>
    <w:rsid w:val="00403913"/>
    <w:rsid w:val="00403D85"/>
    <w:rsid w:val="00405C05"/>
    <w:rsid w:val="00405F58"/>
    <w:rsid w:val="00406136"/>
    <w:rsid w:val="00406A2D"/>
    <w:rsid w:val="00407936"/>
    <w:rsid w:val="00407FBE"/>
    <w:rsid w:val="00410B55"/>
    <w:rsid w:val="00410BEE"/>
    <w:rsid w:val="00410D68"/>
    <w:rsid w:val="00410E07"/>
    <w:rsid w:val="00410E35"/>
    <w:rsid w:val="00411B08"/>
    <w:rsid w:val="004121E9"/>
    <w:rsid w:val="00412C14"/>
    <w:rsid w:val="00413140"/>
    <w:rsid w:val="00413436"/>
    <w:rsid w:val="00413463"/>
    <w:rsid w:val="0041365C"/>
    <w:rsid w:val="00413B45"/>
    <w:rsid w:val="00414405"/>
    <w:rsid w:val="004145B7"/>
    <w:rsid w:val="00414E1F"/>
    <w:rsid w:val="0041512E"/>
    <w:rsid w:val="00415A3F"/>
    <w:rsid w:val="00415F12"/>
    <w:rsid w:val="004161F2"/>
    <w:rsid w:val="004162E4"/>
    <w:rsid w:val="00416731"/>
    <w:rsid w:val="0041700B"/>
    <w:rsid w:val="00420026"/>
    <w:rsid w:val="00420DA1"/>
    <w:rsid w:val="00421502"/>
    <w:rsid w:val="004218BE"/>
    <w:rsid w:val="00421A56"/>
    <w:rsid w:val="00421DAC"/>
    <w:rsid w:val="004223A4"/>
    <w:rsid w:val="00422F8E"/>
    <w:rsid w:val="004237CD"/>
    <w:rsid w:val="00423C30"/>
    <w:rsid w:val="00424976"/>
    <w:rsid w:val="00424F92"/>
    <w:rsid w:val="00425167"/>
    <w:rsid w:val="00425244"/>
    <w:rsid w:val="004257D2"/>
    <w:rsid w:val="00425AE7"/>
    <w:rsid w:val="00425B6B"/>
    <w:rsid w:val="00425E3A"/>
    <w:rsid w:val="00425FC8"/>
    <w:rsid w:val="00426419"/>
    <w:rsid w:val="00426431"/>
    <w:rsid w:val="00426EC2"/>
    <w:rsid w:val="004271CA"/>
    <w:rsid w:val="00427AC5"/>
    <w:rsid w:val="00427F36"/>
    <w:rsid w:val="0043057F"/>
    <w:rsid w:val="00430940"/>
    <w:rsid w:val="004312B2"/>
    <w:rsid w:val="00431824"/>
    <w:rsid w:val="00431D09"/>
    <w:rsid w:val="004321A6"/>
    <w:rsid w:val="00433964"/>
    <w:rsid w:val="00434758"/>
    <w:rsid w:val="00434C3E"/>
    <w:rsid w:val="00434D7E"/>
    <w:rsid w:val="00434D96"/>
    <w:rsid w:val="00435034"/>
    <w:rsid w:val="00435367"/>
    <w:rsid w:val="004358EF"/>
    <w:rsid w:val="00435930"/>
    <w:rsid w:val="00435B6A"/>
    <w:rsid w:val="00435EA1"/>
    <w:rsid w:val="00435F68"/>
    <w:rsid w:val="00436E9E"/>
    <w:rsid w:val="00437B7A"/>
    <w:rsid w:val="00437CE9"/>
    <w:rsid w:val="00437D9F"/>
    <w:rsid w:val="00440BA4"/>
    <w:rsid w:val="00441294"/>
    <w:rsid w:val="00441372"/>
    <w:rsid w:val="0044174D"/>
    <w:rsid w:val="00441993"/>
    <w:rsid w:val="00441BE4"/>
    <w:rsid w:val="00441CF1"/>
    <w:rsid w:val="00441D97"/>
    <w:rsid w:val="004421AF"/>
    <w:rsid w:val="004422FA"/>
    <w:rsid w:val="004425FC"/>
    <w:rsid w:val="00442731"/>
    <w:rsid w:val="00442837"/>
    <w:rsid w:val="00442A7F"/>
    <w:rsid w:val="00442AFE"/>
    <w:rsid w:val="00442B87"/>
    <w:rsid w:val="00443264"/>
    <w:rsid w:val="00443489"/>
    <w:rsid w:val="00443AD6"/>
    <w:rsid w:val="00444260"/>
    <w:rsid w:val="004444A9"/>
    <w:rsid w:val="004445EE"/>
    <w:rsid w:val="0044470B"/>
    <w:rsid w:val="00444C83"/>
    <w:rsid w:val="004450C0"/>
    <w:rsid w:val="004450E3"/>
    <w:rsid w:val="00445452"/>
    <w:rsid w:val="00445608"/>
    <w:rsid w:val="00445D00"/>
    <w:rsid w:val="00445DB6"/>
    <w:rsid w:val="00446D15"/>
    <w:rsid w:val="00447593"/>
    <w:rsid w:val="00447A2C"/>
    <w:rsid w:val="0045006F"/>
    <w:rsid w:val="0045029D"/>
    <w:rsid w:val="00450BBF"/>
    <w:rsid w:val="00451387"/>
    <w:rsid w:val="004513DD"/>
    <w:rsid w:val="00451642"/>
    <w:rsid w:val="00451697"/>
    <w:rsid w:val="00451815"/>
    <w:rsid w:val="00451EC5"/>
    <w:rsid w:val="004523FF"/>
    <w:rsid w:val="004527F7"/>
    <w:rsid w:val="00452A63"/>
    <w:rsid w:val="00452C60"/>
    <w:rsid w:val="004533BB"/>
    <w:rsid w:val="004534D1"/>
    <w:rsid w:val="00453FA2"/>
    <w:rsid w:val="00454244"/>
    <w:rsid w:val="004546EA"/>
    <w:rsid w:val="00454DA6"/>
    <w:rsid w:val="00454ECE"/>
    <w:rsid w:val="00456C23"/>
    <w:rsid w:val="00456CF7"/>
    <w:rsid w:val="004573A4"/>
    <w:rsid w:val="00457408"/>
    <w:rsid w:val="00457A78"/>
    <w:rsid w:val="00457C94"/>
    <w:rsid w:val="004601B1"/>
    <w:rsid w:val="0046252E"/>
    <w:rsid w:val="004626A7"/>
    <w:rsid w:val="00462848"/>
    <w:rsid w:val="00462B97"/>
    <w:rsid w:val="0046375A"/>
    <w:rsid w:val="00463F86"/>
    <w:rsid w:val="00464755"/>
    <w:rsid w:val="0046479C"/>
    <w:rsid w:val="00464BF8"/>
    <w:rsid w:val="004651F4"/>
    <w:rsid w:val="0046582F"/>
    <w:rsid w:val="00465981"/>
    <w:rsid w:val="00465CAD"/>
    <w:rsid w:val="00465D2E"/>
    <w:rsid w:val="0046602D"/>
    <w:rsid w:val="00466473"/>
    <w:rsid w:val="00466BA4"/>
    <w:rsid w:val="0046706F"/>
    <w:rsid w:val="00467764"/>
    <w:rsid w:val="00470013"/>
    <w:rsid w:val="00470B5A"/>
    <w:rsid w:val="00470E28"/>
    <w:rsid w:val="00471150"/>
    <w:rsid w:val="00471166"/>
    <w:rsid w:val="004717E8"/>
    <w:rsid w:val="00471DA3"/>
    <w:rsid w:val="004721C1"/>
    <w:rsid w:val="00472416"/>
    <w:rsid w:val="0047283E"/>
    <w:rsid w:val="00472C07"/>
    <w:rsid w:val="00472FA9"/>
    <w:rsid w:val="004736E9"/>
    <w:rsid w:val="00473F76"/>
    <w:rsid w:val="004741AC"/>
    <w:rsid w:val="00474FF5"/>
    <w:rsid w:val="0047512A"/>
    <w:rsid w:val="004752F3"/>
    <w:rsid w:val="0047574C"/>
    <w:rsid w:val="00475F38"/>
    <w:rsid w:val="004760B4"/>
    <w:rsid w:val="00476F65"/>
    <w:rsid w:val="00476FEE"/>
    <w:rsid w:val="004774E4"/>
    <w:rsid w:val="004779EB"/>
    <w:rsid w:val="00477B63"/>
    <w:rsid w:val="00480246"/>
    <w:rsid w:val="0048098C"/>
    <w:rsid w:val="00480E56"/>
    <w:rsid w:val="004814F6"/>
    <w:rsid w:val="00481F79"/>
    <w:rsid w:val="00482759"/>
    <w:rsid w:val="00482DD0"/>
    <w:rsid w:val="00483124"/>
    <w:rsid w:val="0048356B"/>
    <w:rsid w:val="004845F2"/>
    <w:rsid w:val="00484D21"/>
    <w:rsid w:val="00484D51"/>
    <w:rsid w:val="004856E7"/>
    <w:rsid w:val="00485A2F"/>
    <w:rsid w:val="00485A82"/>
    <w:rsid w:val="00485F89"/>
    <w:rsid w:val="0048608E"/>
    <w:rsid w:val="004864FB"/>
    <w:rsid w:val="00486BA3"/>
    <w:rsid w:val="00486BFB"/>
    <w:rsid w:val="00486D8C"/>
    <w:rsid w:val="00487018"/>
    <w:rsid w:val="00487079"/>
    <w:rsid w:val="004875C4"/>
    <w:rsid w:val="0048766A"/>
    <w:rsid w:val="00487AF4"/>
    <w:rsid w:val="00490B98"/>
    <w:rsid w:val="004910B2"/>
    <w:rsid w:val="004913CB"/>
    <w:rsid w:val="004917CE"/>
    <w:rsid w:val="00491C25"/>
    <w:rsid w:val="00491CD9"/>
    <w:rsid w:val="00491F14"/>
    <w:rsid w:val="0049213B"/>
    <w:rsid w:val="004929B4"/>
    <w:rsid w:val="004939BE"/>
    <w:rsid w:val="00494566"/>
    <w:rsid w:val="004949DD"/>
    <w:rsid w:val="004952F5"/>
    <w:rsid w:val="00495B23"/>
    <w:rsid w:val="00495C99"/>
    <w:rsid w:val="00495D7C"/>
    <w:rsid w:val="0049666D"/>
    <w:rsid w:val="004969A1"/>
    <w:rsid w:val="004970AE"/>
    <w:rsid w:val="004972B3"/>
    <w:rsid w:val="004977E1"/>
    <w:rsid w:val="004A1044"/>
    <w:rsid w:val="004A1788"/>
    <w:rsid w:val="004A25BA"/>
    <w:rsid w:val="004A28AA"/>
    <w:rsid w:val="004A2A77"/>
    <w:rsid w:val="004A2B7E"/>
    <w:rsid w:val="004A35FD"/>
    <w:rsid w:val="004A3ACC"/>
    <w:rsid w:val="004A47EF"/>
    <w:rsid w:val="004A55A6"/>
    <w:rsid w:val="004A5E2D"/>
    <w:rsid w:val="004A652A"/>
    <w:rsid w:val="004A6895"/>
    <w:rsid w:val="004A6CF9"/>
    <w:rsid w:val="004A7137"/>
    <w:rsid w:val="004A7AB5"/>
    <w:rsid w:val="004A7C0E"/>
    <w:rsid w:val="004B053E"/>
    <w:rsid w:val="004B098F"/>
    <w:rsid w:val="004B0F09"/>
    <w:rsid w:val="004B0FD7"/>
    <w:rsid w:val="004B18E0"/>
    <w:rsid w:val="004B1EAC"/>
    <w:rsid w:val="004B1FB1"/>
    <w:rsid w:val="004B22DA"/>
    <w:rsid w:val="004B2967"/>
    <w:rsid w:val="004B2D62"/>
    <w:rsid w:val="004B33F3"/>
    <w:rsid w:val="004B448F"/>
    <w:rsid w:val="004B4BA8"/>
    <w:rsid w:val="004B4D89"/>
    <w:rsid w:val="004B55C5"/>
    <w:rsid w:val="004B5722"/>
    <w:rsid w:val="004B5BE9"/>
    <w:rsid w:val="004B673B"/>
    <w:rsid w:val="004B779C"/>
    <w:rsid w:val="004B7F90"/>
    <w:rsid w:val="004B7FE8"/>
    <w:rsid w:val="004C02D1"/>
    <w:rsid w:val="004C044D"/>
    <w:rsid w:val="004C107B"/>
    <w:rsid w:val="004C1832"/>
    <w:rsid w:val="004C18CE"/>
    <w:rsid w:val="004C1A5B"/>
    <w:rsid w:val="004C1C1E"/>
    <w:rsid w:val="004C1DBB"/>
    <w:rsid w:val="004C1E9C"/>
    <w:rsid w:val="004C1FE9"/>
    <w:rsid w:val="004C26B0"/>
    <w:rsid w:val="004C29B5"/>
    <w:rsid w:val="004C2B4F"/>
    <w:rsid w:val="004C2CBF"/>
    <w:rsid w:val="004C3F08"/>
    <w:rsid w:val="004C422C"/>
    <w:rsid w:val="004C49B7"/>
    <w:rsid w:val="004C4AE6"/>
    <w:rsid w:val="004C525A"/>
    <w:rsid w:val="004C55A0"/>
    <w:rsid w:val="004C55F1"/>
    <w:rsid w:val="004C5672"/>
    <w:rsid w:val="004C5ED5"/>
    <w:rsid w:val="004C71CA"/>
    <w:rsid w:val="004C78E9"/>
    <w:rsid w:val="004C7D6F"/>
    <w:rsid w:val="004D0C0C"/>
    <w:rsid w:val="004D11BA"/>
    <w:rsid w:val="004D15D3"/>
    <w:rsid w:val="004D16C7"/>
    <w:rsid w:val="004D19B1"/>
    <w:rsid w:val="004D1BF4"/>
    <w:rsid w:val="004D1DDD"/>
    <w:rsid w:val="004D1EB2"/>
    <w:rsid w:val="004D20A0"/>
    <w:rsid w:val="004D2205"/>
    <w:rsid w:val="004D22EC"/>
    <w:rsid w:val="004D2793"/>
    <w:rsid w:val="004D3197"/>
    <w:rsid w:val="004D3BAB"/>
    <w:rsid w:val="004D3EA4"/>
    <w:rsid w:val="004D4237"/>
    <w:rsid w:val="004D424E"/>
    <w:rsid w:val="004D4AC0"/>
    <w:rsid w:val="004D4B00"/>
    <w:rsid w:val="004D4CA3"/>
    <w:rsid w:val="004D576A"/>
    <w:rsid w:val="004D6123"/>
    <w:rsid w:val="004D61D1"/>
    <w:rsid w:val="004D63F3"/>
    <w:rsid w:val="004D6B55"/>
    <w:rsid w:val="004D6E9E"/>
    <w:rsid w:val="004D7C39"/>
    <w:rsid w:val="004D7D6E"/>
    <w:rsid w:val="004D7DE5"/>
    <w:rsid w:val="004E0321"/>
    <w:rsid w:val="004E0358"/>
    <w:rsid w:val="004E0454"/>
    <w:rsid w:val="004E07CC"/>
    <w:rsid w:val="004E0C2E"/>
    <w:rsid w:val="004E0F08"/>
    <w:rsid w:val="004E17E4"/>
    <w:rsid w:val="004E1E61"/>
    <w:rsid w:val="004E1FA4"/>
    <w:rsid w:val="004E26C4"/>
    <w:rsid w:val="004E2F40"/>
    <w:rsid w:val="004E3A82"/>
    <w:rsid w:val="004E3BB6"/>
    <w:rsid w:val="004E3FEF"/>
    <w:rsid w:val="004E4261"/>
    <w:rsid w:val="004E48FA"/>
    <w:rsid w:val="004E4D38"/>
    <w:rsid w:val="004E4E9C"/>
    <w:rsid w:val="004E4F99"/>
    <w:rsid w:val="004E5E00"/>
    <w:rsid w:val="004E5F46"/>
    <w:rsid w:val="004E6172"/>
    <w:rsid w:val="004E6177"/>
    <w:rsid w:val="004E64B5"/>
    <w:rsid w:val="004E64D4"/>
    <w:rsid w:val="004E6870"/>
    <w:rsid w:val="004E6E56"/>
    <w:rsid w:val="004E7038"/>
    <w:rsid w:val="004F080E"/>
    <w:rsid w:val="004F082F"/>
    <w:rsid w:val="004F0FB9"/>
    <w:rsid w:val="004F164E"/>
    <w:rsid w:val="004F17B0"/>
    <w:rsid w:val="004F2596"/>
    <w:rsid w:val="004F3220"/>
    <w:rsid w:val="004F354E"/>
    <w:rsid w:val="004F38ED"/>
    <w:rsid w:val="004F3927"/>
    <w:rsid w:val="004F3A64"/>
    <w:rsid w:val="004F5353"/>
    <w:rsid w:val="004F5477"/>
    <w:rsid w:val="004F6078"/>
    <w:rsid w:val="004F61C9"/>
    <w:rsid w:val="004F6625"/>
    <w:rsid w:val="004F6DF9"/>
    <w:rsid w:val="004F70F3"/>
    <w:rsid w:val="004F79E2"/>
    <w:rsid w:val="004F7FE0"/>
    <w:rsid w:val="005004E0"/>
    <w:rsid w:val="00500DB6"/>
    <w:rsid w:val="00500DC0"/>
    <w:rsid w:val="00502129"/>
    <w:rsid w:val="00502A1F"/>
    <w:rsid w:val="00502D9C"/>
    <w:rsid w:val="00502DE9"/>
    <w:rsid w:val="0050352E"/>
    <w:rsid w:val="0050465A"/>
    <w:rsid w:val="00504989"/>
    <w:rsid w:val="00505D9A"/>
    <w:rsid w:val="005069DB"/>
    <w:rsid w:val="00506AD7"/>
    <w:rsid w:val="005072C9"/>
    <w:rsid w:val="00507934"/>
    <w:rsid w:val="00507A66"/>
    <w:rsid w:val="00507C20"/>
    <w:rsid w:val="00507D73"/>
    <w:rsid w:val="00510BB6"/>
    <w:rsid w:val="00510DED"/>
    <w:rsid w:val="005125BE"/>
    <w:rsid w:val="00513772"/>
    <w:rsid w:val="00513853"/>
    <w:rsid w:val="00513995"/>
    <w:rsid w:val="005144E7"/>
    <w:rsid w:val="00514AF7"/>
    <w:rsid w:val="00514DA1"/>
    <w:rsid w:val="00514ECC"/>
    <w:rsid w:val="00514EFE"/>
    <w:rsid w:val="005165F3"/>
    <w:rsid w:val="00516C91"/>
    <w:rsid w:val="0051765E"/>
    <w:rsid w:val="005178AD"/>
    <w:rsid w:val="00520335"/>
    <w:rsid w:val="00520717"/>
    <w:rsid w:val="00520EAE"/>
    <w:rsid w:val="005218C8"/>
    <w:rsid w:val="00522511"/>
    <w:rsid w:val="00522FE6"/>
    <w:rsid w:val="00523136"/>
    <w:rsid w:val="0052364F"/>
    <w:rsid w:val="00523EDC"/>
    <w:rsid w:val="005247CF"/>
    <w:rsid w:val="00524B82"/>
    <w:rsid w:val="00525363"/>
    <w:rsid w:val="00525F72"/>
    <w:rsid w:val="00526333"/>
    <w:rsid w:val="0052705B"/>
    <w:rsid w:val="005275BE"/>
    <w:rsid w:val="005276ED"/>
    <w:rsid w:val="00527C68"/>
    <w:rsid w:val="00530118"/>
    <w:rsid w:val="005304B8"/>
    <w:rsid w:val="0053139E"/>
    <w:rsid w:val="00531758"/>
    <w:rsid w:val="005317F7"/>
    <w:rsid w:val="00532663"/>
    <w:rsid w:val="00532B2B"/>
    <w:rsid w:val="00532BED"/>
    <w:rsid w:val="005331BB"/>
    <w:rsid w:val="005331F9"/>
    <w:rsid w:val="0053393E"/>
    <w:rsid w:val="00533E76"/>
    <w:rsid w:val="0053455E"/>
    <w:rsid w:val="005348AE"/>
    <w:rsid w:val="00534B31"/>
    <w:rsid w:val="0053504A"/>
    <w:rsid w:val="005351CF"/>
    <w:rsid w:val="005359B8"/>
    <w:rsid w:val="005360EE"/>
    <w:rsid w:val="00536E3C"/>
    <w:rsid w:val="00536EA0"/>
    <w:rsid w:val="005371F1"/>
    <w:rsid w:val="005379C7"/>
    <w:rsid w:val="005403FA"/>
    <w:rsid w:val="005406AE"/>
    <w:rsid w:val="0054071F"/>
    <w:rsid w:val="005409CE"/>
    <w:rsid w:val="00541056"/>
    <w:rsid w:val="0054152D"/>
    <w:rsid w:val="00543172"/>
    <w:rsid w:val="00543A03"/>
    <w:rsid w:val="00543D64"/>
    <w:rsid w:val="00543E64"/>
    <w:rsid w:val="00544392"/>
    <w:rsid w:val="005443AD"/>
    <w:rsid w:val="0054443E"/>
    <w:rsid w:val="0054444A"/>
    <w:rsid w:val="00544703"/>
    <w:rsid w:val="005452AE"/>
    <w:rsid w:val="005457B7"/>
    <w:rsid w:val="00545CD0"/>
    <w:rsid w:val="00546393"/>
    <w:rsid w:val="00546F55"/>
    <w:rsid w:val="00547BA1"/>
    <w:rsid w:val="00547C32"/>
    <w:rsid w:val="00550917"/>
    <w:rsid w:val="005516B7"/>
    <w:rsid w:val="005517BF"/>
    <w:rsid w:val="00551F13"/>
    <w:rsid w:val="00552251"/>
    <w:rsid w:val="00553170"/>
    <w:rsid w:val="005533E5"/>
    <w:rsid w:val="00553527"/>
    <w:rsid w:val="0055367C"/>
    <w:rsid w:val="00553695"/>
    <w:rsid w:val="00553929"/>
    <w:rsid w:val="005539B8"/>
    <w:rsid w:val="0055477D"/>
    <w:rsid w:val="00554800"/>
    <w:rsid w:val="0055487D"/>
    <w:rsid w:val="00554F3D"/>
    <w:rsid w:val="00554F92"/>
    <w:rsid w:val="00555C28"/>
    <w:rsid w:val="005568B4"/>
    <w:rsid w:val="00556D79"/>
    <w:rsid w:val="00557762"/>
    <w:rsid w:val="00560BB3"/>
    <w:rsid w:val="005618AA"/>
    <w:rsid w:val="005623F6"/>
    <w:rsid w:val="00563391"/>
    <w:rsid w:val="00564E2B"/>
    <w:rsid w:val="00565469"/>
    <w:rsid w:val="0056578A"/>
    <w:rsid w:val="00565861"/>
    <w:rsid w:val="00566328"/>
    <w:rsid w:val="00566489"/>
    <w:rsid w:val="00566B34"/>
    <w:rsid w:val="00567057"/>
    <w:rsid w:val="00567474"/>
    <w:rsid w:val="00567E7D"/>
    <w:rsid w:val="0057005E"/>
    <w:rsid w:val="00570491"/>
    <w:rsid w:val="0057062F"/>
    <w:rsid w:val="0057070A"/>
    <w:rsid w:val="00570B06"/>
    <w:rsid w:val="0057153A"/>
    <w:rsid w:val="00572165"/>
    <w:rsid w:val="005722B5"/>
    <w:rsid w:val="00572506"/>
    <w:rsid w:val="0057324E"/>
    <w:rsid w:val="00573597"/>
    <w:rsid w:val="0057442A"/>
    <w:rsid w:val="005744C4"/>
    <w:rsid w:val="00574ECC"/>
    <w:rsid w:val="00575716"/>
    <w:rsid w:val="00576254"/>
    <w:rsid w:val="00576733"/>
    <w:rsid w:val="00576D21"/>
    <w:rsid w:val="005773A1"/>
    <w:rsid w:val="00577EA8"/>
    <w:rsid w:val="00580712"/>
    <w:rsid w:val="00580783"/>
    <w:rsid w:val="005807DC"/>
    <w:rsid w:val="00581F20"/>
    <w:rsid w:val="00582032"/>
    <w:rsid w:val="00582065"/>
    <w:rsid w:val="005849BC"/>
    <w:rsid w:val="00584D69"/>
    <w:rsid w:val="0058504E"/>
    <w:rsid w:val="00585226"/>
    <w:rsid w:val="0058532F"/>
    <w:rsid w:val="0058536E"/>
    <w:rsid w:val="0058545C"/>
    <w:rsid w:val="005855F6"/>
    <w:rsid w:val="0058584E"/>
    <w:rsid w:val="00585D4B"/>
    <w:rsid w:val="00585F2B"/>
    <w:rsid w:val="005860F3"/>
    <w:rsid w:val="005865D3"/>
    <w:rsid w:val="00586E23"/>
    <w:rsid w:val="00586E33"/>
    <w:rsid w:val="00586EFE"/>
    <w:rsid w:val="00587150"/>
    <w:rsid w:val="00587A44"/>
    <w:rsid w:val="00590614"/>
    <w:rsid w:val="005908EA"/>
    <w:rsid w:val="00591850"/>
    <w:rsid w:val="005918C1"/>
    <w:rsid w:val="0059201B"/>
    <w:rsid w:val="00592407"/>
    <w:rsid w:val="0059258D"/>
    <w:rsid w:val="00592AFB"/>
    <w:rsid w:val="005932D8"/>
    <w:rsid w:val="0059344C"/>
    <w:rsid w:val="00593B47"/>
    <w:rsid w:val="00593FDC"/>
    <w:rsid w:val="00594448"/>
    <w:rsid w:val="005953C5"/>
    <w:rsid w:val="0059540A"/>
    <w:rsid w:val="0059548A"/>
    <w:rsid w:val="00595C1B"/>
    <w:rsid w:val="00596B8B"/>
    <w:rsid w:val="00597BCE"/>
    <w:rsid w:val="005A0037"/>
    <w:rsid w:val="005A00B6"/>
    <w:rsid w:val="005A066F"/>
    <w:rsid w:val="005A0E80"/>
    <w:rsid w:val="005A17C8"/>
    <w:rsid w:val="005A1AFD"/>
    <w:rsid w:val="005A22BC"/>
    <w:rsid w:val="005A2556"/>
    <w:rsid w:val="005A3E7A"/>
    <w:rsid w:val="005A5028"/>
    <w:rsid w:val="005A570D"/>
    <w:rsid w:val="005A5E1C"/>
    <w:rsid w:val="005A5E85"/>
    <w:rsid w:val="005A6088"/>
    <w:rsid w:val="005A60C6"/>
    <w:rsid w:val="005A68F1"/>
    <w:rsid w:val="005A6F14"/>
    <w:rsid w:val="005B01A9"/>
    <w:rsid w:val="005B03A2"/>
    <w:rsid w:val="005B055A"/>
    <w:rsid w:val="005B0706"/>
    <w:rsid w:val="005B254E"/>
    <w:rsid w:val="005B2708"/>
    <w:rsid w:val="005B419A"/>
    <w:rsid w:val="005B467F"/>
    <w:rsid w:val="005B49BE"/>
    <w:rsid w:val="005B5141"/>
    <w:rsid w:val="005B56CD"/>
    <w:rsid w:val="005B5D7D"/>
    <w:rsid w:val="005B65D4"/>
    <w:rsid w:val="005B714C"/>
    <w:rsid w:val="005B7505"/>
    <w:rsid w:val="005B7A11"/>
    <w:rsid w:val="005B7B5C"/>
    <w:rsid w:val="005C0159"/>
    <w:rsid w:val="005C0900"/>
    <w:rsid w:val="005C1C5A"/>
    <w:rsid w:val="005C1D6B"/>
    <w:rsid w:val="005C1F4C"/>
    <w:rsid w:val="005C1F4F"/>
    <w:rsid w:val="005C23C4"/>
    <w:rsid w:val="005C27CD"/>
    <w:rsid w:val="005C3299"/>
    <w:rsid w:val="005C33BA"/>
    <w:rsid w:val="005C343E"/>
    <w:rsid w:val="005C4166"/>
    <w:rsid w:val="005C435D"/>
    <w:rsid w:val="005C4B58"/>
    <w:rsid w:val="005C4CCA"/>
    <w:rsid w:val="005C5CC3"/>
    <w:rsid w:val="005C5CCD"/>
    <w:rsid w:val="005C5E44"/>
    <w:rsid w:val="005C6CDE"/>
    <w:rsid w:val="005C7340"/>
    <w:rsid w:val="005C74F5"/>
    <w:rsid w:val="005C7536"/>
    <w:rsid w:val="005C7D69"/>
    <w:rsid w:val="005D024B"/>
    <w:rsid w:val="005D055A"/>
    <w:rsid w:val="005D0689"/>
    <w:rsid w:val="005D0860"/>
    <w:rsid w:val="005D0AE7"/>
    <w:rsid w:val="005D0D5C"/>
    <w:rsid w:val="005D175A"/>
    <w:rsid w:val="005D2097"/>
    <w:rsid w:val="005D351C"/>
    <w:rsid w:val="005D3542"/>
    <w:rsid w:val="005D3FD4"/>
    <w:rsid w:val="005D44AE"/>
    <w:rsid w:val="005D4793"/>
    <w:rsid w:val="005D4846"/>
    <w:rsid w:val="005D4999"/>
    <w:rsid w:val="005D5254"/>
    <w:rsid w:val="005D535C"/>
    <w:rsid w:val="005D539E"/>
    <w:rsid w:val="005D55EB"/>
    <w:rsid w:val="005D576B"/>
    <w:rsid w:val="005D5A55"/>
    <w:rsid w:val="005D5BD1"/>
    <w:rsid w:val="005D5DDC"/>
    <w:rsid w:val="005D61CB"/>
    <w:rsid w:val="005D65DC"/>
    <w:rsid w:val="005D7162"/>
    <w:rsid w:val="005D7CA5"/>
    <w:rsid w:val="005E00AC"/>
    <w:rsid w:val="005E0645"/>
    <w:rsid w:val="005E09CA"/>
    <w:rsid w:val="005E1653"/>
    <w:rsid w:val="005E16FC"/>
    <w:rsid w:val="005E1793"/>
    <w:rsid w:val="005E1C40"/>
    <w:rsid w:val="005E2686"/>
    <w:rsid w:val="005E326C"/>
    <w:rsid w:val="005E3740"/>
    <w:rsid w:val="005E3CCD"/>
    <w:rsid w:val="005E42C0"/>
    <w:rsid w:val="005E4690"/>
    <w:rsid w:val="005E46CE"/>
    <w:rsid w:val="005E4AE9"/>
    <w:rsid w:val="005E55AD"/>
    <w:rsid w:val="005E6254"/>
    <w:rsid w:val="005E67FB"/>
    <w:rsid w:val="005E6FCA"/>
    <w:rsid w:val="005E72D9"/>
    <w:rsid w:val="005E7308"/>
    <w:rsid w:val="005E7C56"/>
    <w:rsid w:val="005F0412"/>
    <w:rsid w:val="005F0422"/>
    <w:rsid w:val="005F06E9"/>
    <w:rsid w:val="005F0865"/>
    <w:rsid w:val="005F0ABB"/>
    <w:rsid w:val="005F0B3B"/>
    <w:rsid w:val="005F0D46"/>
    <w:rsid w:val="005F112B"/>
    <w:rsid w:val="005F1656"/>
    <w:rsid w:val="005F1F41"/>
    <w:rsid w:val="005F2546"/>
    <w:rsid w:val="005F2BAE"/>
    <w:rsid w:val="005F3EDC"/>
    <w:rsid w:val="005F40D3"/>
    <w:rsid w:val="005F43B3"/>
    <w:rsid w:val="005F470B"/>
    <w:rsid w:val="005F4BB3"/>
    <w:rsid w:val="005F5179"/>
    <w:rsid w:val="005F5AEC"/>
    <w:rsid w:val="005F5F01"/>
    <w:rsid w:val="005F6D90"/>
    <w:rsid w:val="005F6DBD"/>
    <w:rsid w:val="005F6F1E"/>
    <w:rsid w:val="005F7510"/>
    <w:rsid w:val="005F7700"/>
    <w:rsid w:val="005F7C6B"/>
    <w:rsid w:val="00600C36"/>
    <w:rsid w:val="00600C5B"/>
    <w:rsid w:val="00600DA9"/>
    <w:rsid w:val="00601611"/>
    <w:rsid w:val="0060162F"/>
    <w:rsid w:val="006028A0"/>
    <w:rsid w:val="00602ABB"/>
    <w:rsid w:val="00602ACD"/>
    <w:rsid w:val="0060311E"/>
    <w:rsid w:val="00603312"/>
    <w:rsid w:val="0060499A"/>
    <w:rsid w:val="00604EE9"/>
    <w:rsid w:val="0060561B"/>
    <w:rsid w:val="00605DEF"/>
    <w:rsid w:val="006060CE"/>
    <w:rsid w:val="00606A96"/>
    <w:rsid w:val="00606BBD"/>
    <w:rsid w:val="00606EB4"/>
    <w:rsid w:val="006071A9"/>
    <w:rsid w:val="00607372"/>
    <w:rsid w:val="0060740D"/>
    <w:rsid w:val="0060761F"/>
    <w:rsid w:val="00607D99"/>
    <w:rsid w:val="00607E5B"/>
    <w:rsid w:val="00607ED6"/>
    <w:rsid w:val="00610512"/>
    <w:rsid w:val="00610866"/>
    <w:rsid w:val="00610BB1"/>
    <w:rsid w:val="00611924"/>
    <w:rsid w:val="00611E3A"/>
    <w:rsid w:val="00611E76"/>
    <w:rsid w:val="00612864"/>
    <w:rsid w:val="00612CD6"/>
    <w:rsid w:val="006136E7"/>
    <w:rsid w:val="0061408E"/>
    <w:rsid w:val="0061409D"/>
    <w:rsid w:val="00614267"/>
    <w:rsid w:val="00614813"/>
    <w:rsid w:val="00614B6A"/>
    <w:rsid w:val="00614D37"/>
    <w:rsid w:val="006155B0"/>
    <w:rsid w:val="00615CA4"/>
    <w:rsid w:val="00615DF4"/>
    <w:rsid w:val="00617718"/>
    <w:rsid w:val="00617B7A"/>
    <w:rsid w:val="00617D80"/>
    <w:rsid w:val="00620230"/>
    <w:rsid w:val="00620849"/>
    <w:rsid w:val="00620C33"/>
    <w:rsid w:val="00620DA1"/>
    <w:rsid w:val="00622465"/>
    <w:rsid w:val="006226B2"/>
    <w:rsid w:val="00622721"/>
    <w:rsid w:val="00623164"/>
    <w:rsid w:val="006231A6"/>
    <w:rsid w:val="00623A43"/>
    <w:rsid w:val="00623A66"/>
    <w:rsid w:val="00623ADD"/>
    <w:rsid w:val="00623BCC"/>
    <w:rsid w:val="00624181"/>
    <w:rsid w:val="006242FC"/>
    <w:rsid w:val="0062450A"/>
    <w:rsid w:val="00624638"/>
    <w:rsid w:val="00624F14"/>
    <w:rsid w:val="00624FA3"/>
    <w:rsid w:val="006254BC"/>
    <w:rsid w:val="006254CF"/>
    <w:rsid w:val="00625AA2"/>
    <w:rsid w:val="00625DF3"/>
    <w:rsid w:val="0062646C"/>
    <w:rsid w:val="00627B1F"/>
    <w:rsid w:val="00630422"/>
    <w:rsid w:val="00630952"/>
    <w:rsid w:val="00630975"/>
    <w:rsid w:val="00630C85"/>
    <w:rsid w:val="00630FD4"/>
    <w:rsid w:val="006311B1"/>
    <w:rsid w:val="00631AA5"/>
    <w:rsid w:val="00631BDF"/>
    <w:rsid w:val="00632AA4"/>
    <w:rsid w:val="00632B66"/>
    <w:rsid w:val="00633DF9"/>
    <w:rsid w:val="0063428E"/>
    <w:rsid w:val="00634500"/>
    <w:rsid w:val="006349F6"/>
    <w:rsid w:val="00634E7C"/>
    <w:rsid w:val="006356FE"/>
    <w:rsid w:val="00636010"/>
    <w:rsid w:val="00636049"/>
    <w:rsid w:val="00636328"/>
    <w:rsid w:val="00636632"/>
    <w:rsid w:val="00636B9F"/>
    <w:rsid w:val="00637299"/>
    <w:rsid w:val="0063743F"/>
    <w:rsid w:val="00637C44"/>
    <w:rsid w:val="00637CB8"/>
    <w:rsid w:val="00637DF4"/>
    <w:rsid w:val="006400FA"/>
    <w:rsid w:val="0064174A"/>
    <w:rsid w:val="006420C3"/>
    <w:rsid w:val="0064233F"/>
    <w:rsid w:val="006425CD"/>
    <w:rsid w:val="00642DE6"/>
    <w:rsid w:val="00642F63"/>
    <w:rsid w:val="0064317C"/>
    <w:rsid w:val="00643455"/>
    <w:rsid w:val="00643725"/>
    <w:rsid w:val="0064376A"/>
    <w:rsid w:val="00643864"/>
    <w:rsid w:val="00643999"/>
    <w:rsid w:val="00643B96"/>
    <w:rsid w:val="00643D27"/>
    <w:rsid w:val="00645205"/>
    <w:rsid w:val="00645659"/>
    <w:rsid w:val="00645CBC"/>
    <w:rsid w:val="00646BAD"/>
    <w:rsid w:val="00646F33"/>
    <w:rsid w:val="00647477"/>
    <w:rsid w:val="006479DC"/>
    <w:rsid w:val="0065033C"/>
    <w:rsid w:val="00650CBD"/>
    <w:rsid w:val="00651118"/>
    <w:rsid w:val="0065122E"/>
    <w:rsid w:val="00651320"/>
    <w:rsid w:val="00651839"/>
    <w:rsid w:val="0065213D"/>
    <w:rsid w:val="006528B7"/>
    <w:rsid w:val="006530D5"/>
    <w:rsid w:val="0065387F"/>
    <w:rsid w:val="006541AF"/>
    <w:rsid w:val="0065488E"/>
    <w:rsid w:val="00654930"/>
    <w:rsid w:val="00654D81"/>
    <w:rsid w:val="006552E7"/>
    <w:rsid w:val="00655A23"/>
    <w:rsid w:val="00656444"/>
    <w:rsid w:val="00656902"/>
    <w:rsid w:val="006577E0"/>
    <w:rsid w:val="00657C8E"/>
    <w:rsid w:val="0066009D"/>
    <w:rsid w:val="00660CFD"/>
    <w:rsid w:val="0066161C"/>
    <w:rsid w:val="00661D4C"/>
    <w:rsid w:val="0066334E"/>
    <w:rsid w:val="00663897"/>
    <w:rsid w:val="00663F55"/>
    <w:rsid w:val="00664245"/>
    <w:rsid w:val="00664813"/>
    <w:rsid w:val="00665CCC"/>
    <w:rsid w:val="00665E4C"/>
    <w:rsid w:val="00665F90"/>
    <w:rsid w:val="006666DD"/>
    <w:rsid w:val="00666D00"/>
    <w:rsid w:val="0066736B"/>
    <w:rsid w:val="00667798"/>
    <w:rsid w:val="006679CC"/>
    <w:rsid w:val="00667E1E"/>
    <w:rsid w:val="006701B9"/>
    <w:rsid w:val="006701CE"/>
    <w:rsid w:val="006706AD"/>
    <w:rsid w:val="006707B5"/>
    <w:rsid w:val="00670E17"/>
    <w:rsid w:val="006718BE"/>
    <w:rsid w:val="00671D52"/>
    <w:rsid w:val="00671E60"/>
    <w:rsid w:val="006723E2"/>
    <w:rsid w:val="00672761"/>
    <w:rsid w:val="00672A91"/>
    <w:rsid w:val="00672BEF"/>
    <w:rsid w:val="00672F0D"/>
    <w:rsid w:val="00673039"/>
    <w:rsid w:val="006730F3"/>
    <w:rsid w:val="00673FB7"/>
    <w:rsid w:val="006747B9"/>
    <w:rsid w:val="006749E6"/>
    <w:rsid w:val="0067614D"/>
    <w:rsid w:val="006761F4"/>
    <w:rsid w:val="00677AF8"/>
    <w:rsid w:val="00680409"/>
    <w:rsid w:val="006805D5"/>
    <w:rsid w:val="0068097A"/>
    <w:rsid w:val="00680B91"/>
    <w:rsid w:val="00680E26"/>
    <w:rsid w:val="00680F1F"/>
    <w:rsid w:val="00681EA2"/>
    <w:rsid w:val="00683318"/>
    <w:rsid w:val="00683E96"/>
    <w:rsid w:val="006855A3"/>
    <w:rsid w:val="006861FB"/>
    <w:rsid w:val="0068620D"/>
    <w:rsid w:val="006869B3"/>
    <w:rsid w:val="00686D74"/>
    <w:rsid w:val="00687391"/>
    <w:rsid w:val="006873DA"/>
    <w:rsid w:val="00687A32"/>
    <w:rsid w:val="00687CF0"/>
    <w:rsid w:val="00687CFD"/>
    <w:rsid w:val="006909F2"/>
    <w:rsid w:val="00690BFC"/>
    <w:rsid w:val="0069133E"/>
    <w:rsid w:val="00691499"/>
    <w:rsid w:val="00691888"/>
    <w:rsid w:val="006918CB"/>
    <w:rsid w:val="00692EA6"/>
    <w:rsid w:val="00693A2E"/>
    <w:rsid w:val="00694381"/>
    <w:rsid w:val="006944A1"/>
    <w:rsid w:val="006946D3"/>
    <w:rsid w:val="00694905"/>
    <w:rsid w:val="00694BCF"/>
    <w:rsid w:val="00695518"/>
    <w:rsid w:val="00695ABC"/>
    <w:rsid w:val="00696207"/>
    <w:rsid w:val="0069654F"/>
    <w:rsid w:val="00696757"/>
    <w:rsid w:val="00696A35"/>
    <w:rsid w:val="00696AE8"/>
    <w:rsid w:val="00697277"/>
    <w:rsid w:val="006973E5"/>
    <w:rsid w:val="00697C59"/>
    <w:rsid w:val="00697C9D"/>
    <w:rsid w:val="006A094B"/>
    <w:rsid w:val="006A0C85"/>
    <w:rsid w:val="006A0D30"/>
    <w:rsid w:val="006A1264"/>
    <w:rsid w:val="006A170B"/>
    <w:rsid w:val="006A1856"/>
    <w:rsid w:val="006A2744"/>
    <w:rsid w:val="006A277F"/>
    <w:rsid w:val="006A2D45"/>
    <w:rsid w:val="006A3D62"/>
    <w:rsid w:val="006A4025"/>
    <w:rsid w:val="006A42F2"/>
    <w:rsid w:val="006A4A6B"/>
    <w:rsid w:val="006A4E57"/>
    <w:rsid w:val="006A50C9"/>
    <w:rsid w:val="006A56F7"/>
    <w:rsid w:val="006A6016"/>
    <w:rsid w:val="006A6377"/>
    <w:rsid w:val="006A6667"/>
    <w:rsid w:val="006A6AE9"/>
    <w:rsid w:val="006A6B3B"/>
    <w:rsid w:val="006A6F73"/>
    <w:rsid w:val="006A73F5"/>
    <w:rsid w:val="006A74AB"/>
    <w:rsid w:val="006A74D9"/>
    <w:rsid w:val="006A7612"/>
    <w:rsid w:val="006A77A5"/>
    <w:rsid w:val="006A7846"/>
    <w:rsid w:val="006B0216"/>
    <w:rsid w:val="006B0556"/>
    <w:rsid w:val="006B066C"/>
    <w:rsid w:val="006B077A"/>
    <w:rsid w:val="006B0A48"/>
    <w:rsid w:val="006B18CF"/>
    <w:rsid w:val="006B1933"/>
    <w:rsid w:val="006B257E"/>
    <w:rsid w:val="006B28DD"/>
    <w:rsid w:val="006B2978"/>
    <w:rsid w:val="006B3271"/>
    <w:rsid w:val="006B34CE"/>
    <w:rsid w:val="006B4695"/>
    <w:rsid w:val="006B4AC4"/>
    <w:rsid w:val="006B4AF5"/>
    <w:rsid w:val="006B4C98"/>
    <w:rsid w:val="006B5101"/>
    <w:rsid w:val="006B5247"/>
    <w:rsid w:val="006B5A3E"/>
    <w:rsid w:val="006B6037"/>
    <w:rsid w:val="006B6113"/>
    <w:rsid w:val="006B614D"/>
    <w:rsid w:val="006B6E47"/>
    <w:rsid w:val="006B6FC6"/>
    <w:rsid w:val="006B720E"/>
    <w:rsid w:val="006C03A9"/>
    <w:rsid w:val="006C04BE"/>
    <w:rsid w:val="006C0D24"/>
    <w:rsid w:val="006C0E8F"/>
    <w:rsid w:val="006C164D"/>
    <w:rsid w:val="006C1DB4"/>
    <w:rsid w:val="006C2210"/>
    <w:rsid w:val="006C259A"/>
    <w:rsid w:val="006C286D"/>
    <w:rsid w:val="006C2DE2"/>
    <w:rsid w:val="006C333A"/>
    <w:rsid w:val="006C336F"/>
    <w:rsid w:val="006C3454"/>
    <w:rsid w:val="006C364F"/>
    <w:rsid w:val="006C3D3D"/>
    <w:rsid w:val="006C44F9"/>
    <w:rsid w:val="006C47D1"/>
    <w:rsid w:val="006C4D48"/>
    <w:rsid w:val="006C53C1"/>
    <w:rsid w:val="006C56BD"/>
    <w:rsid w:val="006C58B5"/>
    <w:rsid w:val="006C5B19"/>
    <w:rsid w:val="006C67FD"/>
    <w:rsid w:val="006C6F51"/>
    <w:rsid w:val="006C71B0"/>
    <w:rsid w:val="006C7301"/>
    <w:rsid w:val="006C7920"/>
    <w:rsid w:val="006D00DA"/>
    <w:rsid w:val="006D09A1"/>
    <w:rsid w:val="006D0D0E"/>
    <w:rsid w:val="006D1B7B"/>
    <w:rsid w:val="006D1D3A"/>
    <w:rsid w:val="006D2433"/>
    <w:rsid w:val="006D2AB1"/>
    <w:rsid w:val="006D312C"/>
    <w:rsid w:val="006D3711"/>
    <w:rsid w:val="006D39F0"/>
    <w:rsid w:val="006D411B"/>
    <w:rsid w:val="006D4438"/>
    <w:rsid w:val="006D4595"/>
    <w:rsid w:val="006D47E7"/>
    <w:rsid w:val="006D494D"/>
    <w:rsid w:val="006D5177"/>
    <w:rsid w:val="006D552F"/>
    <w:rsid w:val="006D592F"/>
    <w:rsid w:val="006D5D77"/>
    <w:rsid w:val="006D5EDF"/>
    <w:rsid w:val="006D639E"/>
    <w:rsid w:val="006D6838"/>
    <w:rsid w:val="006D69DE"/>
    <w:rsid w:val="006D6B71"/>
    <w:rsid w:val="006D70B5"/>
    <w:rsid w:val="006D7DE9"/>
    <w:rsid w:val="006D7F07"/>
    <w:rsid w:val="006E0DBA"/>
    <w:rsid w:val="006E0FED"/>
    <w:rsid w:val="006E1367"/>
    <w:rsid w:val="006E1469"/>
    <w:rsid w:val="006E2004"/>
    <w:rsid w:val="006E210E"/>
    <w:rsid w:val="006E243D"/>
    <w:rsid w:val="006E2EF0"/>
    <w:rsid w:val="006E2F41"/>
    <w:rsid w:val="006E334D"/>
    <w:rsid w:val="006E3473"/>
    <w:rsid w:val="006E3A62"/>
    <w:rsid w:val="006E4825"/>
    <w:rsid w:val="006E4A8E"/>
    <w:rsid w:val="006E5400"/>
    <w:rsid w:val="006E62C2"/>
    <w:rsid w:val="006E6965"/>
    <w:rsid w:val="006E7DF0"/>
    <w:rsid w:val="006F033E"/>
    <w:rsid w:val="006F059D"/>
    <w:rsid w:val="006F0968"/>
    <w:rsid w:val="006F0F47"/>
    <w:rsid w:val="006F0FBA"/>
    <w:rsid w:val="006F13D4"/>
    <w:rsid w:val="006F13DB"/>
    <w:rsid w:val="006F15BF"/>
    <w:rsid w:val="006F18D7"/>
    <w:rsid w:val="006F1AD7"/>
    <w:rsid w:val="006F1C37"/>
    <w:rsid w:val="006F1DE2"/>
    <w:rsid w:val="006F1DFF"/>
    <w:rsid w:val="006F2543"/>
    <w:rsid w:val="006F28DC"/>
    <w:rsid w:val="006F2A11"/>
    <w:rsid w:val="006F2C3E"/>
    <w:rsid w:val="006F2E6A"/>
    <w:rsid w:val="006F3BA4"/>
    <w:rsid w:val="006F3EC7"/>
    <w:rsid w:val="006F461B"/>
    <w:rsid w:val="006F4BB4"/>
    <w:rsid w:val="006F5013"/>
    <w:rsid w:val="006F53C3"/>
    <w:rsid w:val="006F6B99"/>
    <w:rsid w:val="006F6F69"/>
    <w:rsid w:val="006F7B3E"/>
    <w:rsid w:val="006F7B5A"/>
    <w:rsid w:val="006F7E0D"/>
    <w:rsid w:val="007003B2"/>
    <w:rsid w:val="007004F5"/>
    <w:rsid w:val="00700DD1"/>
    <w:rsid w:val="00701EEF"/>
    <w:rsid w:val="00702274"/>
    <w:rsid w:val="00702AA1"/>
    <w:rsid w:val="00702F69"/>
    <w:rsid w:val="00703A99"/>
    <w:rsid w:val="00703D1B"/>
    <w:rsid w:val="00703FEE"/>
    <w:rsid w:val="00704761"/>
    <w:rsid w:val="00704D54"/>
    <w:rsid w:val="00704E74"/>
    <w:rsid w:val="00704F2B"/>
    <w:rsid w:val="00705807"/>
    <w:rsid w:val="00705F16"/>
    <w:rsid w:val="0070645F"/>
    <w:rsid w:val="007074E5"/>
    <w:rsid w:val="007078E2"/>
    <w:rsid w:val="00710543"/>
    <w:rsid w:val="0071327C"/>
    <w:rsid w:val="007136DE"/>
    <w:rsid w:val="00713816"/>
    <w:rsid w:val="00713C05"/>
    <w:rsid w:val="00714EB9"/>
    <w:rsid w:val="00714F08"/>
    <w:rsid w:val="00715341"/>
    <w:rsid w:val="00715888"/>
    <w:rsid w:val="00715ED3"/>
    <w:rsid w:val="00716766"/>
    <w:rsid w:val="00716C6E"/>
    <w:rsid w:val="0071719D"/>
    <w:rsid w:val="00717B78"/>
    <w:rsid w:val="007205E5"/>
    <w:rsid w:val="00720B0B"/>
    <w:rsid w:val="00720D0A"/>
    <w:rsid w:val="00720D34"/>
    <w:rsid w:val="007217BC"/>
    <w:rsid w:val="00721813"/>
    <w:rsid w:val="0072196F"/>
    <w:rsid w:val="007220FB"/>
    <w:rsid w:val="00722BE1"/>
    <w:rsid w:val="0072305A"/>
    <w:rsid w:val="00723063"/>
    <w:rsid w:val="0072317E"/>
    <w:rsid w:val="00723FD4"/>
    <w:rsid w:val="0072413F"/>
    <w:rsid w:val="007241B1"/>
    <w:rsid w:val="00724230"/>
    <w:rsid w:val="007245F3"/>
    <w:rsid w:val="0072495A"/>
    <w:rsid w:val="007249AA"/>
    <w:rsid w:val="00724AA9"/>
    <w:rsid w:val="00724B5E"/>
    <w:rsid w:val="00724FD9"/>
    <w:rsid w:val="00725020"/>
    <w:rsid w:val="00725A46"/>
    <w:rsid w:val="00725BB4"/>
    <w:rsid w:val="00725C88"/>
    <w:rsid w:val="00726924"/>
    <w:rsid w:val="00726DB2"/>
    <w:rsid w:val="00727E7D"/>
    <w:rsid w:val="00730132"/>
    <w:rsid w:val="0073109E"/>
    <w:rsid w:val="007311F6"/>
    <w:rsid w:val="007313F3"/>
    <w:rsid w:val="00731CF3"/>
    <w:rsid w:val="00731DB8"/>
    <w:rsid w:val="00731F82"/>
    <w:rsid w:val="00732C5A"/>
    <w:rsid w:val="00733C42"/>
    <w:rsid w:val="0073400D"/>
    <w:rsid w:val="007342E3"/>
    <w:rsid w:val="00734558"/>
    <w:rsid w:val="00734C21"/>
    <w:rsid w:val="00734D37"/>
    <w:rsid w:val="00734F14"/>
    <w:rsid w:val="0073536E"/>
    <w:rsid w:val="00735F51"/>
    <w:rsid w:val="00736109"/>
    <w:rsid w:val="00736E05"/>
    <w:rsid w:val="0073710A"/>
    <w:rsid w:val="00737BD7"/>
    <w:rsid w:val="00741B59"/>
    <w:rsid w:val="0074215F"/>
    <w:rsid w:val="0074222C"/>
    <w:rsid w:val="007424EE"/>
    <w:rsid w:val="00742D91"/>
    <w:rsid w:val="00742E1A"/>
    <w:rsid w:val="007432BF"/>
    <w:rsid w:val="007436FD"/>
    <w:rsid w:val="00743B78"/>
    <w:rsid w:val="00743CD0"/>
    <w:rsid w:val="007442D5"/>
    <w:rsid w:val="007443A5"/>
    <w:rsid w:val="00744413"/>
    <w:rsid w:val="0074445E"/>
    <w:rsid w:val="00744C0D"/>
    <w:rsid w:val="00744DCE"/>
    <w:rsid w:val="007470D3"/>
    <w:rsid w:val="007472DA"/>
    <w:rsid w:val="007478AE"/>
    <w:rsid w:val="007478CF"/>
    <w:rsid w:val="00747C7E"/>
    <w:rsid w:val="00747CCD"/>
    <w:rsid w:val="007508EA"/>
    <w:rsid w:val="007516B2"/>
    <w:rsid w:val="007517AD"/>
    <w:rsid w:val="00751D92"/>
    <w:rsid w:val="00751E95"/>
    <w:rsid w:val="00752783"/>
    <w:rsid w:val="007527C8"/>
    <w:rsid w:val="00752AA5"/>
    <w:rsid w:val="00752DE5"/>
    <w:rsid w:val="007537FF"/>
    <w:rsid w:val="00753E42"/>
    <w:rsid w:val="0075419A"/>
    <w:rsid w:val="0075435B"/>
    <w:rsid w:val="00754952"/>
    <w:rsid w:val="00755095"/>
    <w:rsid w:val="007554D6"/>
    <w:rsid w:val="0075586C"/>
    <w:rsid w:val="00755921"/>
    <w:rsid w:val="00755981"/>
    <w:rsid w:val="00755A94"/>
    <w:rsid w:val="00755DD7"/>
    <w:rsid w:val="00756182"/>
    <w:rsid w:val="00756549"/>
    <w:rsid w:val="00756944"/>
    <w:rsid w:val="00756CA4"/>
    <w:rsid w:val="00757C39"/>
    <w:rsid w:val="0076060F"/>
    <w:rsid w:val="00760FA7"/>
    <w:rsid w:val="007611F2"/>
    <w:rsid w:val="00761A1D"/>
    <w:rsid w:val="00761A4B"/>
    <w:rsid w:val="00761FB7"/>
    <w:rsid w:val="0076230D"/>
    <w:rsid w:val="00762E30"/>
    <w:rsid w:val="0076350C"/>
    <w:rsid w:val="007639D8"/>
    <w:rsid w:val="007642B6"/>
    <w:rsid w:val="0076478E"/>
    <w:rsid w:val="00764C09"/>
    <w:rsid w:val="00764F3F"/>
    <w:rsid w:val="00765110"/>
    <w:rsid w:val="00765958"/>
    <w:rsid w:val="00765A1E"/>
    <w:rsid w:val="00765B40"/>
    <w:rsid w:val="00765F73"/>
    <w:rsid w:val="00766159"/>
    <w:rsid w:val="007664AC"/>
    <w:rsid w:val="00766E84"/>
    <w:rsid w:val="00767B8A"/>
    <w:rsid w:val="00767C18"/>
    <w:rsid w:val="007703B4"/>
    <w:rsid w:val="007711D0"/>
    <w:rsid w:val="00771963"/>
    <w:rsid w:val="00772288"/>
    <w:rsid w:val="00772E16"/>
    <w:rsid w:val="00773DE6"/>
    <w:rsid w:val="00773E03"/>
    <w:rsid w:val="00774203"/>
    <w:rsid w:val="00774577"/>
    <w:rsid w:val="007745E9"/>
    <w:rsid w:val="0077481C"/>
    <w:rsid w:val="0077511F"/>
    <w:rsid w:val="0077523D"/>
    <w:rsid w:val="007752AE"/>
    <w:rsid w:val="0077578E"/>
    <w:rsid w:val="00775918"/>
    <w:rsid w:val="00775F54"/>
    <w:rsid w:val="00775FE5"/>
    <w:rsid w:val="00776338"/>
    <w:rsid w:val="007763ED"/>
    <w:rsid w:val="00776510"/>
    <w:rsid w:val="007779C6"/>
    <w:rsid w:val="00777AF2"/>
    <w:rsid w:val="00777CBC"/>
    <w:rsid w:val="007802AC"/>
    <w:rsid w:val="007804A2"/>
    <w:rsid w:val="00780A68"/>
    <w:rsid w:val="00780E0E"/>
    <w:rsid w:val="00780FEA"/>
    <w:rsid w:val="00781ACB"/>
    <w:rsid w:val="00781C6A"/>
    <w:rsid w:val="00781E02"/>
    <w:rsid w:val="00782707"/>
    <w:rsid w:val="007828B3"/>
    <w:rsid w:val="00782AB5"/>
    <w:rsid w:val="00782ACC"/>
    <w:rsid w:val="00782F3E"/>
    <w:rsid w:val="007838E7"/>
    <w:rsid w:val="007839C3"/>
    <w:rsid w:val="007839E9"/>
    <w:rsid w:val="00783A33"/>
    <w:rsid w:val="00784BA2"/>
    <w:rsid w:val="00786211"/>
    <w:rsid w:val="007866B2"/>
    <w:rsid w:val="00786789"/>
    <w:rsid w:val="00786D0F"/>
    <w:rsid w:val="007873E9"/>
    <w:rsid w:val="007901F3"/>
    <w:rsid w:val="00790605"/>
    <w:rsid w:val="00790B42"/>
    <w:rsid w:val="00791061"/>
    <w:rsid w:val="00791C3F"/>
    <w:rsid w:val="0079266E"/>
    <w:rsid w:val="007930AD"/>
    <w:rsid w:val="00793A73"/>
    <w:rsid w:val="00793DC8"/>
    <w:rsid w:val="00794228"/>
    <w:rsid w:val="007942D7"/>
    <w:rsid w:val="00794BDC"/>
    <w:rsid w:val="007951A6"/>
    <w:rsid w:val="00795383"/>
    <w:rsid w:val="00795A35"/>
    <w:rsid w:val="007962E5"/>
    <w:rsid w:val="00796458"/>
    <w:rsid w:val="0079681C"/>
    <w:rsid w:val="00796844"/>
    <w:rsid w:val="007969B2"/>
    <w:rsid w:val="00796F66"/>
    <w:rsid w:val="007972CC"/>
    <w:rsid w:val="007A0A05"/>
    <w:rsid w:val="007A0B24"/>
    <w:rsid w:val="007A3144"/>
    <w:rsid w:val="007A33CF"/>
    <w:rsid w:val="007A3A47"/>
    <w:rsid w:val="007A50D8"/>
    <w:rsid w:val="007A5173"/>
    <w:rsid w:val="007A54CF"/>
    <w:rsid w:val="007A5AD9"/>
    <w:rsid w:val="007A5D36"/>
    <w:rsid w:val="007A5DD7"/>
    <w:rsid w:val="007A5F52"/>
    <w:rsid w:val="007A6486"/>
    <w:rsid w:val="007A6820"/>
    <w:rsid w:val="007A6864"/>
    <w:rsid w:val="007A7EB4"/>
    <w:rsid w:val="007A7FD7"/>
    <w:rsid w:val="007B0547"/>
    <w:rsid w:val="007B0A08"/>
    <w:rsid w:val="007B0AC7"/>
    <w:rsid w:val="007B0C6A"/>
    <w:rsid w:val="007B0D15"/>
    <w:rsid w:val="007B166D"/>
    <w:rsid w:val="007B18A7"/>
    <w:rsid w:val="007B1BB2"/>
    <w:rsid w:val="007B2F81"/>
    <w:rsid w:val="007B3A33"/>
    <w:rsid w:val="007B413F"/>
    <w:rsid w:val="007B4DA6"/>
    <w:rsid w:val="007B535E"/>
    <w:rsid w:val="007B5791"/>
    <w:rsid w:val="007B5FA9"/>
    <w:rsid w:val="007B65DB"/>
    <w:rsid w:val="007B6679"/>
    <w:rsid w:val="007B67FC"/>
    <w:rsid w:val="007B69F2"/>
    <w:rsid w:val="007B6A02"/>
    <w:rsid w:val="007B6A6C"/>
    <w:rsid w:val="007B6F9D"/>
    <w:rsid w:val="007B7549"/>
    <w:rsid w:val="007C0568"/>
    <w:rsid w:val="007C14D6"/>
    <w:rsid w:val="007C1F7D"/>
    <w:rsid w:val="007C1FB8"/>
    <w:rsid w:val="007C2460"/>
    <w:rsid w:val="007C2800"/>
    <w:rsid w:val="007C330B"/>
    <w:rsid w:val="007C340C"/>
    <w:rsid w:val="007C3425"/>
    <w:rsid w:val="007C3D7E"/>
    <w:rsid w:val="007C45BA"/>
    <w:rsid w:val="007C4CB3"/>
    <w:rsid w:val="007C4D89"/>
    <w:rsid w:val="007C563F"/>
    <w:rsid w:val="007C5DA4"/>
    <w:rsid w:val="007C5E81"/>
    <w:rsid w:val="007C6238"/>
    <w:rsid w:val="007C62B4"/>
    <w:rsid w:val="007C7FE4"/>
    <w:rsid w:val="007D002D"/>
    <w:rsid w:val="007D0128"/>
    <w:rsid w:val="007D0274"/>
    <w:rsid w:val="007D0440"/>
    <w:rsid w:val="007D063B"/>
    <w:rsid w:val="007D16CB"/>
    <w:rsid w:val="007D1EC4"/>
    <w:rsid w:val="007D20D1"/>
    <w:rsid w:val="007D25B0"/>
    <w:rsid w:val="007D28B8"/>
    <w:rsid w:val="007D2FAA"/>
    <w:rsid w:val="007D3A8A"/>
    <w:rsid w:val="007D3F6E"/>
    <w:rsid w:val="007D4040"/>
    <w:rsid w:val="007D40C0"/>
    <w:rsid w:val="007D4213"/>
    <w:rsid w:val="007D46C8"/>
    <w:rsid w:val="007D4DB0"/>
    <w:rsid w:val="007D51B9"/>
    <w:rsid w:val="007D5956"/>
    <w:rsid w:val="007D5C95"/>
    <w:rsid w:val="007D639C"/>
    <w:rsid w:val="007D6638"/>
    <w:rsid w:val="007D702F"/>
    <w:rsid w:val="007D7ADD"/>
    <w:rsid w:val="007D7C38"/>
    <w:rsid w:val="007D7D24"/>
    <w:rsid w:val="007E0EE9"/>
    <w:rsid w:val="007E1278"/>
    <w:rsid w:val="007E12EE"/>
    <w:rsid w:val="007E1304"/>
    <w:rsid w:val="007E1A8F"/>
    <w:rsid w:val="007E1D55"/>
    <w:rsid w:val="007E2451"/>
    <w:rsid w:val="007E2B23"/>
    <w:rsid w:val="007E2CC0"/>
    <w:rsid w:val="007E2E2A"/>
    <w:rsid w:val="007E3903"/>
    <w:rsid w:val="007E3B71"/>
    <w:rsid w:val="007E3C32"/>
    <w:rsid w:val="007E3C47"/>
    <w:rsid w:val="007E404C"/>
    <w:rsid w:val="007E423C"/>
    <w:rsid w:val="007E4354"/>
    <w:rsid w:val="007E440A"/>
    <w:rsid w:val="007E5107"/>
    <w:rsid w:val="007E51BA"/>
    <w:rsid w:val="007E5236"/>
    <w:rsid w:val="007E7258"/>
    <w:rsid w:val="007E74A7"/>
    <w:rsid w:val="007E7656"/>
    <w:rsid w:val="007E76F8"/>
    <w:rsid w:val="007E76FB"/>
    <w:rsid w:val="007E7A97"/>
    <w:rsid w:val="007E7BC6"/>
    <w:rsid w:val="007F0594"/>
    <w:rsid w:val="007F09B8"/>
    <w:rsid w:val="007F0B6D"/>
    <w:rsid w:val="007F1475"/>
    <w:rsid w:val="007F28D8"/>
    <w:rsid w:val="007F2C23"/>
    <w:rsid w:val="007F3672"/>
    <w:rsid w:val="007F3917"/>
    <w:rsid w:val="007F3C8B"/>
    <w:rsid w:val="007F3DDF"/>
    <w:rsid w:val="007F43C0"/>
    <w:rsid w:val="007F43EE"/>
    <w:rsid w:val="007F48C4"/>
    <w:rsid w:val="007F4A9E"/>
    <w:rsid w:val="007F4D95"/>
    <w:rsid w:val="007F4D9A"/>
    <w:rsid w:val="007F5827"/>
    <w:rsid w:val="007F58F4"/>
    <w:rsid w:val="007F5908"/>
    <w:rsid w:val="007F59B4"/>
    <w:rsid w:val="007F59E5"/>
    <w:rsid w:val="007F5EBB"/>
    <w:rsid w:val="007F6301"/>
    <w:rsid w:val="007F638A"/>
    <w:rsid w:val="007F6998"/>
    <w:rsid w:val="007F70AD"/>
    <w:rsid w:val="007F7B20"/>
    <w:rsid w:val="007F7DF9"/>
    <w:rsid w:val="007F7F7B"/>
    <w:rsid w:val="008007C5"/>
    <w:rsid w:val="00800C88"/>
    <w:rsid w:val="00800D92"/>
    <w:rsid w:val="00801014"/>
    <w:rsid w:val="008012A2"/>
    <w:rsid w:val="00801527"/>
    <w:rsid w:val="00801676"/>
    <w:rsid w:val="00801A9D"/>
    <w:rsid w:val="008021F5"/>
    <w:rsid w:val="0080361C"/>
    <w:rsid w:val="0080388D"/>
    <w:rsid w:val="00803F5A"/>
    <w:rsid w:val="00804491"/>
    <w:rsid w:val="008044D6"/>
    <w:rsid w:val="008048D2"/>
    <w:rsid w:val="0080493C"/>
    <w:rsid w:val="00804CD2"/>
    <w:rsid w:val="00805E8A"/>
    <w:rsid w:val="00806130"/>
    <w:rsid w:val="00806A29"/>
    <w:rsid w:val="00806D5D"/>
    <w:rsid w:val="00807544"/>
    <w:rsid w:val="0081070B"/>
    <w:rsid w:val="00811415"/>
    <w:rsid w:val="00812186"/>
    <w:rsid w:val="008127A4"/>
    <w:rsid w:val="00812CB7"/>
    <w:rsid w:val="0081333E"/>
    <w:rsid w:val="0081387C"/>
    <w:rsid w:val="008138EB"/>
    <w:rsid w:val="00813965"/>
    <w:rsid w:val="00813BF1"/>
    <w:rsid w:val="00814880"/>
    <w:rsid w:val="00814DF4"/>
    <w:rsid w:val="0081525A"/>
    <w:rsid w:val="00815765"/>
    <w:rsid w:val="00815788"/>
    <w:rsid w:val="00815929"/>
    <w:rsid w:val="00815CCE"/>
    <w:rsid w:val="00815DAA"/>
    <w:rsid w:val="00816090"/>
    <w:rsid w:val="00820309"/>
    <w:rsid w:val="008204EB"/>
    <w:rsid w:val="00820779"/>
    <w:rsid w:val="00820C99"/>
    <w:rsid w:val="00821310"/>
    <w:rsid w:val="0082160B"/>
    <w:rsid w:val="00821709"/>
    <w:rsid w:val="00821747"/>
    <w:rsid w:val="00821764"/>
    <w:rsid w:val="00821E0A"/>
    <w:rsid w:val="00822811"/>
    <w:rsid w:val="00822A82"/>
    <w:rsid w:val="0082319D"/>
    <w:rsid w:val="008238BC"/>
    <w:rsid w:val="008240C2"/>
    <w:rsid w:val="00824124"/>
    <w:rsid w:val="0082458A"/>
    <w:rsid w:val="00824A5B"/>
    <w:rsid w:val="00824CDE"/>
    <w:rsid w:val="0082553D"/>
    <w:rsid w:val="00825DE0"/>
    <w:rsid w:val="00825F81"/>
    <w:rsid w:val="00825FAA"/>
    <w:rsid w:val="00826676"/>
    <w:rsid w:val="0082693F"/>
    <w:rsid w:val="00826A0D"/>
    <w:rsid w:val="00826B18"/>
    <w:rsid w:val="00826EEC"/>
    <w:rsid w:val="00827065"/>
    <w:rsid w:val="00827591"/>
    <w:rsid w:val="0082768F"/>
    <w:rsid w:val="00830CB4"/>
    <w:rsid w:val="00830DEA"/>
    <w:rsid w:val="00831040"/>
    <w:rsid w:val="00831579"/>
    <w:rsid w:val="00832241"/>
    <w:rsid w:val="008326DA"/>
    <w:rsid w:val="00832DED"/>
    <w:rsid w:val="00833283"/>
    <w:rsid w:val="00833641"/>
    <w:rsid w:val="0083378D"/>
    <w:rsid w:val="00833913"/>
    <w:rsid w:val="00834271"/>
    <w:rsid w:val="00834770"/>
    <w:rsid w:val="00835308"/>
    <w:rsid w:val="0083589A"/>
    <w:rsid w:val="00835AD5"/>
    <w:rsid w:val="0083605D"/>
    <w:rsid w:val="0083650E"/>
    <w:rsid w:val="00836BAB"/>
    <w:rsid w:val="00837497"/>
    <w:rsid w:val="00837726"/>
    <w:rsid w:val="00837C6D"/>
    <w:rsid w:val="00837D3A"/>
    <w:rsid w:val="00840490"/>
    <w:rsid w:val="008404BE"/>
    <w:rsid w:val="00841D54"/>
    <w:rsid w:val="008423D7"/>
    <w:rsid w:val="008426FB"/>
    <w:rsid w:val="008427C3"/>
    <w:rsid w:val="00842A6E"/>
    <w:rsid w:val="008436D4"/>
    <w:rsid w:val="00844076"/>
    <w:rsid w:val="008447FE"/>
    <w:rsid w:val="008450E3"/>
    <w:rsid w:val="008458F7"/>
    <w:rsid w:val="00846285"/>
    <w:rsid w:val="0084652C"/>
    <w:rsid w:val="008465B0"/>
    <w:rsid w:val="008467DE"/>
    <w:rsid w:val="008503B4"/>
    <w:rsid w:val="00850782"/>
    <w:rsid w:val="008508F1"/>
    <w:rsid w:val="008513C2"/>
    <w:rsid w:val="00851CF3"/>
    <w:rsid w:val="00851DAC"/>
    <w:rsid w:val="008521BC"/>
    <w:rsid w:val="00852E7F"/>
    <w:rsid w:val="00852EC7"/>
    <w:rsid w:val="00853BDE"/>
    <w:rsid w:val="008544AC"/>
    <w:rsid w:val="0085451B"/>
    <w:rsid w:val="008556E6"/>
    <w:rsid w:val="00855D8A"/>
    <w:rsid w:val="00855FE3"/>
    <w:rsid w:val="00856930"/>
    <w:rsid w:val="008569AF"/>
    <w:rsid w:val="00856C71"/>
    <w:rsid w:val="0085736A"/>
    <w:rsid w:val="008574CF"/>
    <w:rsid w:val="008576A8"/>
    <w:rsid w:val="00857F4B"/>
    <w:rsid w:val="008604F3"/>
    <w:rsid w:val="00861E5E"/>
    <w:rsid w:val="00861EED"/>
    <w:rsid w:val="00861FB2"/>
    <w:rsid w:val="008621A0"/>
    <w:rsid w:val="00862702"/>
    <w:rsid w:val="00862783"/>
    <w:rsid w:val="00863726"/>
    <w:rsid w:val="00864134"/>
    <w:rsid w:val="00864430"/>
    <w:rsid w:val="008645CA"/>
    <w:rsid w:val="00864D1C"/>
    <w:rsid w:val="00864D4A"/>
    <w:rsid w:val="0086527A"/>
    <w:rsid w:val="008653D6"/>
    <w:rsid w:val="008659CD"/>
    <w:rsid w:val="00865DD7"/>
    <w:rsid w:val="0086677B"/>
    <w:rsid w:val="00867F91"/>
    <w:rsid w:val="00870370"/>
    <w:rsid w:val="00870DC9"/>
    <w:rsid w:val="0087160F"/>
    <w:rsid w:val="00871A9E"/>
    <w:rsid w:val="00871C70"/>
    <w:rsid w:val="00872056"/>
    <w:rsid w:val="008722EB"/>
    <w:rsid w:val="0087252B"/>
    <w:rsid w:val="00872668"/>
    <w:rsid w:val="00872C2F"/>
    <w:rsid w:val="00872E91"/>
    <w:rsid w:val="00872F54"/>
    <w:rsid w:val="00874192"/>
    <w:rsid w:val="00874507"/>
    <w:rsid w:val="00874BDF"/>
    <w:rsid w:val="00875513"/>
    <w:rsid w:val="00875563"/>
    <w:rsid w:val="00875840"/>
    <w:rsid w:val="008764A1"/>
    <w:rsid w:val="00876BFC"/>
    <w:rsid w:val="008771F2"/>
    <w:rsid w:val="00877C70"/>
    <w:rsid w:val="00880544"/>
    <w:rsid w:val="00880579"/>
    <w:rsid w:val="00882815"/>
    <w:rsid w:val="00882A03"/>
    <w:rsid w:val="00882AC4"/>
    <w:rsid w:val="008830CE"/>
    <w:rsid w:val="008838C1"/>
    <w:rsid w:val="00883B0D"/>
    <w:rsid w:val="00883C84"/>
    <w:rsid w:val="00884650"/>
    <w:rsid w:val="00884B90"/>
    <w:rsid w:val="00885231"/>
    <w:rsid w:val="0088529F"/>
    <w:rsid w:val="00885381"/>
    <w:rsid w:val="00885A6C"/>
    <w:rsid w:val="00885FA5"/>
    <w:rsid w:val="00886142"/>
    <w:rsid w:val="0088650B"/>
    <w:rsid w:val="0088664B"/>
    <w:rsid w:val="00886764"/>
    <w:rsid w:val="00886B31"/>
    <w:rsid w:val="00887621"/>
    <w:rsid w:val="00887CFA"/>
    <w:rsid w:val="00887EC4"/>
    <w:rsid w:val="00891101"/>
    <w:rsid w:val="00891519"/>
    <w:rsid w:val="00891D52"/>
    <w:rsid w:val="00892349"/>
    <w:rsid w:val="00892379"/>
    <w:rsid w:val="0089338D"/>
    <w:rsid w:val="00893520"/>
    <w:rsid w:val="0089385F"/>
    <w:rsid w:val="00893DC9"/>
    <w:rsid w:val="00893E6C"/>
    <w:rsid w:val="0089495E"/>
    <w:rsid w:val="00895AD8"/>
    <w:rsid w:val="00895CF7"/>
    <w:rsid w:val="00895EA6"/>
    <w:rsid w:val="0089666D"/>
    <w:rsid w:val="008969CC"/>
    <w:rsid w:val="00897175"/>
    <w:rsid w:val="00897583"/>
    <w:rsid w:val="00897B63"/>
    <w:rsid w:val="008A00B4"/>
    <w:rsid w:val="008A1CD0"/>
    <w:rsid w:val="008A2307"/>
    <w:rsid w:val="008A2B02"/>
    <w:rsid w:val="008A3334"/>
    <w:rsid w:val="008A380D"/>
    <w:rsid w:val="008A4431"/>
    <w:rsid w:val="008A452B"/>
    <w:rsid w:val="008A455C"/>
    <w:rsid w:val="008A4893"/>
    <w:rsid w:val="008A49BA"/>
    <w:rsid w:val="008A5520"/>
    <w:rsid w:val="008A5CB1"/>
    <w:rsid w:val="008A6B96"/>
    <w:rsid w:val="008A6CF2"/>
    <w:rsid w:val="008A6E51"/>
    <w:rsid w:val="008A73E5"/>
    <w:rsid w:val="008A76C1"/>
    <w:rsid w:val="008A7A8E"/>
    <w:rsid w:val="008B102F"/>
    <w:rsid w:val="008B1251"/>
    <w:rsid w:val="008B13C2"/>
    <w:rsid w:val="008B1641"/>
    <w:rsid w:val="008B1AB8"/>
    <w:rsid w:val="008B2401"/>
    <w:rsid w:val="008B2749"/>
    <w:rsid w:val="008B3AA7"/>
    <w:rsid w:val="008B3CF8"/>
    <w:rsid w:val="008B4DDE"/>
    <w:rsid w:val="008B53E3"/>
    <w:rsid w:val="008B5A79"/>
    <w:rsid w:val="008B5C5E"/>
    <w:rsid w:val="008B5E6C"/>
    <w:rsid w:val="008B612E"/>
    <w:rsid w:val="008B65EB"/>
    <w:rsid w:val="008B6DED"/>
    <w:rsid w:val="008B72E4"/>
    <w:rsid w:val="008B7B24"/>
    <w:rsid w:val="008B7BFA"/>
    <w:rsid w:val="008C0601"/>
    <w:rsid w:val="008C16B4"/>
    <w:rsid w:val="008C1CA6"/>
    <w:rsid w:val="008C1CAF"/>
    <w:rsid w:val="008C1E98"/>
    <w:rsid w:val="008C224F"/>
    <w:rsid w:val="008C28B2"/>
    <w:rsid w:val="008C33D2"/>
    <w:rsid w:val="008C44C5"/>
    <w:rsid w:val="008C4512"/>
    <w:rsid w:val="008C4D0D"/>
    <w:rsid w:val="008C52C4"/>
    <w:rsid w:val="008C5399"/>
    <w:rsid w:val="008C5DF5"/>
    <w:rsid w:val="008D0786"/>
    <w:rsid w:val="008D0BE6"/>
    <w:rsid w:val="008D0C68"/>
    <w:rsid w:val="008D0E60"/>
    <w:rsid w:val="008D0F94"/>
    <w:rsid w:val="008D13CA"/>
    <w:rsid w:val="008D1871"/>
    <w:rsid w:val="008D19EA"/>
    <w:rsid w:val="008D2A37"/>
    <w:rsid w:val="008D2AC2"/>
    <w:rsid w:val="008D2D34"/>
    <w:rsid w:val="008D3517"/>
    <w:rsid w:val="008D3A88"/>
    <w:rsid w:val="008D49AB"/>
    <w:rsid w:val="008D4B57"/>
    <w:rsid w:val="008D5604"/>
    <w:rsid w:val="008D5F64"/>
    <w:rsid w:val="008D60A4"/>
    <w:rsid w:val="008D6359"/>
    <w:rsid w:val="008D64A0"/>
    <w:rsid w:val="008D65B5"/>
    <w:rsid w:val="008D66C7"/>
    <w:rsid w:val="008D6962"/>
    <w:rsid w:val="008D772A"/>
    <w:rsid w:val="008D7D2D"/>
    <w:rsid w:val="008E06B0"/>
    <w:rsid w:val="008E08EF"/>
    <w:rsid w:val="008E0C06"/>
    <w:rsid w:val="008E1669"/>
    <w:rsid w:val="008E18BF"/>
    <w:rsid w:val="008E26D3"/>
    <w:rsid w:val="008E31B2"/>
    <w:rsid w:val="008E33D3"/>
    <w:rsid w:val="008E371F"/>
    <w:rsid w:val="008E3B80"/>
    <w:rsid w:val="008E4AB3"/>
    <w:rsid w:val="008E5351"/>
    <w:rsid w:val="008E5B84"/>
    <w:rsid w:val="008E6170"/>
    <w:rsid w:val="008E6298"/>
    <w:rsid w:val="008E650E"/>
    <w:rsid w:val="008E67AB"/>
    <w:rsid w:val="008E681C"/>
    <w:rsid w:val="008E6E5F"/>
    <w:rsid w:val="008E779B"/>
    <w:rsid w:val="008E7B45"/>
    <w:rsid w:val="008E7ED6"/>
    <w:rsid w:val="008F0D1B"/>
    <w:rsid w:val="008F14E6"/>
    <w:rsid w:val="008F2086"/>
    <w:rsid w:val="008F21D5"/>
    <w:rsid w:val="008F33CC"/>
    <w:rsid w:val="008F33D0"/>
    <w:rsid w:val="008F37A0"/>
    <w:rsid w:val="008F4263"/>
    <w:rsid w:val="008F43DF"/>
    <w:rsid w:val="008F4495"/>
    <w:rsid w:val="008F5A49"/>
    <w:rsid w:val="008F5A80"/>
    <w:rsid w:val="008F5B8F"/>
    <w:rsid w:val="008F5F59"/>
    <w:rsid w:val="008F61B6"/>
    <w:rsid w:val="008F6732"/>
    <w:rsid w:val="008F6739"/>
    <w:rsid w:val="008F727B"/>
    <w:rsid w:val="008F7A78"/>
    <w:rsid w:val="009002A2"/>
    <w:rsid w:val="0090039A"/>
    <w:rsid w:val="009004F1"/>
    <w:rsid w:val="0090089A"/>
    <w:rsid w:val="00900FFA"/>
    <w:rsid w:val="00901040"/>
    <w:rsid w:val="009011F1"/>
    <w:rsid w:val="009027A8"/>
    <w:rsid w:val="00902E74"/>
    <w:rsid w:val="00902F00"/>
    <w:rsid w:val="0090396B"/>
    <w:rsid w:val="00903990"/>
    <w:rsid w:val="00904DA2"/>
    <w:rsid w:val="00904E9F"/>
    <w:rsid w:val="00905612"/>
    <w:rsid w:val="00905B90"/>
    <w:rsid w:val="0090607E"/>
    <w:rsid w:val="009067FE"/>
    <w:rsid w:val="00906B89"/>
    <w:rsid w:val="00906CA9"/>
    <w:rsid w:val="00907214"/>
    <w:rsid w:val="00907220"/>
    <w:rsid w:val="0090729F"/>
    <w:rsid w:val="00907618"/>
    <w:rsid w:val="00907933"/>
    <w:rsid w:val="00910352"/>
    <w:rsid w:val="009105D6"/>
    <w:rsid w:val="00910FE5"/>
    <w:rsid w:val="0091123E"/>
    <w:rsid w:val="0091157E"/>
    <w:rsid w:val="00911815"/>
    <w:rsid w:val="00911EBC"/>
    <w:rsid w:val="00911FC8"/>
    <w:rsid w:val="0091268E"/>
    <w:rsid w:val="00912CA8"/>
    <w:rsid w:val="00913A30"/>
    <w:rsid w:val="00913CB0"/>
    <w:rsid w:val="009144FD"/>
    <w:rsid w:val="009145AA"/>
    <w:rsid w:val="009148D0"/>
    <w:rsid w:val="00914B09"/>
    <w:rsid w:val="00914EAE"/>
    <w:rsid w:val="00915139"/>
    <w:rsid w:val="0091528F"/>
    <w:rsid w:val="0091583C"/>
    <w:rsid w:val="00915EC2"/>
    <w:rsid w:val="0091607B"/>
    <w:rsid w:val="00916212"/>
    <w:rsid w:val="00916242"/>
    <w:rsid w:val="00916E1A"/>
    <w:rsid w:val="00916FA7"/>
    <w:rsid w:val="00920322"/>
    <w:rsid w:val="00920423"/>
    <w:rsid w:val="00920601"/>
    <w:rsid w:val="00920C2E"/>
    <w:rsid w:val="0092155F"/>
    <w:rsid w:val="009215BA"/>
    <w:rsid w:val="0092169A"/>
    <w:rsid w:val="009219CA"/>
    <w:rsid w:val="00921AF1"/>
    <w:rsid w:val="00921B25"/>
    <w:rsid w:val="00921D9A"/>
    <w:rsid w:val="00921F74"/>
    <w:rsid w:val="009222F7"/>
    <w:rsid w:val="00923A87"/>
    <w:rsid w:val="00923CA8"/>
    <w:rsid w:val="0092406D"/>
    <w:rsid w:val="009242EB"/>
    <w:rsid w:val="0092462E"/>
    <w:rsid w:val="00924856"/>
    <w:rsid w:val="00924A02"/>
    <w:rsid w:val="00924B1D"/>
    <w:rsid w:val="00924B1E"/>
    <w:rsid w:val="0092513F"/>
    <w:rsid w:val="00925225"/>
    <w:rsid w:val="00925533"/>
    <w:rsid w:val="00925627"/>
    <w:rsid w:val="00926012"/>
    <w:rsid w:val="00926737"/>
    <w:rsid w:val="00926DE0"/>
    <w:rsid w:val="00926E4A"/>
    <w:rsid w:val="0092781B"/>
    <w:rsid w:val="00930493"/>
    <w:rsid w:val="0093057B"/>
    <w:rsid w:val="00930598"/>
    <w:rsid w:val="00930AAE"/>
    <w:rsid w:val="00930BBF"/>
    <w:rsid w:val="00931346"/>
    <w:rsid w:val="0093280D"/>
    <w:rsid w:val="00933224"/>
    <w:rsid w:val="00933D55"/>
    <w:rsid w:val="00933F97"/>
    <w:rsid w:val="009357E4"/>
    <w:rsid w:val="00935FEE"/>
    <w:rsid w:val="0093623F"/>
    <w:rsid w:val="0093625A"/>
    <w:rsid w:val="0093632B"/>
    <w:rsid w:val="009367C6"/>
    <w:rsid w:val="00936DDB"/>
    <w:rsid w:val="00936FF2"/>
    <w:rsid w:val="009374F0"/>
    <w:rsid w:val="00937698"/>
    <w:rsid w:val="009378ED"/>
    <w:rsid w:val="00937907"/>
    <w:rsid w:val="00937D29"/>
    <w:rsid w:val="00940357"/>
    <w:rsid w:val="0094080F"/>
    <w:rsid w:val="00940E16"/>
    <w:rsid w:val="009411D9"/>
    <w:rsid w:val="009413CC"/>
    <w:rsid w:val="009415B0"/>
    <w:rsid w:val="0094174A"/>
    <w:rsid w:val="00941BD2"/>
    <w:rsid w:val="00941E78"/>
    <w:rsid w:val="0094209A"/>
    <w:rsid w:val="009421FC"/>
    <w:rsid w:val="009430A5"/>
    <w:rsid w:val="00943795"/>
    <w:rsid w:val="009438C0"/>
    <w:rsid w:val="009448C5"/>
    <w:rsid w:val="00944A46"/>
    <w:rsid w:val="00944BE9"/>
    <w:rsid w:val="00944C90"/>
    <w:rsid w:val="009451E6"/>
    <w:rsid w:val="009453A8"/>
    <w:rsid w:val="00946614"/>
    <w:rsid w:val="00947528"/>
    <w:rsid w:val="00947B3A"/>
    <w:rsid w:val="00947DC1"/>
    <w:rsid w:val="00947FA4"/>
    <w:rsid w:val="009500CF"/>
    <w:rsid w:val="009506F2"/>
    <w:rsid w:val="00950ADC"/>
    <w:rsid w:val="00950B2E"/>
    <w:rsid w:val="00951778"/>
    <w:rsid w:val="009518C6"/>
    <w:rsid w:val="009532A1"/>
    <w:rsid w:val="009533BB"/>
    <w:rsid w:val="009541AA"/>
    <w:rsid w:val="0095432E"/>
    <w:rsid w:val="0095439C"/>
    <w:rsid w:val="00954ECC"/>
    <w:rsid w:val="00955179"/>
    <w:rsid w:val="00955775"/>
    <w:rsid w:val="00955CE5"/>
    <w:rsid w:val="00956405"/>
    <w:rsid w:val="009568E8"/>
    <w:rsid w:val="00956D0C"/>
    <w:rsid w:val="00957861"/>
    <w:rsid w:val="00957F64"/>
    <w:rsid w:val="0096000E"/>
    <w:rsid w:val="009604EA"/>
    <w:rsid w:val="00960723"/>
    <w:rsid w:val="00960E0C"/>
    <w:rsid w:val="00960E61"/>
    <w:rsid w:val="009619EA"/>
    <w:rsid w:val="0096226D"/>
    <w:rsid w:val="009623AD"/>
    <w:rsid w:val="0096269F"/>
    <w:rsid w:val="00962C73"/>
    <w:rsid w:val="00962CE3"/>
    <w:rsid w:val="0096308B"/>
    <w:rsid w:val="00963ABC"/>
    <w:rsid w:val="00963BEE"/>
    <w:rsid w:val="00963D30"/>
    <w:rsid w:val="0096428F"/>
    <w:rsid w:val="00964CC7"/>
    <w:rsid w:val="009657EA"/>
    <w:rsid w:val="009662E0"/>
    <w:rsid w:val="00966490"/>
    <w:rsid w:val="00966E50"/>
    <w:rsid w:val="00967EA4"/>
    <w:rsid w:val="009700DD"/>
    <w:rsid w:val="009706CE"/>
    <w:rsid w:val="00970BEB"/>
    <w:rsid w:val="00971DC5"/>
    <w:rsid w:val="00972660"/>
    <w:rsid w:val="009728B9"/>
    <w:rsid w:val="00972CDD"/>
    <w:rsid w:val="00972F3D"/>
    <w:rsid w:val="00973162"/>
    <w:rsid w:val="0097387F"/>
    <w:rsid w:val="009738E1"/>
    <w:rsid w:val="00973E95"/>
    <w:rsid w:val="00974160"/>
    <w:rsid w:val="00975082"/>
    <w:rsid w:val="009750F5"/>
    <w:rsid w:val="00975DC5"/>
    <w:rsid w:val="0097641D"/>
    <w:rsid w:val="00976609"/>
    <w:rsid w:val="00976E89"/>
    <w:rsid w:val="00976EC7"/>
    <w:rsid w:val="00977113"/>
    <w:rsid w:val="009774DD"/>
    <w:rsid w:val="009802E0"/>
    <w:rsid w:val="0098065A"/>
    <w:rsid w:val="00980D1E"/>
    <w:rsid w:val="0098142E"/>
    <w:rsid w:val="00981CF2"/>
    <w:rsid w:val="00982069"/>
    <w:rsid w:val="00982317"/>
    <w:rsid w:val="0098319D"/>
    <w:rsid w:val="0098343A"/>
    <w:rsid w:val="00983930"/>
    <w:rsid w:val="00984376"/>
    <w:rsid w:val="009847D6"/>
    <w:rsid w:val="00985329"/>
    <w:rsid w:val="009853A6"/>
    <w:rsid w:val="00985BA6"/>
    <w:rsid w:val="00985C16"/>
    <w:rsid w:val="00985DED"/>
    <w:rsid w:val="009862C8"/>
    <w:rsid w:val="009868D5"/>
    <w:rsid w:val="00986A29"/>
    <w:rsid w:val="00986F1A"/>
    <w:rsid w:val="009873E3"/>
    <w:rsid w:val="009876C8"/>
    <w:rsid w:val="00990285"/>
    <w:rsid w:val="00990C92"/>
    <w:rsid w:val="00990CF3"/>
    <w:rsid w:val="00991A3C"/>
    <w:rsid w:val="00991D82"/>
    <w:rsid w:val="009926EA"/>
    <w:rsid w:val="00992AF9"/>
    <w:rsid w:val="00993358"/>
    <w:rsid w:val="00993812"/>
    <w:rsid w:val="009939B4"/>
    <w:rsid w:val="00993AAC"/>
    <w:rsid w:val="009945D8"/>
    <w:rsid w:val="00994A39"/>
    <w:rsid w:val="00994ECE"/>
    <w:rsid w:val="00994F35"/>
    <w:rsid w:val="00995586"/>
    <w:rsid w:val="00995BCB"/>
    <w:rsid w:val="00995D3C"/>
    <w:rsid w:val="00997114"/>
    <w:rsid w:val="00997190"/>
    <w:rsid w:val="0099760F"/>
    <w:rsid w:val="009976C2"/>
    <w:rsid w:val="00997D4E"/>
    <w:rsid w:val="009A01F8"/>
    <w:rsid w:val="009A0405"/>
    <w:rsid w:val="009A073A"/>
    <w:rsid w:val="009A13C3"/>
    <w:rsid w:val="009A25AD"/>
    <w:rsid w:val="009A25B3"/>
    <w:rsid w:val="009A299C"/>
    <w:rsid w:val="009A3C35"/>
    <w:rsid w:val="009A3DC6"/>
    <w:rsid w:val="009A3E87"/>
    <w:rsid w:val="009A4333"/>
    <w:rsid w:val="009A4C2C"/>
    <w:rsid w:val="009A5027"/>
    <w:rsid w:val="009A59AC"/>
    <w:rsid w:val="009A5C64"/>
    <w:rsid w:val="009A5CCB"/>
    <w:rsid w:val="009A68BA"/>
    <w:rsid w:val="009A690A"/>
    <w:rsid w:val="009A6E34"/>
    <w:rsid w:val="009A722E"/>
    <w:rsid w:val="009A7EEB"/>
    <w:rsid w:val="009A7EFC"/>
    <w:rsid w:val="009B0FED"/>
    <w:rsid w:val="009B111D"/>
    <w:rsid w:val="009B1E06"/>
    <w:rsid w:val="009B3779"/>
    <w:rsid w:val="009B3D19"/>
    <w:rsid w:val="009B4236"/>
    <w:rsid w:val="009B4775"/>
    <w:rsid w:val="009B4911"/>
    <w:rsid w:val="009B559B"/>
    <w:rsid w:val="009B5796"/>
    <w:rsid w:val="009B58D9"/>
    <w:rsid w:val="009B5E89"/>
    <w:rsid w:val="009B5EAD"/>
    <w:rsid w:val="009B612E"/>
    <w:rsid w:val="009B62DF"/>
    <w:rsid w:val="009B630B"/>
    <w:rsid w:val="009B6471"/>
    <w:rsid w:val="009B6B3E"/>
    <w:rsid w:val="009B70BC"/>
    <w:rsid w:val="009B710F"/>
    <w:rsid w:val="009B7509"/>
    <w:rsid w:val="009B7F1B"/>
    <w:rsid w:val="009C0C89"/>
    <w:rsid w:val="009C1338"/>
    <w:rsid w:val="009C1641"/>
    <w:rsid w:val="009C23B5"/>
    <w:rsid w:val="009C36F1"/>
    <w:rsid w:val="009C3A08"/>
    <w:rsid w:val="009C3FA4"/>
    <w:rsid w:val="009C443F"/>
    <w:rsid w:val="009C4AA7"/>
    <w:rsid w:val="009C4D5A"/>
    <w:rsid w:val="009C50EC"/>
    <w:rsid w:val="009C51AF"/>
    <w:rsid w:val="009C5DEF"/>
    <w:rsid w:val="009C6CAC"/>
    <w:rsid w:val="009C6CDE"/>
    <w:rsid w:val="009C6CEE"/>
    <w:rsid w:val="009C7347"/>
    <w:rsid w:val="009C7F8A"/>
    <w:rsid w:val="009D03F6"/>
    <w:rsid w:val="009D0529"/>
    <w:rsid w:val="009D1878"/>
    <w:rsid w:val="009D1996"/>
    <w:rsid w:val="009D2186"/>
    <w:rsid w:val="009D3753"/>
    <w:rsid w:val="009D39C7"/>
    <w:rsid w:val="009D42A0"/>
    <w:rsid w:val="009D5414"/>
    <w:rsid w:val="009D58D5"/>
    <w:rsid w:val="009D7A4A"/>
    <w:rsid w:val="009D7A90"/>
    <w:rsid w:val="009E0013"/>
    <w:rsid w:val="009E0814"/>
    <w:rsid w:val="009E1600"/>
    <w:rsid w:val="009E1C3C"/>
    <w:rsid w:val="009E1FB6"/>
    <w:rsid w:val="009E2D45"/>
    <w:rsid w:val="009E3422"/>
    <w:rsid w:val="009E34F5"/>
    <w:rsid w:val="009E3A01"/>
    <w:rsid w:val="009E3D68"/>
    <w:rsid w:val="009E4131"/>
    <w:rsid w:val="009E4AFD"/>
    <w:rsid w:val="009E4DBD"/>
    <w:rsid w:val="009E5171"/>
    <w:rsid w:val="009E51B0"/>
    <w:rsid w:val="009E53E7"/>
    <w:rsid w:val="009E5569"/>
    <w:rsid w:val="009E5FF1"/>
    <w:rsid w:val="009E6A78"/>
    <w:rsid w:val="009E6A91"/>
    <w:rsid w:val="009E75F1"/>
    <w:rsid w:val="009F05F2"/>
    <w:rsid w:val="009F09B1"/>
    <w:rsid w:val="009F1253"/>
    <w:rsid w:val="009F132C"/>
    <w:rsid w:val="009F1C55"/>
    <w:rsid w:val="009F1D32"/>
    <w:rsid w:val="009F1F6C"/>
    <w:rsid w:val="009F214E"/>
    <w:rsid w:val="009F21F6"/>
    <w:rsid w:val="009F2781"/>
    <w:rsid w:val="009F2B79"/>
    <w:rsid w:val="009F3EE5"/>
    <w:rsid w:val="009F3F1E"/>
    <w:rsid w:val="009F3FB5"/>
    <w:rsid w:val="009F40CA"/>
    <w:rsid w:val="009F4838"/>
    <w:rsid w:val="009F4BD0"/>
    <w:rsid w:val="009F51D7"/>
    <w:rsid w:val="009F5A8A"/>
    <w:rsid w:val="009F5AC9"/>
    <w:rsid w:val="009F5E07"/>
    <w:rsid w:val="009F5EF5"/>
    <w:rsid w:val="009F68CB"/>
    <w:rsid w:val="009F6A7B"/>
    <w:rsid w:val="009F707F"/>
    <w:rsid w:val="009F716C"/>
    <w:rsid w:val="009F7262"/>
    <w:rsid w:val="009F73BF"/>
    <w:rsid w:val="009F7414"/>
    <w:rsid w:val="009F7EC2"/>
    <w:rsid w:val="00A003C6"/>
    <w:rsid w:val="00A00A74"/>
    <w:rsid w:val="00A012C4"/>
    <w:rsid w:val="00A015E7"/>
    <w:rsid w:val="00A01A95"/>
    <w:rsid w:val="00A01BD3"/>
    <w:rsid w:val="00A01E10"/>
    <w:rsid w:val="00A01FC7"/>
    <w:rsid w:val="00A025C5"/>
    <w:rsid w:val="00A02F8C"/>
    <w:rsid w:val="00A03092"/>
    <w:rsid w:val="00A0334F"/>
    <w:rsid w:val="00A0409E"/>
    <w:rsid w:val="00A05AC3"/>
    <w:rsid w:val="00A05ADD"/>
    <w:rsid w:val="00A05B60"/>
    <w:rsid w:val="00A05CA0"/>
    <w:rsid w:val="00A065FD"/>
    <w:rsid w:val="00A06642"/>
    <w:rsid w:val="00A0691D"/>
    <w:rsid w:val="00A06930"/>
    <w:rsid w:val="00A0797E"/>
    <w:rsid w:val="00A07FFA"/>
    <w:rsid w:val="00A10128"/>
    <w:rsid w:val="00A10750"/>
    <w:rsid w:val="00A1090F"/>
    <w:rsid w:val="00A109FD"/>
    <w:rsid w:val="00A10F56"/>
    <w:rsid w:val="00A115F7"/>
    <w:rsid w:val="00A1183E"/>
    <w:rsid w:val="00A120E8"/>
    <w:rsid w:val="00A122C0"/>
    <w:rsid w:val="00A12500"/>
    <w:rsid w:val="00A12C61"/>
    <w:rsid w:val="00A13A60"/>
    <w:rsid w:val="00A13B67"/>
    <w:rsid w:val="00A13CDD"/>
    <w:rsid w:val="00A13F49"/>
    <w:rsid w:val="00A145D1"/>
    <w:rsid w:val="00A14ADB"/>
    <w:rsid w:val="00A14AF8"/>
    <w:rsid w:val="00A15FEE"/>
    <w:rsid w:val="00A16497"/>
    <w:rsid w:val="00A16B55"/>
    <w:rsid w:val="00A17679"/>
    <w:rsid w:val="00A17C3A"/>
    <w:rsid w:val="00A204E2"/>
    <w:rsid w:val="00A20878"/>
    <w:rsid w:val="00A21A10"/>
    <w:rsid w:val="00A21C3C"/>
    <w:rsid w:val="00A2212A"/>
    <w:rsid w:val="00A2220B"/>
    <w:rsid w:val="00A22589"/>
    <w:rsid w:val="00A228CB"/>
    <w:rsid w:val="00A2298E"/>
    <w:rsid w:val="00A22A06"/>
    <w:rsid w:val="00A22C3E"/>
    <w:rsid w:val="00A239B0"/>
    <w:rsid w:val="00A23AFD"/>
    <w:rsid w:val="00A23B4A"/>
    <w:rsid w:val="00A23FD5"/>
    <w:rsid w:val="00A24680"/>
    <w:rsid w:val="00A247F3"/>
    <w:rsid w:val="00A255BB"/>
    <w:rsid w:val="00A260F1"/>
    <w:rsid w:val="00A266CC"/>
    <w:rsid w:val="00A275D3"/>
    <w:rsid w:val="00A27C59"/>
    <w:rsid w:val="00A30061"/>
    <w:rsid w:val="00A3025E"/>
    <w:rsid w:val="00A304A9"/>
    <w:rsid w:val="00A31262"/>
    <w:rsid w:val="00A31E75"/>
    <w:rsid w:val="00A3210B"/>
    <w:rsid w:val="00A324CE"/>
    <w:rsid w:val="00A32510"/>
    <w:rsid w:val="00A3447A"/>
    <w:rsid w:val="00A347D0"/>
    <w:rsid w:val="00A34D1C"/>
    <w:rsid w:val="00A34D2D"/>
    <w:rsid w:val="00A34F68"/>
    <w:rsid w:val="00A3614D"/>
    <w:rsid w:val="00A36658"/>
    <w:rsid w:val="00A36AE6"/>
    <w:rsid w:val="00A36DD9"/>
    <w:rsid w:val="00A36F72"/>
    <w:rsid w:val="00A3744A"/>
    <w:rsid w:val="00A37645"/>
    <w:rsid w:val="00A37BE0"/>
    <w:rsid w:val="00A406C2"/>
    <w:rsid w:val="00A40726"/>
    <w:rsid w:val="00A409FC"/>
    <w:rsid w:val="00A40E9D"/>
    <w:rsid w:val="00A411B9"/>
    <w:rsid w:val="00A41E32"/>
    <w:rsid w:val="00A425E4"/>
    <w:rsid w:val="00A42F1C"/>
    <w:rsid w:val="00A43343"/>
    <w:rsid w:val="00A436D6"/>
    <w:rsid w:val="00A43C7B"/>
    <w:rsid w:val="00A43CD0"/>
    <w:rsid w:val="00A44122"/>
    <w:rsid w:val="00A4458C"/>
    <w:rsid w:val="00A44CC7"/>
    <w:rsid w:val="00A44F8B"/>
    <w:rsid w:val="00A45167"/>
    <w:rsid w:val="00A45364"/>
    <w:rsid w:val="00A45539"/>
    <w:rsid w:val="00A45AE2"/>
    <w:rsid w:val="00A45B0C"/>
    <w:rsid w:val="00A45B6F"/>
    <w:rsid w:val="00A46950"/>
    <w:rsid w:val="00A469A1"/>
    <w:rsid w:val="00A474F3"/>
    <w:rsid w:val="00A47734"/>
    <w:rsid w:val="00A47A20"/>
    <w:rsid w:val="00A47BE0"/>
    <w:rsid w:val="00A47F5B"/>
    <w:rsid w:val="00A50243"/>
    <w:rsid w:val="00A506A1"/>
    <w:rsid w:val="00A51555"/>
    <w:rsid w:val="00A518DD"/>
    <w:rsid w:val="00A51CBB"/>
    <w:rsid w:val="00A51D8B"/>
    <w:rsid w:val="00A524D4"/>
    <w:rsid w:val="00A529DA"/>
    <w:rsid w:val="00A52BEE"/>
    <w:rsid w:val="00A53CD5"/>
    <w:rsid w:val="00A54017"/>
    <w:rsid w:val="00A541F4"/>
    <w:rsid w:val="00A54401"/>
    <w:rsid w:val="00A54574"/>
    <w:rsid w:val="00A545FA"/>
    <w:rsid w:val="00A5472C"/>
    <w:rsid w:val="00A54F40"/>
    <w:rsid w:val="00A5519C"/>
    <w:rsid w:val="00A557FB"/>
    <w:rsid w:val="00A55FC2"/>
    <w:rsid w:val="00A56B1C"/>
    <w:rsid w:val="00A56D0A"/>
    <w:rsid w:val="00A56F17"/>
    <w:rsid w:val="00A5713B"/>
    <w:rsid w:val="00A575B6"/>
    <w:rsid w:val="00A57617"/>
    <w:rsid w:val="00A57876"/>
    <w:rsid w:val="00A57D95"/>
    <w:rsid w:val="00A60D1C"/>
    <w:rsid w:val="00A60EDE"/>
    <w:rsid w:val="00A60FD9"/>
    <w:rsid w:val="00A61193"/>
    <w:rsid w:val="00A61658"/>
    <w:rsid w:val="00A61764"/>
    <w:rsid w:val="00A61843"/>
    <w:rsid w:val="00A62777"/>
    <w:rsid w:val="00A629AF"/>
    <w:rsid w:val="00A62A90"/>
    <w:rsid w:val="00A62E99"/>
    <w:rsid w:val="00A62F95"/>
    <w:rsid w:val="00A6332D"/>
    <w:rsid w:val="00A633C6"/>
    <w:rsid w:val="00A6356F"/>
    <w:rsid w:val="00A637FC"/>
    <w:rsid w:val="00A63893"/>
    <w:rsid w:val="00A64270"/>
    <w:rsid w:val="00A652C7"/>
    <w:rsid w:val="00A659E5"/>
    <w:rsid w:val="00A65A05"/>
    <w:rsid w:val="00A6696B"/>
    <w:rsid w:val="00A66EC0"/>
    <w:rsid w:val="00A66F61"/>
    <w:rsid w:val="00A6755C"/>
    <w:rsid w:val="00A67D12"/>
    <w:rsid w:val="00A715E4"/>
    <w:rsid w:val="00A71717"/>
    <w:rsid w:val="00A71E95"/>
    <w:rsid w:val="00A72F54"/>
    <w:rsid w:val="00A72FA3"/>
    <w:rsid w:val="00A730B8"/>
    <w:rsid w:val="00A7311C"/>
    <w:rsid w:val="00A73D5D"/>
    <w:rsid w:val="00A74F05"/>
    <w:rsid w:val="00A7517F"/>
    <w:rsid w:val="00A75314"/>
    <w:rsid w:val="00A753C6"/>
    <w:rsid w:val="00A75418"/>
    <w:rsid w:val="00A75541"/>
    <w:rsid w:val="00A75C7F"/>
    <w:rsid w:val="00A7616A"/>
    <w:rsid w:val="00A76375"/>
    <w:rsid w:val="00A77081"/>
    <w:rsid w:val="00A770A1"/>
    <w:rsid w:val="00A7768D"/>
    <w:rsid w:val="00A77982"/>
    <w:rsid w:val="00A77B03"/>
    <w:rsid w:val="00A77E53"/>
    <w:rsid w:val="00A806EE"/>
    <w:rsid w:val="00A81C18"/>
    <w:rsid w:val="00A81FA0"/>
    <w:rsid w:val="00A8218F"/>
    <w:rsid w:val="00A824F3"/>
    <w:rsid w:val="00A827B4"/>
    <w:rsid w:val="00A82AB5"/>
    <w:rsid w:val="00A82E9F"/>
    <w:rsid w:val="00A833FC"/>
    <w:rsid w:val="00A84467"/>
    <w:rsid w:val="00A844D9"/>
    <w:rsid w:val="00A84888"/>
    <w:rsid w:val="00A84E06"/>
    <w:rsid w:val="00A85116"/>
    <w:rsid w:val="00A85ACB"/>
    <w:rsid w:val="00A85FB0"/>
    <w:rsid w:val="00A8681B"/>
    <w:rsid w:val="00A86937"/>
    <w:rsid w:val="00A869CB"/>
    <w:rsid w:val="00A86BBC"/>
    <w:rsid w:val="00A86F8A"/>
    <w:rsid w:val="00A872A4"/>
    <w:rsid w:val="00A90D25"/>
    <w:rsid w:val="00A90FBB"/>
    <w:rsid w:val="00A92780"/>
    <w:rsid w:val="00A92BA7"/>
    <w:rsid w:val="00A92FC6"/>
    <w:rsid w:val="00A9301D"/>
    <w:rsid w:val="00A934D0"/>
    <w:rsid w:val="00A93894"/>
    <w:rsid w:val="00A939AB"/>
    <w:rsid w:val="00A94084"/>
    <w:rsid w:val="00A952E8"/>
    <w:rsid w:val="00A953B9"/>
    <w:rsid w:val="00A9596B"/>
    <w:rsid w:val="00A96520"/>
    <w:rsid w:val="00A9692F"/>
    <w:rsid w:val="00A96A7A"/>
    <w:rsid w:val="00A97555"/>
    <w:rsid w:val="00A97684"/>
    <w:rsid w:val="00A97F59"/>
    <w:rsid w:val="00AA0078"/>
    <w:rsid w:val="00AA051B"/>
    <w:rsid w:val="00AA161D"/>
    <w:rsid w:val="00AA16A6"/>
    <w:rsid w:val="00AA1A50"/>
    <w:rsid w:val="00AA25C0"/>
    <w:rsid w:val="00AA2957"/>
    <w:rsid w:val="00AA2A45"/>
    <w:rsid w:val="00AA2FD6"/>
    <w:rsid w:val="00AA36F7"/>
    <w:rsid w:val="00AA3C3B"/>
    <w:rsid w:val="00AA3D19"/>
    <w:rsid w:val="00AA42DF"/>
    <w:rsid w:val="00AA460C"/>
    <w:rsid w:val="00AA58B2"/>
    <w:rsid w:val="00AA59A6"/>
    <w:rsid w:val="00AA5A56"/>
    <w:rsid w:val="00AA5C2E"/>
    <w:rsid w:val="00AA5FF9"/>
    <w:rsid w:val="00AA654C"/>
    <w:rsid w:val="00AA65A6"/>
    <w:rsid w:val="00AA65CE"/>
    <w:rsid w:val="00AA6883"/>
    <w:rsid w:val="00AA6D77"/>
    <w:rsid w:val="00AA6F01"/>
    <w:rsid w:val="00AA7037"/>
    <w:rsid w:val="00AA71FE"/>
    <w:rsid w:val="00AA7890"/>
    <w:rsid w:val="00AB052F"/>
    <w:rsid w:val="00AB0A97"/>
    <w:rsid w:val="00AB0CBF"/>
    <w:rsid w:val="00AB10D8"/>
    <w:rsid w:val="00AB1619"/>
    <w:rsid w:val="00AB3A2A"/>
    <w:rsid w:val="00AB3B1A"/>
    <w:rsid w:val="00AB41E8"/>
    <w:rsid w:val="00AB44BC"/>
    <w:rsid w:val="00AB45BF"/>
    <w:rsid w:val="00AB49D4"/>
    <w:rsid w:val="00AB4B34"/>
    <w:rsid w:val="00AB4C2B"/>
    <w:rsid w:val="00AB594E"/>
    <w:rsid w:val="00AB6264"/>
    <w:rsid w:val="00AB65E5"/>
    <w:rsid w:val="00AB6667"/>
    <w:rsid w:val="00AB69D6"/>
    <w:rsid w:val="00AB715A"/>
    <w:rsid w:val="00AB7CC0"/>
    <w:rsid w:val="00AB7EB0"/>
    <w:rsid w:val="00AC03BC"/>
    <w:rsid w:val="00AC0662"/>
    <w:rsid w:val="00AC182A"/>
    <w:rsid w:val="00AC18D1"/>
    <w:rsid w:val="00AC1CB0"/>
    <w:rsid w:val="00AC1D33"/>
    <w:rsid w:val="00AC2799"/>
    <w:rsid w:val="00AC2C2F"/>
    <w:rsid w:val="00AC41F1"/>
    <w:rsid w:val="00AC4DF4"/>
    <w:rsid w:val="00AC547B"/>
    <w:rsid w:val="00AC556A"/>
    <w:rsid w:val="00AC58E9"/>
    <w:rsid w:val="00AC5E66"/>
    <w:rsid w:val="00AC5F40"/>
    <w:rsid w:val="00AC614F"/>
    <w:rsid w:val="00AC6630"/>
    <w:rsid w:val="00AC668A"/>
    <w:rsid w:val="00AC682C"/>
    <w:rsid w:val="00AC6961"/>
    <w:rsid w:val="00AC6DBD"/>
    <w:rsid w:val="00AC7BD1"/>
    <w:rsid w:val="00AC7D3A"/>
    <w:rsid w:val="00AD076E"/>
    <w:rsid w:val="00AD0A6E"/>
    <w:rsid w:val="00AD0CEC"/>
    <w:rsid w:val="00AD1C75"/>
    <w:rsid w:val="00AD2634"/>
    <w:rsid w:val="00AD2759"/>
    <w:rsid w:val="00AD2B74"/>
    <w:rsid w:val="00AD2F3C"/>
    <w:rsid w:val="00AD338A"/>
    <w:rsid w:val="00AD39FD"/>
    <w:rsid w:val="00AD3AF5"/>
    <w:rsid w:val="00AD3CAA"/>
    <w:rsid w:val="00AD426A"/>
    <w:rsid w:val="00AD457C"/>
    <w:rsid w:val="00AD47ED"/>
    <w:rsid w:val="00AD4BB9"/>
    <w:rsid w:val="00AD4F70"/>
    <w:rsid w:val="00AD5086"/>
    <w:rsid w:val="00AD5AAB"/>
    <w:rsid w:val="00AD61D0"/>
    <w:rsid w:val="00AD63A3"/>
    <w:rsid w:val="00AD6F1B"/>
    <w:rsid w:val="00AD7015"/>
    <w:rsid w:val="00AD7029"/>
    <w:rsid w:val="00AD73C8"/>
    <w:rsid w:val="00AE054E"/>
    <w:rsid w:val="00AE0BF2"/>
    <w:rsid w:val="00AE2497"/>
    <w:rsid w:val="00AE2F5D"/>
    <w:rsid w:val="00AE32AC"/>
    <w:rsid w:val="00AE3500"/>
    <w:rsid w:val="00AE377F"/>
    <w:rsid w:val="00AE3794"/>
    <w:rsid w:val="00AE3CE8"/>
    <w:rsid w:val="00AE3EEE"/>
    <w:rsid w:val="00AE3FC9"/>
    <w:rsid w:val="00AE4B96"/>
    <w:rsid w:val="00AE5674"/>
    <w:rsid w:val="00AE58DC"/>
    <w:rsid w:val="00AE5BEF"/>
    <w:rsid w:val="00AE753D"/>
    <w:rsid w:val="00AE7718"/>
    <w:rsid w:val="00AF010F"/>
    <w:rsid w:val="00AF02B4"/>
    <w:rsid w:val="00AF031D"/>
    <w:rsid w:val="00AF0344"/>
    <w:rsid w:val="00AF0352"/>
    <w:rsid w:val="00AF06B0"/>
    <w:rsid w:val="00AF16A4"/>
    <w:rsid w:val="00AF192E"/>
    <w:rsid w:val="00AF220D"/>
    <w:rsid w:val="00AF2B55"/>
    <w:rsid w:val="00AF2F43"/>
    <w:rsid w:val="00AF369D"/>
    <w:rsid w:val="00AF3EFC"/>
    <w:rsid w:val="00AF42A6"/>
    <w:rsid w:val="00AF43A7"/>
    <w:rsid w:val="00AF449C"/>
    <w:rsid w:val="00AF46DF"/>
    <w:rsid w:val="00AF476E"/>
    <w:rsid w:val="00AF4E5D"/>
    <w:rsid w:val="00AF5609"/>
    <w:rsid w:val="00AF5AC6"/>
    <w:rsid w:val="00AF5CCE"/>
    <w:rsid w:val="00AF5F07"/>
    <w:rsid w:val="00AF6328"/>
    <w:rsid w:val="00AF6DD3"/>
    <w:rsid w:val="00AF7D44"/>
    <w:rsid w:val="00B00166"/>
    <w:rsid w:val="00B01154"/>
    <w:rsid w:val="00B01746"/>
    <w:rsid w:val="00B0175F"/>
    <w:rsid w:val="00B01776"/>
    <w:rsid w:val="00B01F70"/>
    <w:rsid w:val="00B02735"/>
    <w:rsid w:val="00B03CB8"/>
    <w:rsid w:val="00B03CBA"/>
    <w:rsid w:val="00B040D2"/>
    <w:rsid w:val="00B0483D"/>
    <w:rsid w:val="00B048AA"/>
    <w:rsid w:val="00B04BC4"/>
    <w:rsid w:val="00B05212"/>
    <w:rsid w:val="00B052F7"/>
    <w:rsid w:val="00B0591F"/>
    <w:rsid w:val="00B07162"/>
    <w:rsid w:val="00B07E5F"/>
    <w:rsid w:val="00B10B89"/>
    <w:rsid w:val="00B10F1C"/>
    <w:rsid w:val="00B1118C"/>
    <w:rsid w:val="00B1153D"/>
    <w:rsid w:val="00B116C5"/>
    <w:rsid w:val="00B117E4"/>
    <w:rsid w:val="00B11FA6"/>
    <w:rsid w:val="00B12515"/>
    <w:rsid w:val="00B12C56"/>
    <w:rsid w:val="00B12D5C"/>
    <w:rsid w:val="00B12D83"/>
    <w:rsid w:val="00B13020"/>
    <w:rsid w:val="00B131D7"/>
    <w:rsid w:val="00B13533"/>
    <w:rsid w:val="00B135F5"/>
    <w:rsid w:val="00B13751"/>
    <w:rsid w:val="00B13EBE"/>
    <w:rsid w:val="00B1411D"/>
    <w:rsid w:val="00B14147"/>
    <w:rsid w:val="00B14DC3"/>
    <w:rsid w:val="00B15021"/>
    <w:rsid w:val="00B15846"/>
    <w:rsid w:val="00B16715"/>
    <w:rsid w:val="00B17029"/>
    <w:rsid w:val="00B175FF"/>
    <w:rsid w:val="00B176C8"/>
    <w:rsid w:val="00B17891"/>
    <w:rsid w:val="00B17981"/>
    <w:rsid w:val="00B204C7"/>
    <w:rsid w:val="00B2088B"/>
    <w:rsid w:val="00B21042"/>
    <w:rsid w:val="00B212AB"/>
    <w:rsid w:val="00B2132C"/>
    <w:rsid w:val="00B21931"/>
    <w:rsid w:val="00B21B3B"/>
    <w:rsid w:val="00B21C40"/>
    <w:rsid w:val="00B21E95"/>
    <w:rsid w:val="00B21FC3"/>
    <w:rsid w:val="00B22223"/>
    <w:rsid w:val="00B228D6"/>
    <w:rsid w:val="00B22BAF"/>
    <w:rsid w:val="00B2329E"/>
    <w:rsid w:val="00B232CF"/>
    <w:rsid w:val="00B24EAD"/>
    <w:rsid w:val="00B25153"/>
    <w:rsid w:val="00B25544"/>
    <w:rsid w:val="00B25ECB"/>
    <w:rsid w:val="00B264B2"/>
    <w:rsid w:val="00B265CD"/>
    <w:rsid w:val="00B26903"/>
    <w:rsid w:val="00B269C2"/>
    <w:rsid w:val="00B2712B"/>
    <w:rsid w:val="00B274F2"/>
    <w:rsid w:val="00B27C61"/>
    <w:rsid w:val="00B27EF3"/>
    <w:rsid w:val="00B27F1B"/>
    <w:rsid w:val="00B30378"/>
    <w:rsid w:val="00B308A9"/>
    <w:rsid w:val="00B30988"/>
    <w:rsid w:val="00B3098B"/>
    <w:rsid w:val="00B30B06"/>
    <w:rsid w:val="00B31225"/>
    <w:rsid w:val="00B3149B"/>
    <w:rsid w:val="00B3217F"/>
    <w:rsid w:val="00B32787"/>
    <w:rsid w:val="00B32BC9"/>
    <w:rsid w:val="00B3353C"/>
    <w:rsid w:val="00B33786"/>
    <w:rsid w:val="00B33B78"/>
    <w:rsid w:val="00B33BA5"/>
    <w:rsid w:val="00B33D6E"/>
    <w:rsid w:val="00B3412C"/>
    <w:rsid w:val="00B34443"/>
    <w:rsid w:val="00B34466"/>
    <w:rsid w:val="00B34C22"/>
    <w:rsid w:val="00B352E6"/>
    <w:rsid w:val="00B36255"/>
    <w:rsid w:val="00B37F01"/>
    <w:rsid w:val="00B40777"/>
    <w:rsid w:val="00B411DB"/>
    <w:rsid w:val="00B415B6"/>
    <w:rsid w:val="00B41DA3"/>
    <w:rsid w:val="00B423C6"/>
    <w:rsid w:val="00B426BD"/>
    <w:rsid w:val="00B43D97"/>
    <w:rsid w:val="00B449D8"/>
    <w:rsid w:val="00B450D1"/>
    <w:rsid w:val="00B456CF"/>
    <w:rsid w:val="00B45F31"/>
    <w:rsid w:val="00B465A8"/>
    <w:rsid w:val="00B46C49"/>
    <w:rsid w:val="00B46C94"/>
    <w:rsid w:val="00B4772F"/>
    <w:rsid w:val="00B4776B"/>
    <w:rsid w:val="00B477DF"/>
    <w:rsid w:val="00B47B5E"/>
    <w:rsid w:val="00B51315"/>
    <w:rsid w:val="00B51A7F"/>
    <w:rsid w:val="00B521AE"/>
    <w:rsid w:val="00B5289C"/>
    <w:rsid w:val="00B531C6"/>
    <w:rsid w:val="00B53CB9"/>
    <w:rsid w:val="00B53F98"/>
    <w:rsid w:val="00B53FA7"/>
    <w:rsid w:val="00B54150"/>
    <w:rsid w:val="00B541D6"/>
    <w:rsid w:val="00B54348"/>
    <w:rsid w:val="00B547E0"/>
    <w:rsid w:val="00B55494"/>
    <w:rsid w:val="00B55B90"/>
    <w:rsid w:val="00B560D9"/>
    <w:rsid w:val="00B5612D"/>
    <w:rsid w:val="00B5679C"/>
    <w:rsid w:val="00B56D56"/>
    <w:rsid w:val="00B57378"/>
    <w:rsid w:val="00B573BF"/>
    <w:rsid w:val="00B575FB"/>
    <w:rsid w:val="00B57ADB"/>
    <w:rsid w:val="00B6045E"/>
    <w:rsid w:val="00B60565"/>
    <w:rsid w:val="00B608A2"/>
    <w:rsid w:val="00B60D9F"/>
    <w:rsid w:val="00B61000"/>
    <w:rsid w:val="00B6112B"/>
    <w:rsid w:val="00B611BE"/>
    <w:rsid w:val="00B61567"/>
    <w:rsid w:val="00B61644"/>
    <w:rsid w:val="00B61E9B"/>
    <w:rsid w:val="00B62489"/>
    <w:rsid w:val="00B62937"/>
    <w:rsid w:val="00B62C85"/>
    <w:rsid w:val="00B6376B"/>
    <w:rsid w:val="00B63895"/>
    <w:rsid w:val="00B63AD9"/>
    <w:rsid w:val="00B653B4"/>
    <w:rsid w:val="00B65908"/>
    <w:rsid w:val="00B65CC4"/>
    <w:rsid w:val="00B65FF1"/>
    <w:rsid w:val="00B660DE"/>
    <w:rsid w:val="00B66422"/>
    <w:rsid w:val="00B66687"/>
    <w:rsid w:val="00B6694D"/>
    <w:rsid w:val="00B67451"/>
    <w:rsid w:val="00B674C5"/>
    <w:rsid w:val="00B67A34"/>
    <w:rsid w:val="00B704E6"/>
    <w:rsid w:val="00B7081D"/>
    <w:rsid w:val="00B70ADD"/>
    <w:rsid w:val="00B70AF1"/>
    <w:rsid w:val="00B70E0E"/>
    <w:rsid w:val="00B70E8F"/>
    <w:rsid w:val="00B71106"/>
    <w:rsid w:val="00B711A5"/>
    <w:rsid w:val="00B718E4"/>
    <w:rsid w:val="00B71C19"/>
    <w:rsid w:val="00B722EB"/>
    <w:rsid w:val="00B725BB"/>
    <w:rsid w:val="00B72726"/>
    <w:rsid w:val="00B7279A"/>
    <w:rsid w:val="00B7286D"/>
    <w:rsid w:val="00B72A42"/>
    <w:rsid w:val="00B72E5D"/>
    <w:rsid w:val="00B73099"/>
    <w:rsid w:val="00B73BC9"/>
    <w:rsid w:val="00B740E1"/>
    <w:rsid w:val="00B748EB"/>
    <w:rsid w:val="00B74C0B"/>
    <w:rsid w:val="00B75392"/>
    <w:rsid w:val="00B75FA5"/>
    <w:rsid w:val="00B762AC"/>
    <w:rsid w:val="00B766FF"/>
    <w:rsid w:val="00B76C53"/>
    <w:rsid w:val="00B76FCC"/>
    <w:rsid w:val="00B772F9"/>
    <w:rsid w:val="00B7771C"/>
    <w:rsid w:val="00B77AEF"/>
    <w:rsid w:val="00B77B6C"/>
    <w:rsid w:val="00B77D6E"/>
    <w:rsid w:val="00B8043E"/>
    <w:rsid w:val="00B805B4"/>
    <w:rsid w:val="00B811BB"/>
    <w:rsid w:val="00B818FC"/>
    <w:rsid w:val="00B81AFA"/>
    <w:rsid w:val="00B82347"/>
    <w:rsid w:val="00B8241F"/>
    <w:rsid w:val="00B83011"/>
    <w:rsid w:val="00B83A14"/>
    <w:rsid w:val="00B83D00"/>
    <w:rsid w:val="00B84370"/>
    <w:rsid w:val="00B8454C"/>
    <w:rsid w:val="00B8501D"/>
    <w:rsid w:val="00B8522F"/>
    <w:rsid w:val="00B854B6"/>
    <w:rsid w:val="00B85774"/>
    <w:rsid w:val="00B85BEB"/>
    <w:rsid w:val="00B85E30"/>
    <w:rsid w:val="00B86320"/>
    <w:rsid w:val="00B863A7"/>
    <w:rsid w:val="00B863E3"/>
    <w:rsid w:val="00B871DC"/>
    <w:rsid w:val="00B87331"/>
    <w:rsid w:val="00B876C2"/>
    <w:rsid w:val="00B8792E"/>
    <w:rsid w:val="00B8799F"/>
    <w:rsid w:val="00B87A08"/>
    <w:rsid w:val="00B87E9E"/>
    <w:rsid w:val="00B87ED2"/>
    <w:rsid w:val="00B90DE9"/>
    <w:rsid w:val="00B91713"/>
    <w:rsid w:val="00B92779"/>
    <w:rsid w:val="00B9279B"/>
    <w:rsid w:val="00B9293A"/>
    <w:rsid w:val="00B938FD"/>
    <w:rsid w:val="00B93CDA"/>
    <w:rsid w:val="00B93D83"/>
    <w:rsid w:val="00B940D2"/>
    <w:rsid w:val="00B94C05"/>
    <w:rsid w:val="00B958B7"/>
    <w:rsid w:val="00B95965"/>
    <w:rsid w:val="00B95ED2"/>
    <w:rsid w:val="00B960CA"/>
    <w:rsid w:val="00B96A68"/>
    <w:rsid w:val="00B971A4"/>
    <w:rsid w:val="00B973D0"/>
    <w:rsid w:val="00B977D7"/>
    <w:rsid w:val="00BA01E8"/>
    <w:rsid w:val="00BA044C"/>
    <w:rsid w:val="00BA157D"/>
    <w:rsid w:val="00BA1AD9"/>
    <w:rsid w:val="00BA2465"/>
    <w:rsid w:val="00BA29D5"/>
    <w:rsid w:val="00BA2B7F"/>
    <w:rsid w:val="00BA2D4B"/>
    <w:rsid w:val="00BA2E9E"/>
    <w:rsid w:val="00BA2F61"/>
    <w:rsid w:val="00BA37EB"/>
    <w:rsid w:val="00BA386A"/>
    <w:rsid w:val="00BA42B5"/>
    <w:rsid w:val="00BA42FB"/>
    <w:rsid w:val="00BA4351"/>
    <w:rsid w:val="00BA4434"/>
    <w:rsid w:val="00BA46E6"/>
    <w:rsid w:val="00BA4C2A"/>
    <w:rsid w:val="00BA5124"/>
    <w:rsid w:val="00BA52A0"/>
    <w:rsid w:val="00BA53CC"/>
    <w:rsid w:val="00BA6110"/>
    <w:rsid w:val="00BA6229"/>
    <w:rsid w:val="00BA6400"/>
    <w:rsid w:val="00BA6D3A"/>
    <w:rsid w:val="00BA6E0B"/>
    <w:rsid w:val="00BA6E3A"/>
    <w:rsid w:val="00BA6E8E"/>
    <w:rsid w:val="00BA6F42"/>
    <w:rsid w:val="00BA70F8"/>
    <w:rsid w:val="00BA7182"/>
    <w:rsid w:val="00BA77CC"/>
    <w:rsid w:val="00BA7EBD"/>
    <w:rsid w:val="00BB1047"/>
    <w:rsid w:val="00BB1326"/>
    <w:rsid w:val="00BB1C3E"/>
    <w:rsid w:val="00BB2005"/>
    <w:rsid w:val="00BB23C6"/>
    <w:rsid w:val="00BB2CCD"/>
    <w:rsid w:val="00BB33C9"/>
    <w:rsid w:val="00BB3C83"/>
    <w:rsid w:val="00BB3E85"/>
    <w:rsid w:val="00BB4622"/>
    <w:rsid w:val="00BB50DB"/>
    <w:rsid w:val="00BB59FC"/>
    <w:rsid w:val="00BB5E0A"/>
    <w:rsid w:val="00BB731B"/>
    <w:rsid w:val="00BB79BC"/>
    <w:rsid w:val="00BB7FDD"/>
    <w:rsid w:val="00BC0C5B"/>
    <w:rsid w:val="00BC0D02"/>
    <w:rsid w:val="00BC0FC7"/>
    <w:rsid w:val="00BC1066"/>
    <w:rsid w:val="00BC120D"/>
    <w:rsid w:val="00BC1353"/>
    <w:rsid w:val="00BC22D4"/>
    <w:rsid w:val="00BC26D3"/>
    <w:rsid w:val="00BC3148"/>
    <w:rsid w:val="00BC332B"/>
    <w:rsid w:val="00BC334F"/>
    <w:rsid w:val="00BC3F46"/>
    <w:rsid w:val="00BC5580"/>
    <w:rsid w:val="00BC57AB"/>
    <w:rsid w:val="00BC58EC"/>
    <w:rsid w:val="00BC590F"/>
    <w:rsid w:val="00BC6672"/>
    <w:rsid w:val="00BC67F7"/>
    <w:rsid w:val="00BC6A82"/>
    <w:rsid w:val="00BD008A"/>
    <w:rsid w:val="00BD02CD"/>
    <w:rsid w:val="00BD1E08"/>
    <w:rsid w:val="00BD206F"/>
    <w:rsid w:val="00BD22F1"/>
    <w:rsid w:val="00BD269C"/>
    <w:rsid w:val="00BD2753"/>
    <w:rsid w:val="00BD27EC"/>
    <w:rsid w:val="00BD2800"/>
    <w:rsid w:val="00BD2805"/>
    <w:rsid w:val="00BD3E0B"/>
    <w:rsid w:val="00BD406C"/>
    <w:rsid w:val="00BD42F9"/>
    <w:rsid w:val="00BD446E"/>
    <w:rsid w:val="00BD4D0B"/>
    <w:rsid w:val="00BD502F"/>
    <w:rsid w:val="00BD53E3"/>
    <w:rsid w:val="00BD5E20"/>
    <w:rsid w:val="00BD5F68"/>
    <w:rsid w:val="00BD6889"/>
    <w:rsid w:val="00BD6C3F"/>
    <w:rsid w:val="00BD6FBC"/>
    <w:rsid w:val="00BD7A2D"/>
    <w:rsid w:val="00BE06BE"/>
    <w:rsid w:val="00BE0F99"/>
    <w:rsid w:val="00BE13C3"/>
    <w:rsid w:val="00BE1AEB"/>
    <w:rsid w:val="00BE1C8C"/>
    <w:rsid w:val="00BE1E68"/>
    <w:rsid w:val="00BE2129"/>
    <w:rsid w:val="00BE213D"/>
    <w:rsid w:val="00BE22E5"/>
    <w:rsid w:val="00BE2573"/>
    <w:rsid w:val="00BE2AF3"/>
    <w:rsid w:val="00BE31F2"/>
    <w:rsid w:val="00BE326D"/>
    <w:rsid w:val="00BE3273"/>
    <w:rsid w:val="00BE35D0"/>
    <w:rsid w:val="00BE41EF"/>
    <w:rsid w:val="00BE44E3"/>
    <w:rsid w:val="00BE48F6"/>
    <w:rsid w:val="00BE519A"/>
    <w:rsid w:val="00BE5796"/>
    <w:rsid w:val="00BE6F83"/>
    <w:rsid w:val="00BE7717"/>
    <w:rsid w:val="00BE7AE3"/>
    <w:rsid w:val="00BF11D0"/>
    <w:rsid w:val="00BF273A"/>
    <w:rsid w:val="00BF2F1E"/>
    <w:rsid w:val="00BF37EA"/>
    <w:rsid w:val="00BF3B0E"/>
    <w:rsid w:val="00BF3B5A"/>
    <w:rsid w:val="00BF3BB2"/>
    <w:rsid w:val="00BF3BBD"/>
    <w:rsid w:val="00BF3CA7"/>
    <w:rsid w:val="00BF3D77"/>
    <w:rsid w:val="00BF3DC7"/>
    <w:rsid w:val="00BF474A"/>
    <w:rsid w:val="00BF47A8"/>
    <w:rsid w:val="00BF4B7A"/>
    <w:rsid w:val="00BF519E"/>
    <w:rsid w:val="00BF5A14"/>
    <w:rsid w:val="00BF5AC3"/>
    <w:rsid w:val="00BF6BD5"/>
    <w:rsid w:val="00BF7A29"/>
    <w:rsid w:val="00BF7DE0"/>
    <w:rsid w:val="00C00B7D"/>
    <w:rsid w:val="00C01AA7"/>
    <w:rsid w:val="00C01FB0"/>
    <w:rsid w:val="00C01FF8"/>
    <w:rsid w:val="00C024EE"/>
    <w:rsid w:val="00C02A94"/>
    <w:rsid w:val="00C02D55"/>
    <w:rsid w:val="00C02D76"/>
    <w:rsid w:val="00C02F64"/>
    <w:rsid w:val="00C033C1"/>
    <w:rsid w:val="00C041E9"/>
    <w:rsid w:val="00C0456F"/>
    <w:rsid w:val="00C0473A"/>
    <w:rsid w:val="00C04985"/>
    <w:rsid w:val="00C04AC8"/>
    <w:rsid w:val="00C04CA3"/>
    <w:rsid w:val="00C04DBB"/>
    <w:rsid w:val="00C05CB6"/>
    <w:rsid w:val="00C05F11"/>
    <w:rsid w:val="00C06016"/>
    <w:rsid w:val="00C06198"/>
    <w:rsid w:val="00C0670A"/>
    <w:rsid w:val="00C0672C"/>
    <w:rsid w:val="00C06ABC"/>
    <w:rsid w:val="00C06D3D"/>
    <w:rsid w:val="00C06FD0"/>
    <w:rsid w:val="00C07386"/>
    <w:rsid w:val="00C0781B"/>
    <w:rsid w:val="00C079B2"/>
    <w:rsid w:val="00C07E2C"/>
    <w:rsid w:val="00C1002D"/>
    <w:rsid w:val="00C10277"/>
    <w:rsid w:val="00C1089A"/>
    <w:rsid w:val="00C10BA0"/>
    <w:rsid w:val="00C10F9D"/>
    <w:rsid w:val="00C11A87"/>
    <w:rsid w:val="00C122CB"/>
    <w:rsid w:val="00C126A3"/>
    <w:rsid w:val="00C127CC"/>
    <w:rsid w:val="00C12C8A"/>
    <w:rsid w:val="00C12DA5"/>
    <w:rsid w:val="00C130D8"/>
    <w:rsid w:val="00C132FB"/>
    <w:rsid w:val="00C1387B"/>
    <w:rsid w:val="00C1411B"/>
    <w:rsid w:val="00C1468B"/>
    <w:rsid w:val="00C147F2"/>
    <w:rsid w:val="00C147FB"/>
    <w:rsid w:val="00C14BAE"/>
    <w:rsid w:val="00C14D68"/>
    <w:rsid w:val="00C15756"/>
    <w:rsid w:val="00C15A18"/>
    <w:rsid w:val="00C1614B"/>
    <w:rsid w:val="00C166D3"/>
    <w:rsid w:val="00C16AC1"/>
    <w:rsid w:val="00C16C62"/>
    <w:rsid w:val="00C1718C"/>
    <w:rsid w:val="00C172B4"/>
    <w:rsid w:val="00C17B5A"/>
    <w:rsid w:val="00C20203"/>
    <w:rsid w:val="00C20A3A"/>
    <w:rsid w:val="00C20AD8"/>
    <w:rsid w:val="00C20B98"/>
    <w:rsid w:val="00C21289"/>
    <w:rsid w:val="00C2142D"/>
    <w:rsid w:val="00C21979"/>
    <w:rsid w:val="00C21AC3"/>
    <w:rsid w:val="00C21BDC"/>
    <w:rsid w:val="00C22552"/>
    <w:rsid w:val="00C22B9D"/>
    <w:rsid w:val="00C22DA0"/>
    <w:rsid w:val="00C22F3C"/>
    <w:rsid w:val="00C23D4D"/>
    <w:rsid w:val="00C23E88"/>
    <w:rsid w:val="00C2433D"/>
    <w:rsid w:val="00C25393"/>
    <w:rsid w:val="00C260E7"/>
    <w:rsid w:val="00C261BD"/>
    <w:rsid w:val="00C26514"/>
    <w:rsid w:val="00C269AC"/>
    <w:rsid w:val="00C26CE3"/>
    <w:rsid w:val="00C26DA0"/>
    <w:rsid w:val="00C271AD"/>
    <w:rsid w:val="00C27368"/>
    <w:rsid w:val="00C27D4A"/>
    <w:rsid w:val="00C306E4"/>
    <w:rsid w:val="00C310A6"/>
    <w:rsid w:val="00C3115C"/>
    <w:rsid w:val="00C31531"/>
    <w:rsid w:val="00C316E6"/>
    <w:rsid w:val="00C31871"/>
    <w:rsid w:val="00C31EEE"/>
    <w:rsid w:val="00C31F78"/>
    <w:rsid w:val="00C32F5D"/>
    <w:rsid w:val="00C33571"/>
    <w:rsid w:val="00C33921"/>
    <w:rsid w:val="00C33F05"/>
    <w:rsid w:val="00C3414A"/>
    <w:rsid w:val="00C34603"/>
    <w:rsid w:val="00C34D82"/>
    <w:rsid w:val="00C35621"/>
    <w:rsid w:val="00C35917"/>
    <w:rsid w:val="00C35A28"/>
    <w:rsid w:val="00C35C9A"/>
    <w:rsid w:val="00C3619A"/>
    <w:rsid w:val="00C36CF9"/>
    <w:rsid w:val="00C36E5B"/>
    <w:rsid w:val="00C36FDA"/>
    <w:rsid w:val="00C37115"/>
    <w:rsid w:val="00C373F2"/>
    <w:rsid w:val="00C37C50"/>
    <w:rsid w:val="00C40411"/>
    <w:rsid w:val="00C40578"/>
    <w:rsid w:val="00C40665"/>
    <w:rsid w:val="00C40932"/>
    <w:rsid w:val="00C40A43"/>
    <w:rsid w:val="00C413E3"/>
    <w:rsid w:val="00C41C1E"/>
    <w:rsid w:val="00C42603"/>
    <w:rsid w:val="00C42974"/>
    <w:rsid w:val="00C42A61"/>
    <w:rsid w:val="00C43315"/>
    <w:rsid w:val="00C437FA"/>
    <w:rsid w:val="00C43A8F"/>
    <w:rsid w:val="00C44367"/>
    <w:rsid w:val="00C4484F"/>
    <w:rsid w:val="00C44C57"/>
    <w:rsid w:val="00C4637C"/>
    <w:rsid w:val="00C46D62"/>
    <w:rsid w:val="00C47DE1"/>
    <w:rsid w:val="00C47EA9"/>
    <w:rsid w:val="00C50062"/>
    <w:rsid w:val="00C508B5"/>
    <w:rsid w:val="00C511CA"/>
    <w:rsid w:val="00C51A0D"/>
    <w:rsid w:val="00C51F65"/>
    <w:rsid w:val="00C5231F"/>
    <w:rsid w:val="00C530DB"/>
    <w:rsid w:val="00C53CB8"/>
    <w:rsid w:val="00C53E5E"/>
    <w:rsid w:val="00C542C9"/>
    <w:rsid w:val="00C544CC"/>
    <w:rsid w:val="00C54A1E"/>
    <w:rsid w:val="00C54B6D"/>
    <w:rsid w:val="00C551B4"/>
    <w:rsid w:val="00C55ACB"/>
    <w:rsid w:val="00C55BFD"/>
    <w:rsid w:val="00C5600E"/>
    <w:rsid w:val="00C5713B"/>
    <w:rsid w:val="00C5726F"/>
    <w:rsid w:val="00C57E14"/>
    <w:rsid w:val="00C610C4"/>
    <w:rsid w:val="00C61B4A"/>
    <w:rsid w:val="00C622A6"/>
    <w:rsid w:val="00C6280A"/>
    <w:rsid w:val="00C63A83"/>
    <w:rsid w:val="00C63A90"/>
    <w:rsid w:val="00C63B52"/>
    <w:rsid w:val="00C64B7F"/>
    <w:rsid w:val="00C655EE"/>
    <w:rsid w:val="00C65F86"/>
    <w:rsid w:val="00C66239"/>
    <w:rsid w:val="00C669BC"/>
    <w:rsid w:val="00C67014"/>
    <w:rsid w:val="00C67072"/>
    <w:rsid w:val="00C67C35"/>
    <w:rsid w:val="00C67F74"/>
    <w:rsid w:val="00C7029F"/>
    <w:rsid w:val="00C7079D"/>
    <w:rsid w:val="00C70DE4"/>
    <w:rsid w:val="00C71D26"/>
    <w:rsid w:val="00C71ECA"/>
    <w:rsid w:val="00C7315C"/>
    <w:rsid w:val="00C731E3"/>
    <w:rsid w:val="00C73553"/>
    <w:rsid w:val="00C74237"/>
    <w:rsid w:val="00C74C91"/>
    <w:rsid w:val="00C74D96"/>
    <w:rsid w:val="00C74DC6"/>
    <w:rsid w:val="00C74EA4"/>
    <w:rsid w:val="00C7575E"/>
    <w:rsid w:val="00C75BF4"/>
    <w:rsid w:val="00C76572"/>
    <w:rsid w:val="00C767C7"/>
    <w:rsid w:val="00C76CC2"/>
    <w:rsid w:val="00C76EC9"/>
    <w:rsid w:val="00C772B3"/>
    <w:rsid w:val="00C7746D"/>
    <w:rsid w:val="00C77A4B"/>
    <w:rsid w:val="00C77B6A"/>
    <w:rsid w:val="00C77D03"/>
    <w:rsid w:val="00C77DAE"/>
    <w:rsid w:val="00C77F70"/>
    <w:rsid w:val="00C80E63"/>
    <w:rsid w:val="00C82A2E"/>
    <w:rsid w:val="00C82DC5"/>
    <w:rsid w:val="00C8361A"/>
    <w:rsid w:val="00C83951"/>
    <w:rsid w:val="00C83E31"/>
    <w:rsid w:val="00C84C0D"/>
    <w:rsid w:val="00C852CA"/>
    <w:rsid w:val="00C852D1"/>
    <w:rsid w:val="00C85513"/>
    <w:rsid w:val="00C86C9C"/>
    <w:rsid w:val="00C86EDE"/>
    <w:rsid w:val="00C86F45"/>
    <w:rsid w:val="00C874DF"/>
    <w:rsid w:val="00C87B97"/>
    <w:rsid w:val="00C9045A"/>
    <w:rsid w:val="00C90D87"/>
    <w:rsid w:val="00C90FD5"/>
    <w:rsid w:val="00C90FE4"/>
    <w:rsid w:val="00C910DB"/>
    <w:rsid w:val="00C917D2"/>
    <w:rsid w:val="00C920FA"/>
    <w:rsid w:val="00C923CC"/>
    <w:rsid w:val="00C92B86"/>
    <w:rsid w:val="00C92E08"/>
    <w:rsid w:val="00C934C1"/>
    <w:rsid w:val="00C937A8"/>
    <w:rsid w:val="00C94391"/>
    <w:rsid w:val="00C94ED7"/>
    <w:rsid w:val="00C953BA"/>
    <w:rsid w:val="00C9584D"/>
    <w:rsid w:val="00C95E16"/>
    <w:rsid w:val="00C96590"/>
    <w:rsid w:val="00C97567"/>
    <w:rsid w:val="00CA01B9"/>
    <w:rsid w:val="00CA0C1E"/>
    <w:rsid w:val="00CA0DA1"/>
    <w:rsid w:val="00CA1BB0"/>
    <w:rsid w:val="00CA1D13"/>
    <w:rsid w:val="00CA2114"/>
    <w:rsid w:val="00CA26B6"/>
    <w:rsid w:val="00CA2EBA"/>
    <w:rsid w:val="00CA2F05"/>
    <w:rsid w:val="00CA3683"/>
    <w:rsid w:val="00CA3C8A"/>
    <w:rsid w:val="00CA3C95"/>
    <w:rsid w:val="00CA3E03"/>
    <w:rsid w:val="00CA432E"/>
    <w:rsid w:val="00CA4386"/>
    <w:rsid w:val="00CA5542"/>
    <w:rsid w:val="00CA56C1"/>
    <w:rsid w:val="00CA68CA"/>
    <w:rsid w:val="00CA7373"/>
    <w:rsid w:val="00CA7568"/>
    <w:rsid w:val="00CA78DB"/>
    <w:rsid w:val="00CA7B49"/>
    <w:rsid w:val="00CA7E33"/>
    <w:rsid w:val="00CB11B2"/>
    <w:rsid w:val="00CB1764"/>
    <w:rsid w:val="00CB1C73"/>
    <w:rsid w:val="00CB1EA2"/>
    <w:rsid w:val="00CB230E"/>
    <w:rsid w:val="00CB2406"/>
    <w:rsid w:val="00CB25BB"/>
    <w:rsid w:val="00CB29C3"/>
    <w:rsid w:val="00CB30BD"/>
    <w:rsid w:val="00CB3747"/>
    <w:rsid w:val="00CB3852"/>
    <w:rsid w:val="00CB3F2E"/>
    <w:rsid w:val="00CB5060"/>
    <w:rsid w:val="00CB59CF"/>
    <w:rsid w:val="00CB695A"/>
    <w:rsid w:val="00CB6C2D"/>
    <w:rsid w:val="00CB6EFF"/>
    <w:rsid w:val="00CB7686"/>
    <w:rsid w:val="00CB7B37"/>
    <w:rsid w:val="00CB7F4B"/>
    <w:rsid w:val="00CB7F52"/>
    <w:rsid w:val="00CC0057"/>
    <w:rsid w:val="00CC0258"/>
    <w:rsid w:val="00CC0493"/>
    <w:rsid w:val="00CC0C03"/>
    <w:rsid w:val="00CC0FFE"/>
    <w:rsid w:val="00CC11BA"/>
    <w:rsid w:val="00CC2C31"/>
    <w:rsid w:val="00CC2F3B"/>
    <w:rsid w:val="00CC3506"/>
    <w:rsid w:val="00CC3B78"/>
    <w:rsid w:val="00CC3CB3"/>
    <w:rsid w:val="00CC400E"/>
    <w:rsid w:val="00CC4060"/>
    <w:rsid w:val="00CC41E5"/>
    <w:rsid w:val="00CC48D6"/>
    <w:rsid w:val="00CC4A98"/>
    <w:rsid w:val="00CC4D02"/>
    <w:rsid w:val="00CC52FF"/>
    <w:rsid w:val="00CC5B71"/>
    <w:rsid w:val="00CC5B7E"/>
    <w:rsid w:val="00CC5CFE"/>
    <w:rsid w:val="00CC6332"/>
    <w:rsid w:val="00CC703E"/>
    <w:rsid w:val="00CC779F"/>
    <w:rsid w:val="00CC7B59"/>
    <w:rsid w:val="00CD0745"/>
    <w:rsid w:val="00CD0945"/>
    <w:rsid w:val="00CD0EDB"/>
    <w:rsid w:val="00CD104D"/>
    <w:rsid w:val="00CD1174"/>
    <w:rsid w:val="00CD1912"/>
    <w:rsid w:val="00CD1CE8"/>
    <w:rsid w:val="00CD2293"/>
    <w:rsid w:val="00CD2462"/>
    <w:rsid w:val="00CD24A7"/>
    <w:rsid w:val="00CD26E5"/>
    <w:rsid w:val="00CD2838"/>
    <w:rsid w:val="00CD2A02"/>
    <w:rsid w:val="00CD2B86"/>
    <w:rsid w:val="00CD35C9"/>
    <w:rsid w:val="00CD35DA"/>
    <w:rsid w:val="00CD3895"/>
    <w:rsid w:val="00CD42B8"/>
    <w:rsid w:val="00CD443B"/>
    <w:rsid w:val="00CD4E39"/>
    <w:rsid w:val="00CD4FF7"/>
    <w:rsid w:val="00CD54B0"/>
    <w:rsid w:val="00CD55D0"/>
    <w:rsid w:val="00CD5C05"/>
    <w:rsid w:val="00CD5D94"/>
    <w:rsid w:val="00CD5E9A"/>
    <w:rsid w:val="00CD7210"/>
    <w:rsid w:val="00CD7978"/>
    <w:rsid w:val="00CE1366"/>
    <w:rsid w:val="00CE1472"/>
    <w:rsid w:val="00CE1510"/>
    <w:rsid w:val="00CE18A3"/>
    <w:rsid w:val="00CE273E"/>
    <w:rsid w:val="00CE303E"/>
    <w:rsid w:val="00CE3953"/>
    <w:rsid w:val="00CE3F4A"/>
    <w:rsid w:val="00CE4073"/>
    <w:rsid w:val="00CE418B"/>
    <w:rsid w:val="00CE423B"/>
    <w:rsid w:val="00CE47BD"/>
    <w:rsid w:val="00CE56C1"/>
    <w:rsid w:val="00CE58E1"/>
    <w:rsid w:val="00CE6C20"/>
    <w:rsid w:val="00CE6FD8"/>
    <w:rsid w:val="00CE765C"/>
    <w:rsid w:val="00CE7A99"/>
    <w:rsid w:val="00CF0F35"/>
    <w:rsid w:val="00CF1327"/>
    <w:rsid w:val="00CF14F9"/>
    <w:rsid w:val="00CF24BA"/>
    <w:rsid w:val="00CF2550"/>
    <w:rsid w:val="00CF2FCE"/>
    <w:rsid w:val="00CF32A5"/>
    <w:rsid w:val="00CF3333"/>
    <w:rsid w:val="00CF368B"/>
    <w:rsid w:val="00CF49B8"/>
    <w:rsid w:val="00CF4A70"/>
    <w:rsid w:val="00CF4D42"/>
    <w:rsid w:val="00CF509D"/>
    <w:rsid w:val="00CF520D"/>
    <w:rsid w:val="00CF5E27"/>
    <w:rsid w:val="00CF5FCD"/>
    <w:rsid w:val="00CF618B"/>
    <w:rsid w:val="00CF7317"/>
    <w:rsid w:val="00CF73D5"/>
    <w:rsid w:val="00CF7630"/>
    <w:rsid w:val="00CF769B"/>
    <w:rsid w:val="00D000F2"/>
    <w:rsid w:val="00D009D6"/>
    <w:rsid w:val="00D00BFD"/>
    <w:rsid w:val="00D00EC9"/>
    <w:rsid w:val="00D01110"/>
    <w:rsid w:val="00D0190A"/>
    <w:rsid w:val="00D02487"/>
    <w:rsid w:val="00D0292A"/>
    <w:rsid w:val="00D0301C"/>
    <w:rsid w:val="00D03287"/>
    <w:rsid w:val="00D034B4"/>
    <w:rsid w:val="00D044BA"/>
    <w:rsid w:val="00D04891"/>
    <w:rsid w:val="00D05359"/>
    <w:rsid w:val="00D05619"/>
    <w:rsid w:val="00D056ED"/>
    <w:rsid w:val="00D058DD"/>
    <w:rsid w:val="00D06D3E"/>
    <w:rsid w:val="00D073F3"/>
    <w:rsid w:val="00D075C2"/>
    <w:rsid w:val="00D076CD"/>
    <w:rsid w:val="00D07A24"/>
    <w:rsid w:val="00D10116"/>
    <w:rsid w:val="00D104AF"/>
    <w:rsid w:val="00D10B6D"/>
    <w:rsid w:val="00D111D5"/>
    <w:rsid w:val="00D11325"/>
    <w:rsid w:val="00D1142A"/>
    <w:rsid w:val="00D115AA"/>
    <w:rsid w:val="00D1171E"/>
    <w:rsid w:val="00D11778"/>
    <w:rsid w:val="00D12793"/>
    <w:rsid w:val="00D1365A"/>
    <w:rsid w:val="00D14078"/>
    <w:rsid w:val="00D147B8"/>
    <w:rsid w:val="00D14BC7"/>
    <w:rsid w:val="00D167A3"/>
    <w:rsid w:val="00D17103"/>
    <w:rsid w:val="00D17141"/>
    <w:rsid w:val="00D17481"/>
    <w:rsid w:val="00D17ACF"/>
    <w:rsid w:val="00D17F46"/>
    <w:rsid w:val="00D20205"/>
    <w:rsid w:val="00D2118B"/>
    <w:rsid w:val="00D21D57"/>
    <w:rsid w:val="00D2232F"/>
    <w:rsid w:val="00D224C3"/>
    <w:rsid w:val="00D22905"/>
    <w:rsid w:val="00D22E7A"/>
    <w:rsid w:val="00D2352F"/>
    <w:rsid w:val="00D24356"/>
    <w:rsid w:val="00D24533"/>
    <w:rsid w:val="00D247A7"/>
    <w:rsid w:val="00D24C87"/>
    <w:rsid w:val="00D24DAA"/>
    <w:rsid w:val="00D259A7"/>
    <w:rsid w:val="00D25A92"/>
    <w:rsid w:val="00D25EA4"/>
    <w:rsid w:val="00D2615D"/>
    <w:rsid w:val="00D266E0"/>
    <w:rsid w:val="00D26BCD"/>
    <w:rsid w:val="00D270B7"/>
    <w:rsid w:val="00D2730D"/>
    <w:rsid w:val="00D27EA5"/>
    <w:rsid w:val="00D27F99"/>
    <w:rsid w:val="00D27F9C"/>
    <w:rsid w:val="00D30B97"/>
    <w:rsid w:val="00D30D79"/>
    <w:rsid w:val="00D30E01"/>
    <w:rsid w:val="00D30E0A"/>
    <w:rsid w:val="00D30ED7"/>
    <w:rsid w:val="00D31009"/>
    <w:rsid w:val="00D31B23"/>
    <w:rsid w:val="00D31C33"/>
    <w:rsid w:val="00D32DC3"/>
    <w:rsid w:val="00D33186"/>
    <w:rsid w:val="00D33261"/>
    <w:rsid w:val="00D33935"/>
    <w:rsid w:val="00D33D2A"/>
    <w:rsid w:val="00D34808"/>
    <w:rsid w:val="00D34DC1"/>
    <w:rsid w:val="00D35A25"/>
    <w:rsid w:val="00D36383"/>
    <w:rsid w:val="00D36B47"/>
    <w:rsid w:val="00D36B88"/>
    <w:rsid w:val="00D36EA4"/>
    <w:rsid w:val="00D371FA"/>
    <w:rsid w:val="00D37228"/>
    <w:rsid w:val="00D372D5"/>
    <w:rsid w:val="00D372E8"/>
    <w:rsid w:val="00D3735F"/>
    <w:rsid w:val="00D37C9D"/>
    <w:rsid w:val="00D40003"/>
    <w:rsid w:val="00D40060"/>
    <w:rsid w:val="00D40967"/>
    <w:rsid w:val="00D40AAB"/>
    <w:rsid w:val="00D40AE7"/>
    <w:rsid w:val="00D41837"/>
    <w:rsid w:val="00D419E5"/>
    <w:rsid w:val="00D41CBF"/>
    <w:rsid w:val="00D41E08"/>
    <w:rsid w:val="00D425B5"/>
    <w:rsid w:val="00D426AA"/>
    <w:rsid w:val="00D427C4"/>
    <w:rsid w:val="00D4285D"/>
    <w:rsid w:val="00D42CD2"/>
    <w:rsid w:val="00D42E15"/>
    <w:rsid w:val="00D432C5"/>
    <w:rsid w:val="00D43CE1"/>
    <w:rsid w:val="00D44509"/>
    <w:rsid w:val="00D446B0"/>
    <w:rsid w:val="00D44AE0"/>
    <w:rsid w:val="00D453CF"/>
    <w:rsid w:val="00D45A07"/>
    <w:rsid w:val="00D460A4"/>
    <w:rsid w:val="00D46465"/>
    <w:rsid w:val="00D4709E"/>
    <w:rsid w:val="00D47154"/>
    <w:rsid w:val="00D471D2"/>
    <w:rsid w:val="00D47D0B"/>
    <w:rsid w:val="00D5002A"/>
    <w:rsid w:val="00D5085C"/>
    <w:rsid w:val="00D517D1"/>
    <w:rsid w:val="00D51990"/>
    <w:rsid w:val="00D52CB3"/>
    <w:rsid w:val="00D52D43"/>
    <w:rsid w:val="00D52E4C"/>
    <w:rsid w:val="00D52F77"/>
    <w:rsid w:val="00D537D7"/>
    <w:rsid w:val="00D53953"/>
    <w:rsid w:val="00D53EF3"/>
    <w:rsid w:val="00D542F4"/>
    <w:rsid w:val="00D54E01"/>
    <w:rsid w:val="00D54F6B"/>
    <w:rsid w:val="00D5505D"/>
    <w:rsid w:val="00D55A34"/>
    <w:rsid w:val="00D55C3C"/>
    <w:rsid w:val="00D55F03"/>
    <w:rsid w:val="00D55F74"/>
    <w:rsid w:val="00D56375"/>
    <w:rsid w:val="00D56AA2"/>
    <w:rsid w:val="00D5709F"/>
    <w:rsid w:val="00D573E0"/>
    <w:rsid w:val="00D574BD"/>
    <w:rsid w:val="00D574C9"/>
    <w:rsid w:val="00D57855"/>
    <w:rsid w:val="00D60E6D"/>
    <w:rsid w:val="00D612F2"/>
    <w:rsid w:val="00D61AD0"/>
    <w:rsid w:val="00D62154"/>
    <w:rsid w:val="00D621BA"/>
    <w:rsid w:val="00D62C9B"/>
    <w:rsid w:val="00D62CAA"/>
    <w:rsid w:val="00D6375F"/>
    <w:rsid w:val="00D6381C"/>
    <w:rsid w:val="00D63CDA"/>
    <w:rsid w:val="00D63DA3"/>
    <w:rsid w:val="00D643EC"/>
    <w:rsid w:val="00D643EF"/>
    <w:rsid w:val="00D643FB"/>
    <w:rsid w:val="00D65105"/>
    <w:rsid w:val="00D65C6F"/>
    <w:rsid w:val="00D65D32"/>
    <w:rsid w:val="00D6661F"/>
    <w:rsid w:val="00D67299"/>
    <w:rsid w:val="00D676EE"/>
    <w:rsid w:val="00D707AB"/>
    <w:rsid w:val="00D709FB"/>
    <w:rsid w:val="00D72221"/>
    <w:rsid w:val="00D73C5A"/>
    <w:rsid w:val="00D740EE"/>
    <w:rsid w:val="00D74347"/>
    <w:rsid w:val="00D74758"/>
    <w:rsid w:val="00D7501A"/>
    <w:rsid w:val="00D753B8"/>
    <w:rsid w:val="00D75429"/>
    <w:rsid w:val="00D754A5"/>
    <w:rsid w:val="00D756AB"/>
    <w:rsid w:val="00D764E7"/>
    <w:rsid w:val="00D7672B"/>
    <w:rsid w:val="00D77525"/>
    <w:rsid w:val="00D77BE3"/>
    <w:rsid w:val="00D77D4C"/>
    <w:rsid w:val="00D80837"/>
    <w:rsid w:val="00D80856"/>
    <w:rsid w:val="00D81339"/>
    <w:rsid w:val="00D81938"/>
    <w:rsid w:val="00D81A63"/>
    <w:rsid w:val="00D81A64"/>
    <w:rsid w:val="00D82CA0"/>
    <w:rsid w:val="00D8350B"/>
    <w:rsid w:val="00D83AFA"/>
    <w:rsid w:val="00D83E98"/>
    <w:rsid w:val="00D83FA4"/>
    <w:rsid w:val="00D84391"/>
    <w:rsid w:val="00D8475C"/>
    <w:rsid w:val="00D84B57"/>
    <w:rsid w:val="00D84E33"/>
    <w:rsid w:val="00D86D45"/>
    <w:rsid w:val="00D90468"/>
    <w:rsid w:val="00D90E07"/>
    <w:rsid w:val="00D914D8"/>
    <w:rsid w:val="00D9159E"/>
    <w:rsid w:val="00D915AA"/>
    <w:rsid w:val="00D91670"/>
    <w:rsid w:val="00D924D6"/>
    <w:rsid w:val="00D927CF"/>
    <w:rsid w:val="00D931B1"/>
    <w:rsid w:val="00D931D6"/>
    <w:rsid w:val="00D93691"/>
    <w:rsid w:val="00D93ABE"/>
    <w:rsid w:val="00D94638"/>
    <w:rsid w:val="00D9485A"/>
    <w:rsid w:val="00D94945"/>
    <w:rsid w:val="00D94EC4"/>
    <w:rsid w:val="00D9545D"/>
    <w:rsid w:val="00D95C8B"/>
    <w:rsid w:val="00D9608F"/>
    <w:rsid w:val="00D96640"/>
    <w:rsid w:val="00D96854"/>
    <w:rsid w:val="00D97277"/>
    <w:rsid w:val="00D97B15"/>
    <w:rsid w:val="00DA0DEB"/>
    <w:rsid w:val="00DA1F37"/>
    <w:rsid w:val="00DA2A7B"/>
    <w:rsid w:val="00DA314B"/>
    <w:rsid w:val="00DA3A51"/>
    <w:rsid w:val="00DA46B7"/>
    <w:rsid w:val="00DA46C8"/>
    <w:rsid w:val="00DA495F"/>
    <w:rsid w:val="00DA4A9C"/>
    <w:rsid w:val="00DA4C0C"/>
    <w:rsid w:val="00DA4CF1"/>
    <w:rsid w:val="00DA4E0C"/>
    <w:rsid w:val="00DA5260"/>
    <w:rsid w:val="00DA593C"/>
    <w:rsid w:val="00DA73B5"/>
    <w:rsid w:val="00DA743E"/>
    <w:rsid w:val="00DA77AB"/>
    <w:rsid w:val="00DB0022"/>
    <w:rsid w:val="00DB0090"/>
    <w:rsid w:val="00DB0573"/>
    <w:rsid w:val="00DB0622"/>
    <w:rsid w:val="00DB0C19"/>
    <w:rsid w:val="00DB0EB8"/>
    <w:rsid w:val="00DB12F7"/>
    <w:rsid w:val="00DB21BC"/>
    <w:rsid w:val="00DB2885"/>
    <w:rsid w:val="00DB33DD"/>
    <w:rsid w:val="00DB3578"/>
    <w:rsid w:val="00DB3CE6"/>
    <w:rsid w:val="00DB4407"/>
    <w:rsid w:val="00DB4796"/>
    <w:rsid w:val="00DB5208"/>
    <w:rsid w:val="00DB5FB2"/>
    <w:rsid w:val="00DB66F2"/>
    <w:rsid w:val="00DB699F"/>
    <w:rsid w:val="00DB75BA"/>
    <w:rsid w:val="00DB7824"/>
    <w:rsid w:val="00DB7EE9"/>
    <w:rsid w:val="00DC045D"/>
    <w:rsid w:val="00DC04FB"/>
    <w:rsid w:val="00DC0560"/>
    <w:rsid w:val="00DC0E81"/>
    <w:rsid w:val="00DC10C8"/>
    <w:rsid w:val="00DC1989"/>
    <w:rsid w:val="00DC1C53"/>
    <w:rsid w:val="00DC1E44"/>
    <w:rsid w:val="00DC1F87"/>
    <w:rsid w:val="00DC20F9"/>
    <w:rsid w:val="00DC25FB"/>
    <w:rsid w:val="00DC2F07"/>
    <w:rsid w:val="00DC3310"/>
    <w:rsid w:val="00DC3F84"/>
    <w:rsid w:val="00DC41CA"/>
    <w:rsid w:val="00DC4765"/>
    <w:rsid w:val="00DC4925"/>
    <w:rsid w:val="00DC4CEC"/>
    <w:rsid w:val="00DC4F2B"/>
    <w:rsid w:val="00DC5B44"/>
    <w:rsid w:val="00DC6E22"/>
    <w:rsid w:val="00DC76B2"/>
    <w:rsid w:val="00DC7838"/>
    <w:rsid w:val="00DD00CB"/>
    <w:rsid w:val="00DD03DB"/>
    <w:rsid w:val="00DD0AF9"/>
    <w:rsid w:val="00DD1D27"/>
    <w:rsid w:val="00DD1F53"/>
    <w:rsid w:val="00DD2281"/>
    <w:rsid w:val="00DD27EF"/>
    <w:rsid w:val="00DD2AE2"/>
    <w:rsid w:val="00DD3C9A"/>
    <w:rsid w:val="00DD4764"/>
    <w:rsid w:val="00DD4868"/>
    <w:rsid w:val="00DD53EF"/>
    <w:rsid w:val="00DD5FC4"/>
    <w:rsid w:val="00DD66AF"/>
    <w:rsid w:val="00DD6C7A"/>
    <w:rsid w:val="00DD6C82"/>
    <w:rsid w:val="00DD6DAC"/>
    <w:rsid w:val="00DD73AD"/>
    <w:rsid w:val="00DD760E"/>
    <w:rsid w:val="00DD7B1D"/>
    <w:rsid w:val="00DE0967"/>
    <w:rsid w:val="00DE100C"/>
    <w:rsid w:val="00DE164A"/>
    <w:rsid w:val="00DE2B1A"/>
    <w:rsid w:val="00DE2EDF"/>
    <w:rsid w:val="00DE3105"/>
    <w:rsid w:val="00DE32EA"/>
    <w:rsid w:val="00DE338B"/>
    <w:rsid w:val="00DE3EC7"/>
    <w:rsid w:val="00DE40C3"/>
    <w:rsid w:val="00DE4E2E"/>
    <w:rsid w:val="00DE4FD7"/>
    <w:rsid w:val="00DE56BF"/>
    <w:rsid w:val="00DE59B1"/>
    <w:rsid w:val="00DE6048"/>
    <w:rsid w:val="00DE60E9"/>
    <w:rsid w:val="00DE65B3"/>
    <w:rsid w:val="00DE6635"/>
    <w:rsid w:val="00DE734E"/>
    <w:rsid w:val="00DE73B5"/>
    <w:rsid w:val="00DE747E"/>
    <w:rsid w:val="00DE74EC"/>
    <w:rsid w:val="00DE7885"/>
    <w:rsid w:val="00DE7B04"/>
    <w:rsid w:val="00DE7EE7"/>
    <w:rsid w:val="00DE7FA9"/>
    <w:rsid w:val="00DF04CF"/>
    <w:rsid w:val="00DF0CDC"/>
    <w:rsid w:val="00DF0D56"/>
    <w:rsid w:val="00DF136A"/>
    <w:rsid w:val="00DF198C"/>
    <w:rsid w:val="00DF23EE"/>
    <w:rsid w:val="00DF35AA"/>
    <w:rsid w:val="00DF41B9"/>
    <w:rsid w:val="00DF4250"/>
    <w:rsid w:val="00DF48F8"/>
    <w:rsid w:val="00DF51A2"/>
    <w:rsid w:val="00DF529E"/>
    <w:rsid w:val="00DF574D"/>
    <w:rsid w:val="00DF6381"/>
    <w:rsid w:val="00DF67D1"/>
    <w:rsid w:val="00DF68DA"/>
    <w:rsid w:val="00DF6F6C"/>
    <w:rsid w:val="00DF6F8B"/>
    <w:rsid w:val="00DF7036"/>
    <w:rsid w:val="00DF7158"/>
    <w:rsid w:val="00DF7188"/>
    <w:rsid w:val="00E002B9"/>
    <w:rsid w:val="00E007FA"/>
    <w:rsid w:val="00E008EB"/>
    <w:rsid w:val="00E00A44"/>
    <w:rsid w:val="00E00A5C"/>
    <w:rsid w:val="00E00B0D"/>
    <w:rsid w:val="00E00E82"/>
    <w:rsid w:val="00E0152D"/>
    <w:rsid w:val="00E01688"/>
    <w:rsid w:val="00E018AF"/>
    <w:rsid w:val="00E01903"/>
    <w:rsid w:val="00E02190"/>
    <w:rsid w:val="00E034A7"/>
    <w:rsid w:val="00E035BD"/>
    <w:rsid w:val="00E0385B"/>
    <w:rsid w:val="00E03C85"/>
    <w:rsid w:val="00E03EDE"/>
    <w:rsid w:val="00E043EE"/>
    <w:rsid w:val="00E046ED"/>
    <w:rsid w:val="00E04A02"/>
    <w:rsid w:val="00E04A3B"/>
    <w:rsid w:val="00E04AA0"/>
    <w:rsid w:val="00E05373"/>
    <w:rsid w:val="00E055E1"/>
    <w:rsid w:val="00E05932"/>
    <w:rsid w:val="00E06074"/>
    <w:rsid w:val="00E061FC"/>
    <w:rsid w:val="00E0680D"/>
    <w:rsid w:val="00E0737D"/>
    <w:rsid w:val="00E07C51"/>
    <w:rsid w:val="00E10092"/>
    <w:rsid w:val="00E10335"/>
    <w:rsid w:val="00E10E18"/>
    <w:rsid w:val="00E117E4"/>
    <w:rsid w:val="00E11889"/>
    <w:rsid w:val="00E12337"/>
    <w:rsid w:val="00E1248A"/>
    <w:rsid w:val="00E125A4"/>
    <w:rsid w:val="00E1290A"/>
    <w:rsid w:val="00E12975"/>
    <w:rsid w:val="00E12B1C"/>
    <w:rsid w:val="00E12CFF"/>
    <w:rsid w:val="00E1333E"/>
    <w:rsid w:val="00E13A8C"/>
    <w:rsid w:val="00E14093"/>
    <w:rsid w:val="00E145A4"/>
    <w:rsid w:val="00E145EE"/>
    <w:rsid w:val="00E1464E"/>
    <w:rsid w:val="00E14A62"/>
    <w:rsid w:val="00E15E6C"/>
    <w:rsid w:val="00E1669E"/>
    <w:rsid w:val="00E167B3"/>
    <w:rsid w:val="00E16A36"/>
    <w:rsid w:val="00E1710C"/>
    <w:rsid w:val="00E17A56"/>
    <w:rsid w:val="00E17D75"/>
    <w:rsid w:val="00E205CE"/>
    <w:rsid w:val="00E20DC3"/>
    <w:rsid w:val="00E20FC1"/>
    <w:rsid w:val="00E21EA4"/>
    <w:rsid w:val="00E2264C"/>
    <w:rsid w:val="00E22F6A"/>
    <w:rsid w:val="00E2454F"/>
    <w:rsid w:val="00E24B2F"/>
    <w:rsid w:val="00E24D98"/>
    <w:rsid w:val="00E24DE1"/>
    <w:rsid w:val="00E25381"/>
    <w:rsid w:val="00E25875"/>
    <w:rsid w:val="00E26685"/>
    <w:rsid w:val="00E268DD"/>
    <w:rsid w:val="00E26B65"/>
    <w:rsid w:val="00E26BD9"/>
    <w:rsid w:val="00E27D22"/>
    <w:rsid w:val="00E27D34"/>
    <w:rsid w:val="00E3023B"/>
    <w:rsid w:val="00E3075B"/>
    <w:rsid w:val="00E30799"/>
    <w:rsid w:val="00E30934"/>
    <w:rsid w:val="00E30996"/>
    <w:rsid w:val="00E316FD"/>
    <w:rsid w:val="00E31C11"/>
    <w:rsid w:val="00E31C7B"/>
    <w:rsid w:val="00E320C2"/>
    <w:rsid w:val="00E3213E"/>
    <w:rsid w:val="00E326F0"/>
    <w:rsid w:val="00E32CDE"/>
    <w:rsid w:val="00E32E0F"/>
    <w:rsid w:val="00E32E85"/>
    <w:rsid w:val="00E3378A"/>
    <w:rsid w:val="00E337FA"/>
    <w:rsid w:val="00E33888"/>
    <w:rsid w:val="00E33AE6"/>
    <w:rsid w:val="00E33B9F"/>
    <w:rsid w:val="00E33C8C"/>
    <w:rsid w:val="00E34D81"/>
    <w:rsid w:val="00E35293"/>
    <w:rsid w:val="00E3584B"/>
    <w:rsid w:val="00E35C06"/>
    <w:rsid w:val="00E35C8E"/>
    <w:rsid w:val="00E35D22"/>
    <w:rsid w:val="00E35FE6"/>
    <w:rsid w:val="00E363C2"/>
    <w:rsid w:val="00E365A8"/>
    <w:rsid w:val="00E36E18"/>
    <w:rsid w:val="00E37A7F"/>
    <w:rsid w:val="00E37ECC"/>
    <w:rsid w:val="00E37F2E"/>
    <w:rsid w:val="00E4008C"/>
    <w:rsid w:val="00E403C9"/>
    <w:rsid w:val="00E404C7"/>
    <w:rsid w:val="00E40EB5"/>
    <w:rsid w:val="00E41220"/>
    <w:rsid w:val="00E416AB"/>
    <w:rsid w:val="00E4241A"/>
    <w:rsid w:val="00E42622"/>
    <w:rsid w:val="00E43181"/>
    <w:rsid w:val="00E434A0"/>
    <w:rsid w:val="00E43D45"/>
    <w:rsid w:val="00E43FED"/>
    <w:rsid w:val="00E440F4"/>
    <w:rsid w:val="00E44368"/>
    <w:rsid w:val="00E44DEB"/>
    <w:rsid w:val="00E44FE0"/>
    <w:rsid w:val="00E452E1"/>
    <w:rsid w:val="00E45713"/>
    <w:rsid w:val="00E47287"/>
    <w:rsid w:val="00E47520"/>
    <w:rsid w:val="00E47BE1"/>
    <w:rsid w:val="00E47FA9"/>
    <w:rsid w:val="00E50466"/>
    <w:rsid w:val="00E50712"/>
    <w:rsid w:val="00E50D24"/>
    <w:rsid w:val="00E515ED"/>
    <w:rsid w:val="00E5197C"/>
    <w:rsid w:val="00E52795"/>
    <w:rsid w:val="00E527E5"/>
    <w:rsid w:val="00E52EA8"/>
    <w:rsid w:val="00E53690"/>
    <w:rsid w:val="00E5374E"/>
    <w:rsid w:val="00E54014"/>
    <w:rsid w:val="00E541DE"/>
    <w:rsid w:val="00E547AF"/>
    <w:rsid w:val="00E547B4"/>
    <w:rsid w:val="00E548A9"/>
    <w:rsid w:val="00E54A5A"/>
    <w:rsid w:val="00E54EBF"/>
    <w:rsid w:val="00E5547B"/>
    <w:rsid w:val="00E557EF"/>
    <w:rsid w:val="00E5587C"/>
    <w:rsid w:val="00E5596E"/>
    <w:rsid w:val="00E55B15"/>
    <w:rsid w:val="00E55CF5"/>
    <w:rsid w:val="00E56179"/>
    <w:rsid w:val="00E562F4"/>
    <w:rsid w:val="00E56396"/>
    <w:rsid w:val="00E56595"/>
    <w:rsid w:val="00E56AAB"/>
    <w:rsid w:val="00E56D84"/>
    <w:rsid w:val="00E573D2"/>
    <w:rsid w:val="00E57B02"/>
    <w:rsid w:val="00E57DD5"/>
    <w:rsid w:val="00E6087B"/>
    <w:rsid w:val="00E60F9A"/>
    <w:rsid w:val="00E6155D"/>
    <w:rsid w:val="00E6199D"/>
    <w:rsid w:val="00E62979"/>
    <w:rsid w:val="00E6347F"/>
    <w:rsid w:val="00E63596"/>
    <w:rsid w:val="00E63FB7"/>
    <w:rsid w:val="00E648E4"/>
    <w:rsid w:val="00E64B3D"/>
    <w:rsid w:val="00E64E67"/>
    <w:rsid w:val="00E65427"/>
    <w:rsid w:val="00E65B82"/>
    <w:rsid w:val="00E65CF1"/>
    <w:rsid w:val="00E66148"/>
    <w:rsid w:val="00E66C13"/>
    <w:rsid w:val="00E66D4C"/>
    <w:rsid w:val="00E671E7"/>
    <w:rsid w:val="00E67303"/>
    <w:rsid w:val="00E6775F"/>
    <w:rsid w:val="00E711C4"/>
    <w:rsid w:val="00E71616"/>
    <w:rsid w:val="00E717D9"/>
    <w:rsid w:val="00E71B11"/>
    <w:rsid w:val="00E73444"/>
    <w:rsid w:val="00E734D0"/>
    <w:rsid w:val="00E737C1"/>
    <w:rsid w:val="00E73D61"/>
    <w:rsid w:val="00E745D3"/>
    <w:rsid w:val="00E747F9"/>
    <w:rsid w:val="00E74E1F"/>
    <w:rsid w:val="00E753B8"/>
    <w:rsid w:val="00E75AAA"/>
    <w:rsid w:val="00E75B92"/>
    <w:rsid w:val="00E75DC4"/>
    <w:rsid w:val="00E75F9F"/>
    <w:rsid w:val="00E7660F"/>
    <w:rsid w:val="00E768E3"/>
    <w:rsid w:val="00E7705F"/>
    <w:rsid w:val="00E770C4"/>
    <w:rsid w:val="00E7736D"/>
    <w:rsid w:val="00E77A0A"/>
    <w:rsid w:val="00E77CB9"/>
    <w:rsid w:val="00E808E9"/>
    <w:rsid w:val="00E80BAE"/>
    <w:rsid w:val="00E80CA2"/>
    <w:rsid w:val="00E817D8"/>
    <w:rsid w:val="00E81BBF"/>
    <w:rsid w:val="00E8211B"/>
    <w:rsid w:val="00E83786"/>
    <w:rsid w:val="00E841D8"/>
    <w:rsid w:val="00E84492"/>
    <w:rsid w:val="00E84514"/>
    <w:rsid w:val="00E84BDB"/>
    <w:rsid w:val="00E84E57"/>
    <w:rsid w:val="00E85742"/>
    <w:rsid w:val="00E85DA6"/>
    <w:rsid w:val="00E8654D"/>
    <w:rsid w:val="00E8698B"/>
    <w:rsid w:val="00E86F53"/>
    <w:rsid w:val="00E871B7"/>
    <w:rsid w:val="00E87A42"/>
    <w:rsid w:val="00E87E07"/>
    <w:rsid w:val="00E87F4C"/>
    <w:rsid w:val="00E903D7"/>
    <w:rsid w:val="00E90596"/>
    <w:rsid w:val="00E911AE"/>
    <w:rsid w:val="00E916EE"/>
    <w:rsid w:val="00E91825"/>
    <w:rsid w:val="00E91865"/>
    <w:rsid w:val="00E9189D"/>
    <w:rsid w:val="00E924DC"/>
    <w:rsid w:val="00E92638"/>
    <w:rsid w:val="00E9351E"/>
    <w:rsid w:val="00E9421B"/>
    <w:rsid w:val="00E94304"/>
    <w:rsid w:val="00E9486D"/>
    <w:rsid w:val="00E94A0F"/>
    <w:rsid w:val="00E94E5F"/>
    <w:rsid w:val="00E95899"/>
    <w:rsid w:val="00E95DDB"/>
    <w:rsid w:val="00E96564"/>
    <w:rsid w:val="00E96828"/>
    <w:rsid w:val="00E96AF6"/>
    <w:rsid w:val="00E97243"/>
    <w:rsid w:val="00E97A38"/>
    <w:rsid w:val="00E97C5F"/>
    <w:rsid w:val="00EA060A"/>
    <w:rsid w:val="00EA0683"/>
    <w:rsid w:val="00EA080D"/>
    <w:rsid w:val="00EA0AAA"/>
    <w:rsid w:val="00EA0E12"/>
    <w:rsid w:val="00EA1641"/>
    <w:rsid w:val="00EA1BBF"/>
    <w:rsid w:val="00EA1C57"/>
    <w:rsid w:val="00EA225F"/>
    <w:rsid w:val="00EA2541"/>
    <w:rsid w:val="00EA2711"/>
    <w:rsid w:val="00EA3101"/>
    <w:rsid w:val="00EA4008"/>
    <w:rsid w:val="00EA4C4F"/>
    <w:rsid w:val="00EA5730"/>
    <w:rsid w:val="00EA5B03"/>
    <w:rsid w:val="00EA607F"/>
    <w:rsid w:val="00EA6719"/>
    <w:rsid w:val="00EA6C3E"/>
    <w:rsid w:val="00EA7071"/>
    <w:rsid w:val="00EA7146"/>
    <w:rsid w:val="00EA753E"/>
    <w:rsid w:val="00EA7BFB"/>
    <w:rsid w:val="00EA7C4C"/>
    <w:rsid w:val="00EA7D07"/>
    <w:rsid w:val="00EA7E50"/>
    <w:rsid w:val="00EB00D9"/>
    <w:rsid w:val="00EB0497"/>
    <w:rsid w:val="00EB153F"/>
    <w:rsid w:val="00EB1A92"/>
    <w:rsid w:val="00EB2472"/>
    <w:rsid w:val="00EB343C"/>
    <w:rsid w:val="00EB3E04"/>
    <w:rsid w:val="00EB4406"/>
    <w:rsid w:val="00EB5101"/>
    <w:rsid w:val="00EB57D0"/>
    <w:rsid w:val="00EB5C59"/>
    <w:rsid w:val="00EB5CAC"/>
    <w:rsid w:val="00EB5E56"/>
    <w:rsid w:val="00EB5FE8"/>
    <w:rsid w:val="00EB65F5"/>
    <w:rsid w:val="00EB7F96"/>
    <w:rsid w:val="00EC03CD"/>
    <w:rsid w:val="00EC0613"/>
    <w:rsid w:val="00EC0639"/>
    <w:rsid w:val="00EC0918"/>
    <w:rsid w:val="00EC0BF1"/>
    <w:rsid w:val="00EC0D3A"/>
    <w:rsid w:val="00EC1134"/>
    <w:rsid w:val="00EC164B"/>
    <w:rsid w:val="00EC1957"/>
    <w:rsid w:val="00EC1AB0"/>
    <w:rsid w:val="00EC200D"/>
    <w:rsid w:val="00EC231F"/>
    <w:rsid w:val="00EC27CA"/>
    <w:rsid w:val="00EC27E6"/>
    <w:rsid w:val="00EC2891"/>
    <w:rsid w:val="00EC28DB"/>
    <w:rsid w:val="00EC2DF6"/>
    <w:rsid w:val="00EC3F74"/>
    <w:rsid w:val="00EC470D"/>
    <w:rsid w:val="00EC48B3"/>
    <w:rsid w:val="00EC49B1"/>
    <w:rsid w:val="00EC4C85"/>
    <w:rsid w:val="00EC4CE4"/>
    <w:rsid w:val="00EC50D5"/>
    <w:rsid w:val="00EC62B5"/>
    <w:rsid w:val="00EC6316"/>
    <w:rsid w:val="00EC6F3A"/>
    <w:rsid w:val="00EC7113"/>
    <w:rsid w:val="00EC7F6B"/>
    <w:rsid w:val="00ED0382"/>
    <w:rsid w:val="00ED0509"/>
    <w:rsid w:val="00ED0ADA"/>
    <w:rsid w:val="00ED0CDD"/>
    <w:rsid w:val="00ED1620"/>
    <w:rsid w:val="00ED1A63"/>
    <w:rsid w:val="00ED1FCB"/>
    <w:rsid w:val="00ED24DF"/>
    <w:rsid w:val="00ED2853"/>
    <w:rsid w:val="00ED32FE"/>
    <w:rsid w:val="00ED3535"/>
    <w:rsid w:val="00ED37AF"/>
    <w:rsid w:val="00ED3ECF"/>
    <w:rsid w:val="00ED44A8"/>
    <w:rsid w:val="00ED4B0E"/>
    <w:rsid w:val="00ED50D7"/>
    <w:rsid w:val="00ED5A2C"/>
    <w:rsid w:val="00ED6239"/>
    <w:rsid w:val="00ED636D"/>
    <w:rsid w:val="00ED6D3E"/>
    <w:rsid w:val="00ED6E0E"/>
    <w:rsid w:val="00ED7C69"/>
    <w:rsid w:val="00EE09A2"/>
    <w:rsid w:val="00EE0D22"/>
    <w:rsid w:val="00EE0E38"/>
    <w:rsid w:val="00EE1017"/>
    <w:rsid w:val="00EE266B"/>
    <w:rsid w:val="00EE282F"/>
    <w:rsid w:val="00EE2C33"/>
    <w:rsid w:val="00EE49B0"/>
    <w:rsid w:val="00EE4D12"/>
    <w:rsid w:val="00EE4E9A"/>
    <w:rsid w:val="00EE5087"/>
    <w:rsid w:val="00EE66FE"/>
    <w:rsid w:val="00EE69D7"/>
    <w:rsid w:val="00EE6D0C"/>
    <w:rsid w:val="00EE7733"/>
    <w:rsid w:val="00EE7A27"/>
    <w:rsid w:val="00EE7F12"/>
    <w:rsid w:val="00EF021C"/>
    <w:rsid w:val="00EF0381"/>
    <w:rsid w:val="00EF0590"/>
    <w:rsid w:val="00EF133C"/>
    <w:rsid w:val="00EF15E7"/>
    <w:rsid w:val="00EF2063"/>
    <w:rsid w:val="00EF2129"/>
    <w:rsid w:val="00EF257E"/>
    <w:rsid w:val="00EF2644"/>
    <w:rsid w:val="00EF265A"/>
    <w:rsid w:val="00EF265F"/>
    <w:rsid w:val="00EF2C61"/>
    <w:rsid w:val="00EF341F"/>
    <w:rsid w:val="00EF42F0"/>
    <w:rsid w:val="00EF4354"/>
    <w:rsid w:val="00EF4903"/>
    <w:rsid w:val="00EF4A88"/>
    <w:rsid w:val="00EF4CA3"/>
    <w:rsid w:val="00EF4D2F"/>
    <w:rsid w:val="00EF53BC"/>
    <w:rsid w:val="00EF5C0C"/>
    <w:rsid w:val="00EF5D3E"/>
    <w:rsid w:val="00EF6717"/>
    <w:rsid w:val="00EF75CE"/>
    <w:rsid w:val="00EF7760"/>
    <w:rsid w:val="00EF7F7D"/>
    <w:rsid w:val="00F0034F"/>
    <w:rsid w:val="00F00CD1"/>
    <w:rsid w:val="00F0189B"/>
    <w:rsid w:val="00F02694"/>
    <w:rsid w:val="00F0272E"/>
    <w:rsid w:val="00F02A81"/>
    <w:rsid w:val="00F02CD1"/>
    <w:rsid w:val="00F02FE4"/>
    <w:rsid w:val="00F0309F"/>
    <w:rsid w:val="00F03A52"/>
    <w:rsid w:val="00F03B4D"/>
    <w:rsid w:val="00F0411A"/>
    <w:rsid w:val="00F046F9"/>
    <w:rsid w:val="00F05285"/>
    <w:rsid w:val="00F07038"/>
    <w:rsid w:val="00F0733E"/>
    <w:rsid w:val="00F07A53"/>
    <w:rsid w:val="00F07CA2"/>
    <w:rsid w:val="00F07DBF"/>
    <w:rsid w:val="00F101D1"/>
    <w:rsid w:val="00F101E5"/>
    <w:rsid w:val="00F106B4"/>
    <w:rsid w:val="00F106BB"/>
    <w:rsid w:val="00F10E4E"/>
    <w:rsid w:val="00F11437"/>
    <w:rsid w:val="00F114CF"/>
    <w:rsid w:val="00F11CC4"/>
    <w:rsid w:val="00F11E41"/>
    <w:rsid w:val="00F11E6D"/>
    <w:rsid w:val="00F11EA7"/>
    <w:rsid w:val="00F1359C"/>
    <w:rsid w:val="00F1385F"/>
    <w:rsid w:val="00F13BB3"/>
    <w:rsid w:val="00F142F5"/>
    <w:rsid w:val="00F14439"/>
    <w:rsid w:val="00F145EE"/>
    <w:rsid w:val="00F14981"/>
    <w:rsid w:val="00F14D50"/>
    <w:rsid w:val="00F1507D"/>
    <w:rsid w:val="00F15532"/>
    <w:rsid w:val="00F15C68"/>
    <w:rsid w:val="00F15CF8"/>
    <w:rsid w:val="00F15F98"/>
    <w:rsid w:val="00F16185"/>
    <w:rsid w:val="00F16863"/>
    <w:rsid w:val="00F16E5C"/>
    <w:rsid w:val="00F16F52"/>
    <w:rsid w:val="00F177F4"/>
    <w:rsid w:val="00F17F72"/>
    <w:rsid w:val="00F20371"/>
    <w:rsid w:val="00F2105F"/>
    <w:rsid w:val="00F2137B"/>
    <w:rsid w:val="00F2150A"/>
    <w:rsid w:val="00F21623"/>
    <w:rsid w:val="00F218DC"/>
    <w:rsid w:val="00F21BA3"/>
    <w:rsid w:val="00F22189"/>
    <w:rsid w:val="00F24048"/>
    <w:rsid w:val="00F24066"/>
    <w:rsid w:val="00F24264"/>
    <w:rsid w:val="00F2507C"/>
    <w:rsid w:val="00F25083"/>
    <w:rsid w:val="00F2536A"/>
    <w:rsid w:val="00F2545C"/>
    <w:rsid w:val="00F254F2"/>
    <w:rsid w:val="00F2558E"/>
    <w:rsid w:val="00F25ACF"/>
    <w:rsid w:val="00F26361"/>
    <w:rsid w:val="00F26828"/>
    <w:rsid w:val="00F26B99"/>
    <w:rsid w:val="00F26BFA"/>
    <w:rsid w:val="00F278F9"/>
    <w:rsid w:val="00F27B51"/>
    <w:rsid w:val="00F30057"/>
    <w:rsid w:val="00F30681"/>
    <w:rsid w:val="00F30E0C"/>
    <w:rsid w:val="00F31594"/>
    <w:rsid w:val="00F315CA"/>
    <w:rsid w:val="00F319D8"/>
    <w:rsid w:val="00F3264C"/>
    <w:rsid w:val="00F32998"/>
    <w:rsid w:val="00F3299E"/>
    <w:rsid w:val="00F32CF4"/>
    <w:rsid w:val="00F331C4"/>
    <w:rsid w:val="00F336D8"/>
    <w:rsid w:val="00F3519B"/>
    <w:rsid w:val="00F351E9"/>
    <w:rsid w:val="00F352EF"/>
    <w:rsid w:val="00F35AF7"/>
    <w:rsid w:val="00F36AF0"/>
    <w:rsid w:val="00F36DCA"/>
    <w:rsid w:val="00F36EC4"/>
    <w:rsid w:val="00F3706C"/>
    <w:rsid w:val="00F376F4"/>
    <w:rsid w:val="00F37C66"/>
    <w:rsid w:val="00F37CB7"/>
    <w:rsid w:val="00F37CF2"/>
    <w:rsid w:val="00F40520"/>
    <w:rsid w:val="00F40B36"/>
    <w:rsid w:val="00F40E72"/>
    <w:rsid w:val="00F40FD1"/>
    <w:rsid w:val="00F410BF"/>
    <w:rsid w:val="00F41413"/>
    <w:rsid w:val="00F415A2"/>
    <w:rsid w:val="00F41A33"/>
    <w:rsid w:val="00F4271D"/>
    <w:rsid w:val="00F42748"/>
    <w:rsid w:val="00F42EEF"/>
    <w:rsid w:val="00F438BC"/>
    <w:rsid w:val="00F439DB"/>
    <w:rsid w:val="00F43F9E"/>
    <w:rsid w:val="00F442CA"/>
    <w:rsid w:val="00F4506F"/>
    <w:rsid w:val="00F450B9"/>
    <w:rsid w:val="00F452CC"/>
    <w:rsid w:val="00F457E2"/>
    <w:rsid w:val="00F461B2"/>
    <w:rsid w:val="00F469D3"/>
    <w:rsid w:val="00F46B84"/>
    <w:rsid w:val="00F46ECD"/>
    <w:rsid w:val="00F472E2"/>
    <w:rsid w:val="00F474AE"/>
    <w:rsid w:val="00F475E6"/>
    <w:rsid w:val="00F47EFE"/>
    <w:rsid w:val="00F500F7"/>
    <w:rsid w:val="00F50B04"/>
    <w:rsid w:val="00F511A1"/>
    <w:rsid w:val="00F519B0"/>
    <w:rsid w:val="00F52221"/>
    <w:rsid w:val="00F529B5"/>
    <w:rsid w:val="00F5313F"/>
    <w:rsid w:val="00F53290"/>
    <w:rsid w:val="00F53DD2"/>
    <w:rsid w:val="00F540C6"/>
    <w:rsid w:val="00F54897"/>
    <w:rsid w:val="00F54B9A"/>
    <w:rsid w:val="00F54BE3"/>
    <w:rsid w:val="00F55966"/>
    <w:rsid w:val="00F56500"/>
    <w:rsid w:val="00F5654B"/>
    <w:rsid w:val="00F567A9"/>
    <w:rsid w:val="00F567E0"/>
    <w:rsid w:val="00F56E92"/>
    <w:rsid w:val="00F5763C"/>
    <w:rsid w:val="00F57DE7"/>
    <w:rsid w:val="00F57E14"/>
    <w:rsid w:val="00F60156"/>
    <w:rsid w:val="00F60430"/>
    <w:rsid w:val="00F606ED"/>
    <w:rsid w:val="00F60901"/>
    <w:rsid w:val="00F60AB1"/>
    <w:rsid w:val="00F6151F"/>
    <w:rsid w:val="00F61BAF"/>
    <w:rsid w:val="00F61D62"/>
    <w:rsid w:val="00F6215F"/>
    <w:rsid w:val="00F62BF3"/>
    <w:rsid w:val="00F63223"/>
    <w:rsid w:val="00F6349E"/>
    <w:rsid w:val="00F63604"/>
    <w:rsid w:val="00F64B58"/>
    <w:rsid w:val="00F65098"/>
    <w:rsid w:val="00F6514B"/>
    <w:rsid w:val="00F65191"/>
    <w:rsid w:val="00F6527F"/>
    <w:rsid w:val="00F6541F"/>
    <w:rsid w:val="00F65914"/>
    <w:rsid w:val="00F659F8"/>
    <w:rsid w:val="00F65A78"/>
    <w:rsid w:val="00F66A50"/>
    <w:rsid w:val="00F6735D"/>
    <w:rsid w:val="00F67375"/>
    <w:rsid w:val="00F67BE4"/>
    <w:rsid w:val="00F67C92"/>
    <w:rsid w:val="00F70121"/>
    <w:rsid w:val="00F707A6"/>
    <w:rsid w:val="00F70E52"/>
    <w:rsid w:val="00F71340"/>
    <w:rsid w:val="00F7194F"/>
    <w:rsid w:val="00F72013"/>
    <w:rsid w:val="00F721CC"/>
    <w:rsid w:val="00F722D6"/>
    <w:rsid w:val="00F72499"/>
    <w:rsid w:val="00F727C2"/>
    <w:rsid w:val="00F727C4"/>
    <w:rsid w:val="00F72B01"/>
    <w:rsid w:val="00F731FA"/>
    <w:rsid w:val="00F733C5"/>
    <w:rsid w:val="00F738F6"/>
    <w:rsid w:val="00F73D76"/>
    <w:rsid w:val="00F73E55"/>
    <w:rsid w:val="00F73FC8"/>
    <w:rsid w:val="00F74053"/>
    <w:rsid w:val="00F741CD"/>
    <w:rsid w:val="00F74A34"/>
    <w:rsid w:val="00F753E7"/>
    <w:rsid w:val="00F75AC2"/>
    <w:rsid w:val="00F76C20"/>
    <w:rsid w:val="00F7717F"/>
    <w:rsid w:val="00F77293"/>
    <w:rsid w:val="00F7798D"/>
    <w:rsid w:val="00F77E6C"/>
    <w:rsid w:val="00F80019"/>
    <w:rsid w:val="00F80177"/>
    <w:rsid w:val="00F811A5"/>
    <w:rsid w:val="00F81338"/>
    <w:rsid w:val="00F81766"/>
    <w:rsid w:val="00F81948"/>
    <w:rsid w:val="00F8197D"/>
    <w:rsid w:val="00F82369"/>
    <w:rsid w:val="00F826B1"/>
    <w:rsid w:val="00F83394"/>
    <w:rsid w:val="00F837B0"/>
    <w:rsid w:val="00F84870"/>
    <w:rsid w:val="00F8488D"/>
    <w:rsid w:val="00F84D6F"/>
    <w:rsid w:val="00F86225"/>
    <w:rsid w:val="00F8634A"/>
    <w:rsid w:val="00F8639A"/>
    <w:rsid w:val="00F86563"/>
    <w:rsid w:val="00F865FB"/>
    <w:rsid w:val="00F867E9"/>
    <w:rsid w:val="00F86CA2"/>
    <w:rsid w:val="00F86FF9"/>
    <w:rsid w:val="00F90004"/>
    <w:rsid w:val="00F902CE"/>
    <w:rsid w:val="00F9094B"/>
    <w:rsid w:val="00F916FD"/>
    <w:rsid w:val="00F91F69"/>
    <w:rsid w:val="00F920C7"/>
    <w:rsid w:val="00F92199"/>
    <w:rsid w:val="00F922FD"/>
    <w:rsid w:val="00F92434"/>
    <w:rsid w:val="00F92BFC"/>
    <w:rsid w:val="00F92C8B"/>
    <w:rsid w:val="00F92D74"/>
    <w:rsid w:val="00F94159"/>
    <w:rsid w:val="00F9417F"/>
    <w:rsid w:val="00F94EA6"/>
    <w:rsid w:val="00F94F79"/>
    <w:rsid w:val="00F9539B"/>
    <w:rsid w:val="00F955BC"/>
    <w:rsid w:val="00F95AA8"/>
    <w:rsid w:val="00F96C6D"/>
    <w:rsid w:val="00F96C81"/>
    <w:rsid w:val="00F96CAA"/>
    <w:rsid w:val="00F974BA"/>
    <w:rsid w:val="00F974E1"/>
    <w:rsid w:val="00F9752F"/>
    <w:rsid w:val="00F97727"/>
    <w:rsid w:val="00F97C37"/>
    <w:rsid w:val="00F97E26"/>
    <w:rsid w:val="00FA0230"/>
    <w:rsid w:val="00FA07BD"/>
    <w:rsid w:val="00FA0F35"/>
    <w:rsid w:val="00FA1672"/>
    <w:rsid w:val="00FA2D67"/>
    <w:rsid w:val="00FA2E64"/>
    <w:rsid w:val="00FA3989"/>
    <w:rsid w:val="00FA3E33"/>
    <w:rsid w:val="00FA3EEE"/>
    <w:rsid w:val="00FA4124"/>
    <w:rsid w:val="00FA45B9"/>
    <w:rsid w:val="00FA5090"/>
    <w:rsid w:val="00FA5EFD"/>
    <w:rsid w:val="00FA626C"/>
    <w:rsid w:val="00FA6750"/>
    <w:rsid w:val="00FA6AB7"/>
    <w:rsid w:val="00FA7E5E"/>
    <w:rsid w:val="00FB0D10"/>
    <w:rsid w:val="00FB0D5F"/>
    <w:rsid w:val="00FB10B6"/>
    <w:rsid w:val="00FB10E5"/>
    <w:rsid w:val="00FB1443"/>
    <w:rsid w:val="00FB37D9"/>
    <w:rsid w:val="00FB389F"/>
    <w:rsid w:val="00FB49EE"/>
    <w:rsid w:val="00FB4B5B"/>
    <w:rsid w:val="00FB50D0"/>
    <w:rsid w:val="00FB5412"/>
    <w:rsid w:val="00FB553E"/>
    <w:rsid w:val="00FB589D"/>
    <w:rsid w:val="00FB5E2A"/>
    <w:rsid w:val="00FB5EA7"/>
    <w:rsid w:val="00FB5EC2"/>
    <w:rsid w:val="00FB67D8"/>
    <w:rsid w:val="00FB6E71"/>
    <w:rsid w:val="00FB6FFB"/>
    <w:rsid w:val="00FC0382"/>
    <w:rsid w:val="00FC0CD6"/>
    <w:rsid w:val="00FC16BC"/>
    <w:rsid w:val="00FC16F6"/>
    <w:rsid w:val="00FC1E0B"/>
    <w:rsid w:val="00FC2230"/>
    <w:rsid w:val="00FC231D"/>
    <w:rsid w:val="00FC2F51"/>
    <w:rsid w:val="00FC3299"/>
    <w:rsid w:val="00FC3438"/>
    <w:rsid w:val="00FC34B7"/>
    <w:rsid w:val="00FC3D09"/>
    <w:rsid w:val="00FC47C1"/>
    <w:rsid w:val="00FC49A8"/>
    <w:rsid w:val="00FC4B9B"/>
    <w:rsid w:val="00FC4D3F"/>
    <w:rsid w:val="00FC4EAE"/>
    <w:rsid w:val="00FC504B"/>
    <w:rsid w:val="00FC553A"/>
    <w:rsid w:val="00FC5BCF"/>
    <w:rsid w:val="00FC6057"/>
    <w:rsid w:val="00FC66E2"/>
    <w:rsid w:val="00FC7747"/>
    <w:rsid w:val="00FD041A"/>
    <w:rsid w:val="00FD082F"/>
    <w:rsid w:val="00FD0A80"/>
    <w:rsid w:val="00FD1171"/>
    <w:rsid w:val="00FD1232"/>
    <w:rsid w:val="00FD1B6C"/>
    <w:rsid w:val="00FD27BC"/>
    <w:rsid w:val="00FD27C0"/>
    <w:rsid w:val="00FD3855"/>
    <w:rsid w:val="00FD4087"/>
    <w:rsid w:val="00FD438B"/>
    <w:rsid w:val="00FD440B"/>
    <w:rsid w:val="00FD4526"/>
    <w:rsid w:val="00FD474E"/>
    <w:rsid w:val="00FD5049"/>
    <w:rsid w:val="00FD6191"/>
    <w:rsid w:val="00FD63F3"/>
    <w:rsid w:val="00FD6B43"/>
    <w:rsid w:val="00FD7170"/>
    <w:rsid w:val="00FD731D"/>
    <w:rsid w:val="00FE0079"/>
    <w:rsid w:val="00FE0297"/>
    <w:rsid w:val="00FE0C28"/>
    <w:rsid w:val="00FE142F"/>
    <w:rsid w:val="00FE3247"/>
    <w:rsid w:val="00FE33F0"/>
    <w:rsid w:val="00FE3BAA"/>
    <w:rsid w:val="00FE4638"/>
    <w:rsid w:val="00FE4D63"/>
    <w:rsid w:val="00FE5F65"/>
    <w:rsid w:val="00FE6180"/>
    <w:rsid w:val="00FE750E"/>
    <w:rsid w:val="00FE76F2"/>
    <w:rsid w:val="00FF0375"/>
    <w:rsid w:val="00FF0683"/>
    <w:rsid w:val="00FF0697"/>
    <w:rsid w:val="00FF0C7E"/>
    <w:rsid w:val="00FF0EF0"/>
    <w:rsid w:val="00FF1570"/>
    <w:rsid w:val="00FF2350"/>
    <w:rsid w:val="00FF2E4A"/>
    <w:rsid w:val="00FF34E5"/>
    <w:rsid w:val="00FF36D1"/>
    <w:rsid w:val="00FF376A"/>
    <w:rsid w:val="00FF385F"/>
    <w:rsid w:val="00FF3ECB"/>
    <w:rsid w:val="00FF50CB"/>
    <w:rsid w:val="00FF5466"/>
    <w:rsid w:val="00FF599A"/>
    <w:rsid w:val="00FF5C4E"/>
    <w:rsid w:val="00FF609A"/>
    <w:rsid w:val="00FF63F4"/>
    <w:rsid w:val="00FF66A7"/>
    <w:rsid w:val="00FF69CB"/>
    <w:rsid w:val="00FF6F3A"/>
    <w:rsid w:val="00FF724B"/>
    <w:rsid w:val="00FF79FE"/>
    <w:rsid w:val="00FF7B70"/>
    <w:rsid w:val="00FF7D85"/>
    <w:rsid w:val="00FF7E85"/>
    <w:rsid w:val="02D2AF21"/>
    <w:rsid w:val="0A6D719F"/>
    <w:rsid w:val="0C71417A"/>
    <w:rsid w:val="1A623A41"/>
    <w:rsid w:val="1AA9828B"/>
    <w:rsid w:val="1C85DA0B"/>
    <w:rsid w:val="20258E3B"/>
    <w:rsid w:val="210D31E5"/>
    <w:rsid w:val="218CD57A"/>
    <w:rsid w:val="2C2A18A3"/>
    <w:rsid w:val="2D5726A5"/>
    <w:rsid w:val="3AB120E0"/>
    <w:rsid w:val="3E6CBC2D"/>
    <w:rsid w:val="4B2DDD98"/>
    <w:rsid w:val="4C964274"/>
    <w:rsid w:val="5065B867"/>
    <w:rsid w:val="54297DBD"/>
    <w:rsid w:val="579C94AD"/>
    <w:rsid w:val="58340790"/>
    <w:rsid w:val="60A223E6"/>
    <w:rsid w:val="622D293B"/>
    <w:rsid w:val="6290B91E"/>
    <w:rsid w:val="69BF6EEA"/>
    <w:rsid w:val="6A5C35E1"/>
    <w:rsid w:val="6B7729D7"/>
    <w:rsid w:val="6F736FEE"/>
    <w:rsid w:val="735E48D7"/>
    <w:rsid w:val="75801AD8"/>
    <w:rsid w:val="7B7FED9B"/>
    <w:rsid w:val="7E366BCA"/>
    <w:rsid w:val="7FF50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position-horizontal-relative:page;mso-width-relative:margin;mso-height-relative:margin" strokecolor="white">
      <v:stroke color="white" weight="1.5pt"/>
    </o:shapedefaults>
    <o:shapelayout v:ext="edit">
      <o:idmap v:ext="edit" data="2"/>
    </o:shapelayout>
  </w:shapeDefaults>
  <w:decimalSymbol w:val="."/>
  <w:listSeparator w:val=","/>
  <w14:docId w14:val="6B44B012"/>
  <w15:docId w15:val="{F23B92FE-6B02-403A-8766-7B691CC65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uiPriority="9" w:qFormat="1"/>
    <w:lsdException w:name="heading 1" w:uiPriority="3" w:qFormat="1"/>
    <w:lsdException w:name="heading 2" w:uiPriority="4" w:qFormat="1"/>
    <w:lsdException w:name="heading 3" w:uiPriority="5" w:qFormat="1"/>
    <w:lsdException w:name="heading 4" w:semiHidden="1" w:uiPriority="6"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1" w:unhideWhenUsed="1" w:qFormat="1"/>
    <w:lsdException w:name="List Number" w:uiPriority="1" w:qFormat="1"/>
    <w:lsdException w:name="List 2" w:semiHidden="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uiPriority="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 w:unhideWhenUsed="1"/>
    <w:lsdException w:name="Table Grid" w:uiPriority="39" w:qFormat="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uiPriority="9" w:qFormat="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
    <w:rsid w:val="009B5E89"/>
    <w:pPr>
      <w:spacing w:after="120" w:line="240" w:lineRule="atLeast"/>
    </w:pPr>
    <w:rPr>
      <w:rFonts w:asciiTheme="minorHAnsi" w:hAnsiTheme="minorHAnsi" w:cs="Arial"/>
      <w:sz w:val="18"/>
    </w:rPr>
  </w:style>
  <w:style w:type="paragraph" w:styleId="Heading1">
    <w:name w:val="heading 1"/>
    <w:basedOn w:val="Normal"/>
    <w:next w:val="BodyText"/>
    <w:link w:val="Heading1Char"/>
    <w:uiPriority w:val="3"/>
    <w:qFormat/>
    <w:rsid w:val="00B04BC4"/>
    <w:pPr>
      <w:keepNext/>
      <w:spacing w:before="240" w:line="400" w:lineRule="exact"/>
      <w:outlineLvl w:val="0"/>
    </w:pPr>
    <w:rPr>
      <w:rFonts w:asciiTheme="majorHAnsi" w:hAnsiTheme="majorHAnsi" w:cstheme="majorHAnsi"/>
      <w:bCs/>
      <w:color w:val="4F2D7F" w:themeColor="accent1"/>
      <w:kern w:val="32"/>
      <w:sz w:val="36"/>
      <w:szCs w:val="28"/>
    </w:rPr>
  </w:style>
  <w:style w:type="paragraph" w:styleId="Heading2">
    <w:name w:val="heading 2"/>
    <w:basedOn w:val="Heading1"/>
    <w:next w:val="BodyText"/>
    <w:link w:val="Heading2Char"/>
    <w:uiPriority w:val="4"/>
    <w:qFormat/>
    <w:rsid w:val="00263263"/>
    <w:pPr>
      <w:spacing w:line="320" w:lineRule="exact"/>
      <w:outlineLvl w:val="1"/>
    </w:pPr>
    <w:rPr>
      <w:bCs w:val="0"/>
      <w:sz w:val="26"/>
      <w:szCs w:val="19"/>
    </w:rPr>
  </w:style>
  <w:style w:type="paragraph" w:styleId="Heading3">
    <w:name w:val="heading 3"/>
    <w:basedOn w:val="Heading2"/>
    <w:next w:val="BodyText"/>
    <w:link w:val="Heading3Char"/>
    <w:uiPriority w:val="5"/>
    <w:qFormat/>
    <w:rsid w:val="00B04BC4"/>
    <w:pPr>
      <w:spacing w:line="240" w:lineRule="atLeast"/>
      <w:outlineLvl w:val="2"/>
    </w:pPr>
    <w:rPr>
      <w:rFonts w:asciiTheme="minorHAnsi" w:hAnsiTheme="minorHAnsi" w:cstheme="minorHAnsi"/>
      <w:b/>
      <w:bCs/>
      <w:sz w:val="19"/>
      <w:szCs w:val="18"/>
    </w:rPr>
  </w:style>
  <w:style w:type="paragraph" w:styleId="Heading4">
    <w:name w:val="heading 4"/>
    <w:basedOn w:val="Heading3"/>
    <w:next w:val="BodyText"/>
    <w:link w:val="Heading4Char"/>
    <w:uiPriority w:val="6"/>
    <w:qFormat/>
    <w:rsid w:val="00B04BC4"/>
    <w:pPr>
      <w:outlineLvl w:val="3"/>
    </w:pPr>
    <w:rPr>
      <w:b w:val="0"/>
      <w:bCs w:val="0"/>
      <w:sz w:val="18"/>
    </w:rPr>
  </w:style>
  <w:style w:type="paragraph" w:styleId="Heading5">
    <w:name w:val="heading 5"/>
    <w:basedOn w:val="Normal"/>
    <w:next w:val="Normal"/>
    <w:uiPriority w:val="9"/>
    <w:semiHidden/>
    <w:qFormat/>
    <w:rsid w:val="00B04BC4"/>
    <w:pPr>
      <w:numPr>
        <w:ilvl w:val="4"/>
        <w:numId w:val="5"/>
      </w:numPr>
      <w:spacing w:before="240"/>
      <w:outlineLvl w:val="4"/>
    </w:pPr>
    <w:rPr>
      <w:b/>
      <w:bCs/>
      <w:i/>
      <w:iCs/>
      <w:sz w:val="24"/>
      <w:szCs w:val="26"/>
    </w:rPr>
  </w:style>
  <w:style w:type="paragraph" w:styleId="Heading6">
    <w:name w:val="heading 6"/>
    <w:basedOn w:val="Normal"/>
    <w:next w:val="Normal"/>
    <w:uiPriority w:val="9"/>
    <w:qFormat/>
    <w:rsid w:val="00B04BC4"/>
    <w:pPr>
      <w:numPr>
        <w:ilvl w:val="5"/>
        <w:numId w:val="5"/>
      </w:numPr>
      <w:spacing w:before="240" w:after="60"/>
      <w:outlineLvl w:val="5"/>
    </w:pPr>
    <w:rPr>
      <w:rFonts w:ascii="Times New Roman" w:hAnsi="Times New Roman" w:cs="Times New Roman"/>
      <w:b/>
      <w:bCs/>
      <w:szCs w:val="22"/>
    </w:rPr>
  </w:style>
  <w:style w:type="paragraph" w:styleId="Heading7">
    <w:name w:val="heading 7"/>
    <w:basedOn w:val="Normal"/>
    <w:next w:val="Normal"/>
    <w:uiPriority w:val="9"/>
    <w:semiHidden/>
    <w:qFormat/>
    <w:rsid w:val="00B04BC4"/>
    <w:pPr>
      <w:numPr>
        <w:ilvl w:val="6"/>
        <w:numId w:val="5"/>
      </w:numPr>
      <w:spacing w:before="240" w:after="60"/>
      <w:outlineLvl w:val="6"/>
    </w:pPr>
    <w:rPr>
      <w:rFonts w:ascii="Times New Roman" w:hAnsi="Times New Roman" w:cs="Times New Roman"/>
      <w:sz w:val="24"/>
      <w:szCs w:val="24"/>
    </w:rPr>
  </w:style>
  <w:style w:type="paragraph" w:styleId="Heading8">
    <w:name w:val="heading 8"/>
    <w:basedOn w:val="Normal"/>
    <w:next w:val="Normal"/>
    <w:uiPriority w:val="9"/>
    <w:semiHidden/>
    <w:qFormat/>
    <w:rsid w:val="00B04BC4"/>
    <w:pPr>
      <w:numPr>
        <w:ilvl w:val="7"/>
        <w:numId w:val="5"/>
      </w:numPr>
      <w:spacing w:before="240" w:after="60"/>
      <w:outlineLvl w:val="7"/>
    </w:pPr>
    <w:rPr>
      <w:rFonts w:ascii="Times New Roman" w:hAnsi="Times New Roman" w:cs="Times New Roman"/>
      <w:i/>
      <w:iCs/>
      <w:sz w:val="24"/>
      <w:szCs w:val="24"/>
    </w:rPr>
  </w:style>
  <w:style w:type="paragraph" w:styleId="Heading9">
    <w:name w:val="heading 9"/>
    <w:basedOn w:val="Normal"/>
    <w:next w:val="Normal"/>
    <w:uiPriority w:val="9"/>
    <w:semiHidden/>
    <w:qFormat/>
    <w:rsid w:val="00B04BC4"/>
    <w:pPr>
      <w:numPr>
        <w:ilvl w:val="8"/>
        <w:numId w:val="5"/>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B04BC4"/>
  </w:style>
  <w:style w:type="paragraph" w:styleId="ListBullet">
    <w:name w:val="List Bullet"/>
    <w:basedOn w:val="Normal"/>
    <w:link w:val="ListBulletChar"/>
    <w:uiPriority w:val="1"/>
    <w:qFormat/>
    <w:rsid w:val="008C4D0D"/>
    <w:pPr>
      <w:tabs>
        <w:tab w:val="num" w:pos="360"/>
      </w:tabs>
      <w:ind w:left="360" w:hanging="360"/>
    </w:pPr>
    <w:rPr>
      <w:lang w:val="en-GB"/>
    </w:rPr>
  </w:style>
  <w:style w:type="paragraph" w:styleId="ListNumber">
    <w:name w:val="List Number"/>
    <w:basedOn w:val="Normal"/>
    <w:uiPriority w:val="1"/>
    <w:qFormat/>
    <w:rsid w:val="008C4D0D"/>
    <w:pPr>
      <w:numPr>
        <w:numId w:val="17"/>
      </w:numPr>
    </w:pPr>
    <w:rPr>
      <w:lang w:val="en-GB"/>
    </w:rPr>
  </w:style>
  <w:style w:type="paragraph" w:styleId="Header">
    <w:name w:val="header"/>
    <w:link w:val="HeaderChar"/>
    <w:uiPriority w:val="99"/>
    <w:rsid w:val="00B04BC4"/>
    <w:pPr>
      <w:tabs>
        <w:tab w:val="right" w:pos="8562"/>
      </w:tabs>
    </w:pPr>
    <w:rPr>
      <w:rFonts w:asciiTheme="minorHAnsi" w:hAnsiTheme="minorHAnsi" w:cs="Arial"/>
      <w:b/>
      <w:color w:val="747678" w:themeColor="background2"/>
      <w:sz w:val="16"/>
    </w:rPr>
  </w:style>
  <w:style w:type="paragraph" w:styleId="Footer">
    <w:name w:val="footer"/>
    <w:link w:val="FooterChar"/>
    <w:uiPriority w:val="99"/>
    <w:rsid w:val="000D61DD"/>
    <w:pPr>
      <w:jc w:val="right"/>
    </w:pPr>
    <w:rPr>
      <w:rFonts w:asciiTheme="minorHAnsi" w:hAnsiTheme="minorHAnsi" w:cstheme="minorHAnsi"/>
      <w:color w:val="747678" w:themeColor="background2"/>
      <w:sz w:val="12"/>
      <w:szCs w:val="16"/>
    </w:rPr>
  </w:style>
  <w:style w:type="character" w:customStyle="1" w:styleId="ReportColour">
    <w:name w:val="Report Colour"/>
    <w:basedOn w:val="DefaultParagraphFont"/>
    <w:rsid w:val="005A066F"/>
    <w:rPr>
      <w:color w:val="4F2D7F" w:themeColor="accent1"/>
      <w:lang w:val="en-US"/>
    </w:rPr>
  </w:style>
  <w:style w:type="paragraph" w:customStyle="1" w:styleId="AppendixTitle">
    <w:name w:val="Appendix Title"/>
    <w:basedOn w:val="Normal"/>
    <w:next w:val="BodyText"/>
    <w:rsid w:val="00990285"/>
    <w:pPr>
      <w:pageBreakBefore/>
      <w:framePr w:w="8630" w:wrap="around" w:vAnchor="page" w:hAnchor="text" w:y="1419" w:anchorLock="1"/>
      <w:spacing w:line="800" w:lineRule="exact"/>
    </w:pPr>
    <w:rPr>
      <w:rFonts w:asciiTheme="majorHAnsi" w:hAnsiTheme="majorHAnsi" w:cstheme="majorHAnsi"/>
      <w:bCs/>
      <w:color w:val="4F2D7F" w:themeColor="accent1"/>
      <w:kern w:val="28"/>
      <w:sz w:val="72"/>
      <w:szCs w:val="32"/>
      <w:lang w:val="en-GB"/>
    </w:rPr>
  </w:style>
  <w:style w:type="paragraph" w:styleId="Title">
    <w:name w:val="Title"/>
    <w:basedOn w:val="Normal"/>
    <w:next w:val="BodyText"/>
    <w:link w:val="TitleChar"/>
    <w:uiPriority w:val="10"/>
    <w:qFormat/>
    <w:rsid w:val="0018286E"/>
    <w:pPr>
      <w:spacing w:after="360" w:line="800" w:lineRule="exact"/>
      <w:outlineLvl w:val="0"/>
    </w:pPr>
    <w:rPr>
      <w:rFonts w:asciiTheme="majorHAnsi" w:hAnsiTheme="majorHAnsi" w:cstheme="majorHAnsi"/>
      <w:b/>
      <w:bCs/>
      <w:color w:val="4F2D7F" w:themeColor="accent1"/>
      <w:kern w:val="28"/>
      <w:sz w:val="72"/>
      <w:szCs w:val="32"/>
    </w:rPr>
  </w:style>
  <w:style w:type="paragraph" w:styleId="Subtitle">
    <w:name w:val="Subtitle"/>
    <w:link w:val="SubtitleChar"/>
    <w:uiPriority w:val="11"/>
    <w:rsid w:val="00B04BC4"/>
    <w:pPr>
      <w:spacing w:after="840" w:line="280" w:lineRule="atLeast"/>
      <w:outlineLvl w:val="1"/>
    </w:pPr>
    <w:rPr>
      <w:rFonts w:asciiTheme="majorHAnsi" w:hAnsiTheme="majorHAnsi" w:cs="Arial"/>
      <w:bCs/>
      <w:color w:val="747678" w:themeColor="background2"/>
      <w:kern w:val="28"/>
      <w:sz w:val="36"/>
      <w:szCs w:val="24"/>
    </w:rPr>
  </w:style>
  <w:style w:type="paragraph" w:styleId="ListBullet2">
    <w:name w:val="List Bullet 2"/>
    <w:basedOn w:val="Normal"/>
    <w:uiPriority w:val="1"/>
    <w:qFormat/>
    <w:rsid w:val="008C4D0D"/>
    <w:pPr>
      <w:numPr>
        <w:ilvl w:val="1"/>
        <w:numId w:val="16"/>
      </w:numPr>
    </w:pPr>
    <w:rPr>
      <w:lang w:val="en-GB"/>
    </w:rPr>
  </w:style>
  <w:style w:type="paragraph" w:styleId="ListNumber2">
    <w:name w:val="List Number 2"/>
    <w:basedOn w:val="Normal"/>
    <w:uiPriority w:val="1"/>
    <w:qFormat/>
    <w:rsid w:val="008C4D0D"/>
    <w:pPr>
      <w:numPr>
        <w:ilvl w:val="1"/>
        <w:numId w:val="17"/>
      </w:numPr>
    </w:pPr>
    <w:rPr>
      <w:lang w:val="en-GB"/>
    </w:rPr>
  </w:style>
  <w:style w:type="paragraph" w:styleId="ListNumber3">
    <w:name w:val="List Number 3"/>
    <w:basedOn w:val="Normal"/>
    <w:uiPriority w:val="1"/>
    <w:qFormat/>
    <w:rsid w:val="008C4D0D"/>
    <w:pPr>
      <w:numPr>
        <w:ilvl w:val="2"/>
        <w:numId w:val="17"/>
      </w:numPr>
    </w:pPr>
    <w:rPr>
      <w:lang w:val="en-GB"/>
    </w:rPr>
  </w:style>
  <w:style w:type="paragraph" w:customStyle="1" w:styleId="MarginNotes">
    <w:name w:val="Margin Notes"/>
    <w:semiHidden/>
    <w:rsid w:val="00B04BC4"/>
    <w:rPr>
      <w:rFonts w:asciiTheme="minorHAnsi" w:hAnsiTheme="minorHAnsi" w:cs="Arial"/>
      <w:sz w:val="16"/>
    </w:rPr>
  </w:style>
  <w:style w:type="paragraph" w:customStyle="1" w:styleId="SectionTitle">
    <w:name w:val="Section Title"/>
    <w:next w:val="BodyText"/>
    <w:rsid w:val="00990285"/>
    <w:pPr>
      <w:pageBreakBefore/>
      <w:framePr w:w="8630" w:wrap="around" w:vAnchor="page" w:hAnchor="text" w:y="1419" w:anchorLock="1"/>
      <w:spacing w:after="120" w:line="800" w:lineRule="exact"/>
    </w:pPr>
    <w:rPr>
      <w:rFonts w:asciiTheme="majorHAnsi" w:hAnsiTheme="majorHAnsi" w:cstheme="majorHAnsi"/>
      <w:color w:val="4F2D7F" w:themeColor="accent1"/>
      <w:sz w:val="72"/>
      <w:lang w:val="en-GB"/>
    </w:rPr>
  </w:style>
  <w:style w:type="paragraph" w:customStyle="1" w:styleId="TableHeading">
    <w:name w:val="Table Heading"/>
    <w:uiPriority w:val="2"/>
    <w:qFormat/>
    <w:rsid w:val="00B04BC4"/>
    <w:pPr>
      <w:spacing w:before="60" w:after="60"/>
    </w:pPr>
    <w:rPr>
      <w:rFonts w:asciiTheme="minorHAnsi" w:hAnsiTheme="minorHAnsi" w:cs="Arial"/>
      <w:b/>
      <w:bCs/>
      <w:kern w:val="28"/>
      <w:sz w:val="16"/>
      <w:szCs w:val="32"/>
    </w:rPr>
  </w:style>
  <w:style w:type="paragraph" w:customStyle="1" w:styleId="TableText">
    <w:name w:val="Table Text"/>
    <w:uiPriority w:val="2"/>
    <w:qFormat/>
    <w:rsid w:val="00B04BC4"/>
    <w:pPr>
      <w:spacing w:before="60" w:after="60"/>
    </w:pPr>
    <w:rPr>
      <w:rFonts w:asciiTheme="minorHAnsi" w:hAnsiTheme="minorHAnsi" w:cs="Arial"/>
      <w:sz w:val="16"/>
    </w:rPr>
  </w:style>
  <w:style w:type="paragraph" w:customStyle="1" w:styleId="TintBoxTextBlack">
    <w:name w:val="Tint Box Text Black"/>
    <w:semiHidden/>
    <w:rsid w:val="00B04BC4"/>
    <w:pPr>
      <w:spacing w:after="240" w:line="240" w:lineRule="atLeast"/>
    </w:pPr>
    <w:rPr>
      <w:rFonts w:asciiTheme="minorHAnsi" w:hAnsiTheme="minorHAnsi" w:cs="Arial"/>
      <w:b/>
      <w:sz w:val="18"/>
    </w:rPr>
  </w:style>
  <w:style w:type="paragraph" w:customStyle="1" w:styleId="TintBoxTextWhite">
    <w:name w:val="Tint Box Text White"/>
    <w:basedOn w:val="TintBoxTextBlack"/>
    <w:semiHidden/>
    <w:rsid w:val="00B04BC4"/>
    <w:rPr>
      <w:color w:val="FFFFFF"/>
    </w:rPr>
  </w:style>
  <w:style w:type="paragraph" w:styleId="TOC1">
    <w:name w:val="toc 1"/>
    <w:next w:val="Normal"/>
    <w:uiPriority w:val="39"/>
    <w:rsid w:val="00B04BC4"/>
    <w:pPr>
      <w:tabs>
        <w:tab w:val="right" w:pos="8505"/>
      </w:tabs>
      <w:spacing w:before="120" w:after="120" w:line="240" w:lineRule="atLeast"/>
    </w:pPr>
    <w:rPr>
      <w:rFonts w:asciiTheme="minorHAnsi" w:hAnsiTheme="minorHAnsi" w:cs="Arial"/>
      <w:sz w:val="18"/>
    </w:rPr>
  </w:style>
  <w:style w:type="paragraph" w:styleId="TOC2">
    <w:name w:val="toc 2"/>
    <w:next w:val="Normal"/>
    <w:uiPriority w:val="39"/>
    <w:rsid w:val="00B04BC4"/>
    <w:pPr>
      <w:tabs>
        <w:tab w:val="right" w:pos="8363"/>
      </w:tabs>
      <w:spacing w:after="120" w:line="240" w:lineRule="atLeast"/>
      <w:ind w:left="198"/>
    </w:pPr>
    <w:rPr>
      <w:rFonts w:asciiTheme="minorHAnsi" w:hAnsiTheme="minorHAnsi" w:cs="Arial"/>
      <w:sz w:val="18"/>
      <w:szCs w:val="24"/>
    </w:rPr>
  </w:style>
  <w:style w:type="paragraph" w:styleId="TOC3">
    <w:name w:val="toc 3"/>
    <w:basedOn w:val="TOC2"/>
    <w:next w:val="Normal"/>
    <w:uiPriority w:val="39"/>
    <w:rsid w:val="00B04BC4"/>
    <w:pPr>
      <w:ind w:left="403"/>
    </w:pPr>
  </w:style>
  <w:style w:type="paragraph" w:customStyle="1" w:styleId="Contents">
    <w:name w:val="Contents"/>
    <w:next w:val="Normal"/>
    <w:uiPriority w:val="9"/>
    <w:unhideWhenUsed/>
    <w:rsid w:val="00B04BC4"/>
    <w:pPr>
      <w:framePr w:w="8629" w:wrap="around" w:vAnchor="page" w:hAnchor="text" w:y="1419" w:anchorLock="1"/>
      <w:spacing w:after="120" w:line="800" w:lineRule="exact"/>
    </w:pPr>
    <w:rPr>
      <w:rFonts w:asciiTheme="majorHAnsi" w:hAnsiTheme="majorHAnsi" w:cstheme="majorHAnsi"/>
      <w:color w:val="4F2D7F" w:themeColor="accent1"/>
      <w:sz w:val="72"/>
    </w:rPr>
  </w:style>
  <w:style w:type="character" w:styleId="PageNumber">
    <w:name w:val="page number"/>
    <w:basedOn w:val="DefaultParagraphFont"/>
    <w:semiHidden/>
    <w:rsid w:val="00B04BC4"/>
    <w:rPr>
      <w:rFonts w:asciiTheme="minorHAnsi" w:hAnsiTheme="minorHAnsi"/>
      <w:lang w:val="en-US"/>
    </w:rPr>
  </w:style>
  <w:style w:type="paragraph" w:customStyle="1" w:styleId="ChapterTitle">
    <w:name w:val="Chapter Title"/>
    <w:basedOn w:val="Subtitle"/>
    <w:uiPriority w:val="9"/>
    <w:semiHidden/>
    <w:rsid w:val="00B04BC4"/>
    <w:pPr>
      <w:pBdr>
        <w:bottom w:val="single" w:sz="4" w:space="5" w:color="auto"/>
      </w:pBdr>
      <w:spacing w:after="720" w:line="240" w:lineRule="atLeast"/>
    </w:pPr>
    <w:rPr>
      <w:sz w:val="18"/>
    </w:rPr>
  </w:style>
  <w:style w:type="paragraph" w:customStyle="1" w:styleId="AppendicesTitle">
    <w:name w:val="Appendices Title"/>
    <w:basedOn w:val="Heading2"/>
    <w:next w:val="Normal"/>
    <w:uiPriority w:val="9"/>
    <w:semiHidden/>
    <w:rsid w:val="00B04BC4"/>
    <w:rPr>
      <w:color w:val="auto"/>
    </w:rPr>
  </w:style>
  <w:style w:type="character" w:styleId="Hyperlink">
    <w:name w:val="Hyperlink"/>
    <w:basedOn w:val="DefaultParagraphFont"/>
    <w:uiPriority w:val="99"/>
    <w:rsid w:val="00B04BC4"/>
    <w:rPr>
      <w:color w:val="0000FF"/>
      <w:u w:val="single"/>
      <w:lang w:val="en-US"/>
    </w:rPr>
  </w:style>
  <w:style w:type="paragraph" w:customStyle="1" w:styleId="ReferenceTitle">
    <w:name w:val="Reference Title"/>
    <w:next w:val="ReferenceText"/>
    <w:uiPriority w:val="9"/>
    <w:unhideWhenUsed/>
    <w:rsid w:val="00B04BC4"/>
    <w:pPr>
      <w:spacing w:after="120" w:line="240" w:lineRule="atLeast"/>
    </w:pPr>
    <w:rPr>
      <w:rFonts w:asciiTheme="minorHAnsi" w:hAnsiTheme="minorHAnsi" w:cs="Arial"/>
      <w:b/>
      <w:kern w:val="32"/>
      <w:sz w:val="18"/>
      <w:szCs w:val="24"/>
    </w:rPr>
  </w:style>
  <w:style w:type="paragraph" w:customStyle="1" w:styleId="ReferenceText">
    <w:name w:val="Reference Text"/>
    <w:uiPriority w:val="9"/>
    <w:unhideWhenUsed/>
    <w:rsid w:val="00B04BC4"/>
    <w:pPr>
      <w:spacing w:after="120" w:line="240" w:lineRule="atLeast"/>
    </w:pPr>
    <w:rPr>
      <w:rFonts w:asciiTheme="minorHAnsi" w:hAnsiTheme="minorHAnsi" w:cs="Arial"/>
      <w:kern w:val="32"/>
      <w:sz w:val="18"/>
      <w:szCs w:val="24"/>
    </w:rPr>
  </w:style>
  <w:style w:type="paragraph" w:customStyle="1" w:styleId="Backpage">
    <w:name w:val="Back page"/>
    <w:uiPriority w:val="9"/>
    <w:semiHidden/>
    <w:rsid w:val="00B04BC4"/>
    <w:rPr>
      <w:rFonts w:asciiTheme="majorHAnsi" w:hAnsiTheme="majorHAnsi" w:cs="Arial"/>
      <w:b/>
      <w:sz w:val="18"/>
    </w:rPr>
  </w:style>
  <w:style w:type="paragraph" w:customStyle="1" w:styleId="Copyright">
    <w:name w:val="Copyright"/>
    <w:semiHidden/>
    <w:rsid w:val="00B04BC4"/>
    <w:pPr>
      <w:framePr w:hSpace="181" w:wrap="around" w:hAnchor="margin" w:yAlign="bottom"/>
      <w:spacing w:after="80"/>
    </w:pPr>
    <w:rPr>
      <w:rFonts w:ascii="Arial Narrow" w:hAnsi="Arial Narrow" w:cs="Arial"/>
      <w:color w:val="747678" w:themeColor="background2"/>
      <w:sz w:val="12"/>
    </w:rPr>
  </w:style>
  <w:style w:type="paragraph" w:customStyle="1" w:styleId="TradingName">
    <w:name w:val="Trading Name"/>
    <w:semiHidden/>
    <w:rsid w:val="00B04BC4"/>
    <w:pPr>
      <w:spacing w:line="180" w:lineRule="atLeast"/>
    </w:pPr>
    <w:rPr>
      <w:rFonts w:asciiTheme="minorHAnsi" w:eastAsia="SimHei" w:hAnsiTheme="minorHAnsi" w:cs="Arial"/>
      <w:b/>
      <w:sz w:val="14"/>
    </w:rPr>
  </w:style>
  <w:style w:type="paragraph" w:customStyle="1" w:styleId="PartnerAddress">
    <w:name w:val="Partner Address"/>
    <w:semiHidden/>
    <w:rsid w:val="00B04BC4"/>
    <w:rPr>
      <w:rFonts w:asciiTheme="minorHAnsi" w:eastAsia="SimHei" w:hAnsiTheme="minorHAnsi" w:cs="Arial"/>
      <w:sz w:val="14"/>
    </w:rPr>
  </w:style>
  <w:style w:type="paragraph" w:customStyle="1" w:styleId="HalfLineBreak">
    <w:name w:val="Half Line Break"/>
    <w:semiHidden/>
    <w:rsid w:val="00B04BC4"/>
    <w:pPr>
      <w:framePr w:wrap="around" w:vAnchor="page" w:hAnchor="page" w:x="9016" w:y="3970"/>
      <w:suppressOverlap/>
    </w:pPr>
    <w:rPr>
      <w:rFonts w:asciiTheme="minorHAnsi" w:eastAsia="SimHei" w:hAnsiTheme="minorHAnsi" w:cs="Arial"/>
      <w:b/>
      <w:sz w:val="7"/>
    </w:rPr>
  </w:style>
  <w:style w:type="paragraph" w:customStyle="1" w:styleId="LetterFooter">
    <w:name w:val="Letter Footer"/>
    <w:uiPriority w:val="9"/>
    <w:semiHidden/>
    <w:rsid w:val="0093057B"/>
    <w:pPr>
      <w:spacing w:line="140" w:lineRule="atLeast"/>
    </w:pPr>
    <w:rPr>
      <w:rFonts w:ascii="Arial Narrow" w:hAnsi="Arial Narrow" w:cs="Arial"/>
      <w:sz w:val="12"/>
      <w:lang w:val="en-GB"/>
    </w:rPr>
  </w:style>
  <w:style w:type="paragraph" w:customStyle="1" w:styleId="LetterFooterTitle">
    <w:name w:val="Letter Footer Title"/>
    <w:next w:val="LetterFooter"/>
    <w:uiPriority w:val="9"/>
    <w:semiHidden/>
    <w:rsid w:val="0093057B"/>
    <w:pPr>
      <w:spacing w:line="140" w:lineRule="atLeast"/>
    </w:pPr>
    <w:rPr>
      <w:rFonts w:ascii="Arial Narrow" w:hAnsi="Arial Narrow" w:cs="Arial"/>
      <w:b/>
      <w:sz w:val="12"/>
      <w:lang w:val="en-GB"/>
    </w:rPr>
  </w:style>
  <w:style w:type="paragraph" w:customStyle="1" w:styleId="LandscapeHeader">
    <w:name w:val="Landscape Header"/>
    <w:basedOn w:val="Header"/>
    <w:semiHidden/>
    <w:rsid w:val="00B04BC4"/>
    <w:pPr>
      <w:tabs>
        <w:tab w:val="clear" w:pos="8562"/>
        <w:tab w:val="right" w:pos="13438"/>
      </w:tabs>
    </w:pPr>
  </w:style>
  <w:style w:type="paragraph" w:customStyle="1" w:styleId="NumberedHeading1">
    <w:name w:val="Numbered Heading 1"/>
    <w:next w:val="BodyText"/>
    <w:uiPriority w:val="3"/>
    <w:qFormat/>
    <w:rsid w:val="00B04BC4"/>
    <w:pPr>
      <w:numPr>
        <w:numId w:val="6"/>
      </w:numPr>
      <w:spacing w:before="240" w:after="120" w:line="400" w:lineRule="exact"/>
    </w:pPr>
    <w:rPr>
      <w:rFonts w:asciiTheme="majorHAnsi" w:hAnsiTheme="majorHAnsi" w:cstheme="majorHAnsi"/>
      <w:color w:val="4F2D7F" w:themeColor="accent1"/>
      <w:sz w:val="36"/>
    </w:rPr>
  </w:style>
  <w:style w:type="paragraph" w:customStyle="1" w:styleId="NumberedHeading2">
    <w:name w:val="Numbered Heading 2"/>
    <w:next w:val="BodyText"/>
    <w:uiPriority w:val="3"/>
    <w:qFormat/>
    <w:rsid w:val="007F4D9A"/>
    <w:pPr>
      <w:numPr>
        <w:ilvl w:val="1"/>
        <w:numId w:val="6"/>
      </w:numPr>
      <w:spacing w:before="240" w:after="120" w:line="320" w:lineRule="exact"/>
    </w:pPr>
    <w:rPr>
      <w:rFonts w:asciiTheme="majorHAnsi" w:hAnsiTheme="majorHAnsi" w:cstheme="majorHAnsi"/>
      <w:color w:val="4F2D7F" w:themeColor="accent1"/>
      <w:sz w:val="26"/>
      <w:szCs w:val="28"/>
    </w:rPr>
  </w:style>
  <w:style w:type="table" w:styleId="TableGrid">
    <w:name w:val="Table Grid"/>
    <w:aliases w:val="Report Table,IT Park_Citation,DVN,Table Grid0,Deloitte,unVao day nghe bai nay di ban http://nhatquanglan.xlphp.net/,NewDB,tabelle2,Table Grid mdec,Aventus Doc Control table,Table font,TabelEcorys,Smart Text Table,Pwc Table,CV table,none,网格型!"/>
    <w:basedOn w:val="TableNormal"/>
    <w:uiPriority w:val="39"/>
    <w:qFormat/>
    <w:rsid w:val="00B04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ullet">
    <w:name w:val="Paragraph Bullet"/>
    <w:basedOn w:val="Normal"/>
    <w:uiPriority w:val="1"/>
    <w:rsid w:val="00B04BC4"/>
    <w:pPr>
      <w:numPr>
        <w:numId w:val="7"/>
      </w:numPr>
    </w:pPr>
  </w:style>
  <w:style w:type="paragraph" w:customStyle="1" w:styleId="ParagraphBullet2">
    <w:name w:val="Paragraph Bullet 2"/>
    <w:basedOn w:val="Normal"/>
    <w:uiPriority w:val="1"/>
    <w:rsid w:val="00B04BC4"/>
    <w:pPr>
      <w:numPr>
        <w:ilvl w:val="1"/>
        <w:numId w:val="7"/>
      </w:numPr>
    </w:pPr>
  </w:style>
  <w:style w:type="paragraph" w:customStyle="1" w:styleId="MarginNotesHeading">
    <w:name w:val="Margin Notes Heading"/>
    <w:basedOn w:val="MarginNotes"/>
    <w:semiHidden/>
    <w:rsid w:val="00B04BC4"/>
    <w:rPr>
      <w:b/>
    </w:rPr>
  </w:style>
  <w:style w:type="paragraph" w:styleId="Quote">
    <w:name w:val="Quote"/>
    <w:basedOn w:val="BodyText"/>
    <w:uiPriority w:val="9"/>
    <w:unhideWhenUsed/>
    <w:rsid w:val="00B04BC4"/>
    <w:rPr>
      <w:sz w:val="28"/>
    </w:rPr>
  </w:style>
  <w:style w:type="paragraph" w:customStyle="1" w:styleId="ContactDetails">
    <w:name w:val="Contact Details"/>
    <w:uiPriority w:val="9"/>
    <w:unhideWhenUsed/>
    <w:rsid w:val="00B04BC4"/>
    <w:rPr>
      <w:rFonts w:asciiTheme="minorHAnsi" w:hAnsiTheme="minorHAnsi" w:cs="Arial"/>
      <w:sz w:val="16"/>
    </w:rPr>
  </w:style>
  <w:style w:type="paragraph" w:customStyle="1" w:styleId="ContactDetailsTitle">
    <w:name w:val="Contact Details Title"/>
    <w:basedOn w:val="ContactDetails"/>
    <w:next w:val="ContactDetails"/>
    <w:uiPriority w:val="9"/>
    <w:unhideWhenUsed/>
    <w:rsid w:val="00B04BC4"/>
    <w:rPr>
      <w:b/>
    </w:rPr>
  </w:style>
  <w:style w:type="paragraph" w:styleId="MacroText">
    <w:name w:val="macro"/>
    <w:semiHidden/>
    <w:rsid w:val="00B04BC4"/>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BalloonText">
    <w:name w:val="Balloon Text"/>
    <w:basedOn w:val="Normal"/>
    <w:link w:val="BalloonTextChar"/>
    <w:uiPriority w:val="9"/>
    <w:semiHidden/>
    <w:rsid w:val="00B04BC4"/>
    <w:rPr>
      <w:rFonts w:cs="Tahoma"/>
      <w:sz w:val="16"/>
      <w:szCs w:val="16"/>
    </w:rPr>
  </w:style>
  <w:style w:type="character" w:customStyle="1" w:styleId="BalloonTextChar">
    <w:name w:val="Balloon Text Char"/>
    <w:basedOn w:val="DefaultParagraphFont"/>
    <w:link w:val="BalloonText"/>
    <w:uiPriority w:val="9"/>
    <w:semiHidden/>
    <w:rsid w:val="00B04BC4"/>
    <w:rPr>
      <w:rFonts w:asciiTheme="minorHAnsi" w:hAnsiTheme="minorHAnsi" w:cs="Tahoma"/>
      <w:sz w:val="16"/>
      <w:szCs w:val="16"/>
      <w:lang w:val="en-US"/>
    </w:rPr>
  </w:style>
  <w:style w:type="table" w:customStyle="1" w:styleId="GTITableStyle1">
    <w:name w:val="GTI Table Style 1"/>
    <w:basedOn w:val="TableNormal"/>
    <w:uiPriority w:val="99"/>
    <w:rsid w:val="005C23C4"/>
    <w:rPr>
      <w:rFonts w:asciiTheme="minorHAnsi" w:hAnsiTheme="minorHAnsi"/>
    </w:rPr>
    <w:tblPr>
      <w:tblBorders>
        <w:bottom w:val="single" w:sz="2" w:space="0" w:color="4F2D7F" w:themeColor="accent1"/>
        <w:insideH w:val="single" w:sz="2" w:space="0" w:color="4F2D7F" w:themeColor="accent1"/>
      </w:tblBorders>
      <w:tblCellMar>
        <w:left w:w="28" w:type="dxa"/>
        <w:right w:w="28" w:type="dxa"/>
      </w:tblCellMar>
    </w:tblPr>
    <w:tcPr>
      <w:shd w:val="clear" w:color="auto" w:fill="auto"/>
    </w:tcPr>
    <w:tblStylePr w:type="firstRow">
      <w:rPr>
        <w:rFonts w:asciiTheme="minorHAnsi" w:hAnsiTheme="minorHAnsi"/>
        <w:color w:val="4F2D7F" w:themeColor="accent1"/>
      </w:rPr>
      <w:tblPr/>
      <w:tcPr>
        <w:tcBorders>
          <w:top w:val="nil"/>
          <w:left w:val="nil"/>
          <w:bottom w:val="single" w:sz="8" w:space="0" w:color="4F2D7F" w:themeColor="accent1"/>
          <w:right w:val="nil"/>
          <w:insideH w:val="nil"/>
          <w:insideV w:val="nil"/>
          <w:tl2br w:val="nil"/>
          <w:tr2bl w:val="nil"/>
        </w:tcBorders>
        <w:shd w:val="clear" w:color="auto" w:fill="auto"/>
      </w:tcPr>
    </w:tblStylePr>
  </w:style>
  <w:style w:type="character" w:customStyle="1" w:styleId="BodyTextChar">
    <w:name w:val="Body Text Char"/>
    <w:basedOn w:val="DefaultParagraphFont"/>
    <w:link w:val="BodyText"/>
    <w:uiPriority w:val="99"/>
    <w:rsid w:val="00B04BC4"/>
    <w:rPr>
      <w:rFonts w:asciiTheme="minorHAnsi" w:hAnsiTheme="minorHAnsi" w:cs="Arial"/>
      <w:sz w:val="18"/>
      <w:lang w:val="en-US"/>
    </w:rPr>
  </w:style>
  <w:style w:type="numbering" w:customStyle="1" w:styleId="GTListBullet">
    <w:name w:val="GT List Bullet"/>
    <w:uiPriority w:val="99"/>
    <w:rsid w:val="008C4D0D"/>
    <w:pPr>
      <w:numPr>
        <w:numId w:val="1"/>
      </w:numPr>
    </w:pPr>
  </w:style>
  <w:style w:type="numbering" w:customStyle="1" w:styleId="GTListNumber">
    <w:name w:val="GT List Number"/>
    <w:uiPriority w:val="99"/>
    <w:rsid w:val="008C4D0D"/>
    <w:pPr>
      <w:numPr>
        <w:numId w:val="2"/>
      </w:numPr>
    </w:pPr>
  </w:style>
  <w:style w:type="numbering" w:customStyle="1" w:styleId="GTNumberedHeadings">
    <w:name w:val="GT Numbered Headings"/>
    <w:uiPriority w:val="99"/>
    <w:rsid w:val="00B04BC4"/>
    <w:pPr>
      <w:numPr>
        <w:numId w:val="3"/>
      </w:numPr>
    </w:pPr>
  </w:style>
  <w:style w:type="numbering" w:customStyle="1" w:styleId="GTParagraphBullet">
    <w:name w:val="GT Paragraph Bullet"/>
    <w:uiPriority w:val="99"/>
    <w:rsid w:val="00B04BC4"/>
    <w:pPr>
      <w:numPr>
        <w:numId w:val="4"/>
      </w:numPr>
    </w:pPr>
  </w:style>
  <w:style w:type="paragraph" w:styleId="NoSpacing">
    <w:name w:val="No Spacing"/>
    <w:uiPriority w:val="1"/>
    <w:semiHidden/>
    <w:rsid w:val="00B04BC4"/>
    <w:rPr>
      <w:rFonts w:asciiTheme="minorHAnsi" w:hAnsiTheme="minorHAnsi" w:cs="Arial"/>
      <w:sz w:val="18"/>
    </w:rPr>
  </w:style>
  <w:style w:type="paragraph" w:styleId="PlainText">
    <w:name w:val="Plain Text"/>
    <w:basedOn w:val="Normal"/>
    <w:link w:val="PlainTextChar"/>
    <w:semiHidden/>
    <w:unhideWhenUsed/>
    <w:rsid w:val="00B04BC4"/>
    <w:pPr>
      <w:spacing w:after="0" w:line="240" w:lineRule="auto"/>
    </w:pPr>
    <w:rPr>
      <w:szCs w:val="21"/>
    </w:rPr>
  </w:style>
  <w:style w:type="character" w:customStyle="1" w:styleId="PlainTextChar">
    <w:name w:val="Plain Text Char"/>
    <w:basedOn w:val="DefaultParagraphFont"/>
    <w:link w:val="PlainText"/>
    <w:semiHidden/>
    <w:rsid w:val="00B04BC4"/>
    <w:rPr>
      <w:rFonts w:asciiTheme="minorHAnsi" w:hAnsiTheme="minorHAnsi" w:cs="Arial"/>
      <w:sz w:val="18"/>
      <w:szCs w:val="21"/>
      <w:lang w:val="en-US"/>
    </w:rPr>
  </w:style>
  <w:style w:type="paragraph" w:styleId="TOC4">
    <w:name w:val="toc 4"/>
    <w:basedOn w:val="Normal"/>
    <w:next w:val="Normal"/>
    <w:autoRedefine/>
    <w:semiHidden/>
    <w:rsid w:val="00B04BC4"/>
    <w:pPr>
      <w:tabs>
        <w:tab w:val="right" w:pos="8363"/>
      </w:tabs>
      <w:ind w:left="539"/>
    </w:pPr>
  </w:style>
  <w:style w:type="paragraph" w:styleId="TOC5">
    <w:name w:val="toc 5"/>
    <w:basedOn w:val="Normal"/>
    <w:next w:val="Normal"/>
    <w:autoRedefine/>
    <w:semiHidden/>
    <w:rsid w:val="00B04BC4"/>
    <w:pPr>
      <w:tabs>
        <w:tab w:val="right" w:pos="8363"/>
      </w:tabs>
      <w:ind w:left="720"/>
    </w:pPr>
  </w:style>
  <w:style w:type="paragraph" w:styleId="TOC6">
    <w:name w:val="toc 6"/>
    <w:basedOn w:val="Normal"/>
    <w:next w:val="Normal"/>
    <w:autoRedefine/>
    <w:semiHidden/>
    <w:rsid w:val="00B04BC4"/>
    <w:pPr>
      <w:ind w:left="902"/>
    </w:pPr>
  </w:style>
  <w:style w:type="paragraph" w:styleId="TOC7">
    <w:name w:val="toc 7"/>
    <w:basedOn w:val="Normal"/>
    <w:next w:val="Normal"/>
    <w:autoRedefine/>
    <w:semiHidden/>
    <w:rsid w:val="00B04BC4"/>
    <w:pPr>
      <w:ind w:left="1077"/>
    </w:pPr>
  </w:style>
  <w:style w:type="paragraph" w:styleId="TOC8">
    <w:name w:val="toc 8"/>
    <w:basedOn w:val="Normal"/>
    <w:next w:val="Normal"/>
    <w:autoRedefine/>
    <w:semiHidden/>
    <w:rsid w:val="00B04BC4"/>
    <w:pPr>
      <w:ind w:left="1259"/>
    </w:pPr>
  </w:style>
  <w:style w:type="paragraph" w:styleId="TOC9">
    <w:name w:val="toc 9"/>
    <w:basedOn w:val="Normal"/>
    <w:next w:val="Normal"/>
    <w:autoRedefine/>
    <w:semiHidden/>
    <w:rsid w:val="00B04BC4"/>
    <w:pPr>
      <w:ind w:left="1440"/>
    </w:pPr>
  </w:style>
  <w:style w:type="paragraph" w:customStyle="1" w:styleId="Address1">
    <w:name w:val="Address1"/>
    <w:basedOn w:val="PartnerAddress"/>
    <w:rsid w:val="00CA7B49"/>
    <w:pPr>
      <w:spacing w:after="120"/>
    </w:pPr>
    <w:rPr>
      <w:color w:val="4F2D7F" w:themeColor="accent1"/>
      <w:szCs w:val="16"/>
    </w:rPr>
  </w:style>
  <w:style w:type="paragraph" w:customStyle="1" w:styleId="WebAddress">
    <w:name w:val="WebAddress"/>
    <w:basedOn w:val="Address1"/>
    <w:semiHidden/>
    <w:qFormat/>
    <w:rsid w:val="00CA7B49"/>
    <w:rPr>
      <w:b/>
      <w:sz w:val="12"/>
    </w:rPr>
  </w:style>
  <w:style w:type="paragraph" w:customStyle="1" w:styleId="ClientAddress">
    <w:name w:val="Client Address"/>
    <w:basedOn w:val="BodyText"/>
    <w:rsid w:val="00462B97"/>
    <w:pPr>
      <w:framePr w:hSpace="180" w:wrap="around" w:vAnchor="text" w:hAnchor="text" w:y="1"/>
      <w:spacing w:after="0" w:line="240" w:lineRule="auto"/>
      <w:suppressOverlap/>
    </w:pPr>
  </w:style>
  <w:style w:type="paragraph" w:customStyle="1" w:styleId="Smlspace">
    <w:name w:val="Sml space"/>
    <w:basedOn w:val="Copyright"/>
    <w:semiHidden/>
    <w:qFormat/>
    <w:rsid w:val="00CA7B49"/>
    <w:pPr>
      <w:framePr w:hSpace="180" w:wrap="around" w:vAnchor="text" w:hAnchor="text" w:y="10232"/>
    </w:pPr>
    <w:rPr>
      <w:color w:val="4F2D7F" w:themeColor="accent1"/>
      <w:sz w:val="2"/>
      <w:szCs w:val="2"/>
    </w:rPr>
  </w:style>
  <w:style w:type="character" w:customStyle="1" w:styleId="Heading1Char">
    <w:name w:val="Heading 1 Char"/>
    <w:basedOn w:val="DefaultParagraphFont"/>
    <w:link w:val="Heading1"/>
    <w:uiPriority w:val="3"/>
    <w:rsid w:val="00B04BC4"/>
    <w:rPr>
      <w:rFonts w:asciiTheme="majorHAnsi" w:hAnsiTheme="majorHAnsi" w:cstheme="majorHAnsi"/>
      <w:bCs/>
      <w:color w:val="4F2D7F" w:themeColor="accent1"/>
      <w:kern w:val="32"/>
      <w:sz w:val="36"/>
      <w:szCs w:val="28"/>
      <w:lang w:val="en-US"/>
    </w:rPr>
  </w:style>
  <w:style w:type="character" w:customStyle="1" w:styleId="Heading2Char">
    <w:name w:val="Heading 2 Char"/>
    <w:basedOn w:val="DefaultParagraphFont"/>
    <w:link w:val="Heading2"/>
    <w:uiPriority w:val="4"/>
    <w:rsid w:val="00263263"/>
    <w:rPr>
      <w:rFonts w:asciiTheme="majorHAnsi" w:hAnsiTheme="majorHAnsi" w:cstheme="majorHAnsi"/>
      <w:color w:val="4F2D7F" w:themeColor="accent1"/>
      <w:kern w:val="32"/>
      <w:sz w:val="26"/>
      <w:szCs w:val="19"/>
    </w:rPr>
  </w:style>
  <w:style w:type="character" w:customStyle="1" w:styleId="Heading4Char">
    <w:name w:val="Heading 4 Char"/>
    <w:basedOn w:val="DefaultParagraphFont"/>
    <w:link w:val="Heading4"/>
    <w:rsid w:val="00B04BC4"/>
    <w:rPr>
      <w:rFonts w:asciiTheme="minorHAnsi" w:hAnsiTheme="minorHAnsi" w:cstheme="minorHAnsi"/>
      <w:color w:val="4F2D7F" w:themeColor="accent1"/>
      <w:kern w:val="32"/>
      <w:sz w:val="18"/>
      <w:szCs w:val="18"/>
      <w:lang w:val="en-US"/>
    </w:rPr>
  </w:style>
  <w:style w:type="paragraph" w:customStyle="1" w:styleId="LandscapeFooter">
    <w:name w:val="Landscape Footer"/>
    <w:basedOn w:val="Footer"/>
    <w:uiPriority w:val="9"/>
    <w:semiHidden/>
    <w:rsid w:val="00B04BC4"/>
    <w:pPr>
      <w:tabs>
        <w:tab w:val="right" w:pos="13461"/>
      </w:tabs>
    </w:pPr>
  </w:style>
  <w:style w:type="paragraph" w:customStyle="1" w:styleId="SectionTitleLandscape">
    <w:name w:val="Section Title Landscape"/>
    <w:basedOn w:val="Normal"/>
    <w:next w:val="BodyText"/>
    <w:uiPriority w:val="3"/>
    <w:rsid w:val="00C4637C"/>
    <w:pPr>
      <w:pageBreakBefore/>
      <w:framePr w:w="13478" w:wrap="around" w:vAnchor="page" w:hAnchor="margin" w:y="2099" w:anchorLock="1"/>
      <w:spacing w:line="800" w:lineRule="exact"/>
    </w:pPr>
    <w:rPr>
      <w:rFonts w:asciiTheme="majorHAnsi" w:hAnsiTheme="majorHAnsi" w:cstheme="majorHAnsi"/>
      <w:color w:val="4F2D7F" w:themeColor="accent1"/>
      <w:sz w:val="72"/>
    </w:rPr>
  </w:style>
  <w:style w:type="paragraph" w:customStyle="1" w:styleId="AppendixTitleLandscape">
    <w:name w:val="Appendix Title Landscape"/>
    <w:basedOn w:val="Normal"/>
    <w:next w:val="BodyText"/>
    <w:uiPriority w:val="4"/>
    <w:rsid w:val="00C4637C"/>
    <w:pPr>
      <w:pageBreakBefore/>
      <w:framePr w:w="13478" w:wrap="around" w:vAnchor="page" w:hAnchor="margin" w:y="2099" w:anchorLock="1"/>
      <w:spacing w:line="800" w:lineRule="exact"/>
    </w:pPr>
    <w:rPr>
      <w:rFonts w:asciiTheme="majorHAnsi" w:hAnsiTheme="majorHAnsi" w:cstheme="majorHAnsi"/>
      <w:color w:val="4F2D7F" w:themeColor="accent1"/>
      <w:sz w:val="72"/>
    </w:rPr>
  </w:style>
  <w:style w:type="paragraph" w:styleId="Bibliography">
    <w:name w:val="Bibliography"/>
    <w:basedOn w:val="Normal"/>
    <w:next w:val="Normal"/>
    <w:uiPriority w:val="37"/>
    <w:semiHidden/>
    <w:unhideWhenUsed/>
    <w:rsid w:val="006C286D"/>
  </w:style>
  <w:style w:type="paragraph" w:styleId="BlockText">
    <w:name w:val="Block Text"/>
    <w:basedOn w:val="Normal"/>
    <w:semiHidden/>
    <w:unhideWhenUsed/>
    <w:rsid w:val="006C286D"/>
    <w:pPr>
      <w:pBdr>
        <w:top w:val="single" w:sz="2" w:space="10" w:color="4F2D7F" w:themeColor="accent1"/>
        <w:left w:val="single" w:sz="2" w:space="10" w:color="4F2D7F" w:themeColor="accent1"/>
        <w:bottom w:val="single" w:sz="2" w:space="10" w:color="4F2D7F" w:themeColor="accent1"/>
        <w:right w:val="single" w:sz="2" w:space="10" w:color="4F2D7F" w:themeColor="accent1"/>
      </w:pBdr>
      <w:ind w:left="1152" w:right="1152"/>
    </w:pPr>
    <w:rPr>
      <w:rFonts w:eastAsiaTheme="minorEastAsia" w:cstheme="minorBidi"/>
      <w:i/>
      <w:iCs/>
      <w:color w:val="4F2D7F" w:themeColor="accent1"/>
    </w:rPr>
  </w:style>
  <w:style w:type="paragraph" w:styleId="BodyText2">
    <w:name w:val="Body Text 2"/>
    <w:basedOn w:val="Normal"/>
    <w:link w:val="BodyText2Char"/>
    <w:semiHidden/>
    <w:unhideWhenUsed/>
    <w:rsid w:val="006C286D"/>
    <w:pPr>
      <w:spacing w:line="480" w:lineRule="auto"/>
    </w:pPr>
  </w:style>
  <w:style w:type="character" w:customStyle="1" w:styleId="BodyText2Char">
    <w:name w:val="Body Text 2 Char"/>
    <w:basedOn w:val="DefaultParagraphFont"/>
    <w:link w:val="BodyText2"/>
    <w:semiHidden/>
    <w:rsid w:val="006C286D"/>
    <w:rPr>
      <w:rFonts w:asciiTheme="minorHAnsi" w:hAnsiTheme="minorHAnsi" w:cs="Arial"/>
      <w:sz w:val="18"/>
      <w:lang w:val="en-US"/>
    </w:rPr>
  </w:style>
  <w:style w:type="paragraph" w:styleId="BodyText3">
    <w:name w:val="Body Text 3"/>
    <w:basedOn w:val="Normal"/>
    <w:link w:val="BodyText3Char"/>
    <w:semiHidden/>
    <w:unhideWhenUsed/>
    <w:rsid w:val="006C286D"/>
    <w:rPr>
      <w:sz w:val="16"/>
      <w:szCs w:val="16"/>
    </w:rPr>
  </w:style>
  <w:style w:type="character" w:customStyle="1" w:styleId="BodyText3Char">
    <w:name w:val="Body Text 3 Char"/>
    <w:basedOn w:val="DefaultParagraphFont"/>
    <w:link w:val="BodyText3"/>
    <w:semiHidden/>
    <w:rsid w:val="006C286D"/>
    <w:rPr>
      <w:rFonts w:asciiTheme="minorHAnsi" w:hAnsiTheme="minorHAnsi" w:cs="Arial"/>
      <w:sz w:val="16"/>
      <w:szCs w:val="16"/>
      <w:lang w:val="en-US"/>
    </w:rPr>
  </w:style>
  <w:style w:type="paragraph" w:styleId="BodyTextFirstIndent">
    <w:name w:val="Body Text First Indent"/>
    <w:basedOn w:val="BodyText"/>
    <w:link w:val="BodyTextFirstIndentChar"/>
    <w:semiHidden/>
    <w:unhideWhenUsed/>
    <w:rsid w:val="006C286D"/>
    <w:pPr>
      <w:ind w:firstLine="360"/>
    </w:pPr>
  </w:style>
  <w:style w:type="character" w:customStyle="1" w:styleId="BodyTextFirstIndentChar">
    <w:name w:val="Body Text First Indent Char"/>
    <w:basedOn w:val="BodyTextChar"/>
    <w:link w:val="BodyTextFirstIndent"/>
    <w:semiHidden/>
    <w:rsid w:val="006C286D"/>
    <w:rPr>
      <w:rFonts w:asciiTheme="minorHAnsi" w:hAnsiTheme="minorHAnsi" w:cs="Arial"/>
      <w:sz w:val="18"/>
      <w:lang w:val="en-US"/>
    </w:rPr>
  </w:style>
  <w:style w:type="paragraph" w:styleId="BodyTextIndent">
    <w:name w:val="Body Text Indent"/>
    <w:basedOn w:val="Normal"/>
    <w:link w:val="BodyTextIndentChar"/>
    <w:semiHidden/>
    <w:unhideWhenUsed/>
    <w:rsid w:val="006C286D"/>
    <w:pPr>
      <w:ind w:left="283"/>
    </w:pPr>
  </w:style>
  <w:style w:type="character" w:customStyle="1" w:styleId="BodyTextIndentChar">
    <w:name w:val="Body Text Indent Char"/>
    <w:basedOn w:val="DefaultParagraphFont"/>
    <w:link w:val="BodyTextIndent"/>
    <w:semiHidden/>
    <w:rsid w:val="006C286D"/>
    <w:rPr>
      <w:rFonts w:asciiTheme="minorHAnsi" w:hAnsiTheme="minorHAnsi" w:cs="Arial"/>
      <w:sz w:val="18"/>
      <w:lang w:val="en-US"/>
    </w:rPr>
  </w:style>
  <w:style w:type="paragraph" w:styleId="BodyTextFirstIndent2">
    <w:name w:val="Body Text First Indent 2"/>
    <w:basedOn w:val="BodyTextIndent"/>
    <w:link w:val="BodyTextFirstIndent2Char"/>
    <w:semiHidden/>
    <w:unhideWhenUsed/>
    <w:rsid w:val="006C286D"/>
    <w:pPr>
      <w:ind w:left="360" w:firstLine="360"/>
    </w:pPr>
  </w:style>
  <w:style w:type="character" w:customStyle="1" w:styleId="BodyTextFirstIndent2Char">
    <w:name w:val="Body Text First Indent 2 Char"/>
    <w:basedOn w:val="BodyTextIndentChar"/>
    <w:link w:val="BodyTextFirstIndent2"/>
    <w:semiHidden/>
    <w:rsid w:val="006C286D"/>
    <w:rPr>
      <w:rFonts w:asciiTheme="minorHAnsi" w:hAnsiTheme="minorHAnsi" w:cs="Arial"/>
      <w:sz w:val="18"/>
      <w:lang w:val="en-US"/>
    </w:rPr>
  </w:style>
  <w:style w:type="paragraph" w:styleId="BodyTextIndent2">
    <w:name w:val="Body Text Indent 2"/>
    <w:basedOn w:val="Normal"/>
    <w:link w:val="BodyTextIndent2Char"/>
    <w:semiHidden/>
    <w:unhideWhenUsed/>
    <w:rsid w:val="006C286D"/>
    <w:pPr>
      <w:spacing w:line="480" w:lineRule="auto"/>
      <w:ind w:left="283"/>
    </w:pPr>
  </w:style>
  <w:style w:type="character" w:customStyle="1" w:styleId="BodyTextIndent2Char">
    <w:name w:val="Body Text Indent 2 Char"/>
    <w:basedOn w:val="DefaultParagraphFont"/>
    <w:link w:val="BodyTextIndent2"/>
    <w:semiHidden/>
    <w:rsid w:val="006C286D"/>
    <w:rPr>
      <w:rFonts w:asciiTheme="minorHAnsi" w:hAnsiTheme="minorHAnsi" w:cs="Arial"/>
      <w:sz w:val="18"/>
      <w:lang w:val="en-US"/>
    </w:rPr>
  </w:style>
  <w:style w:type="paragraph" w:styleId="BodyTextIndent3">
    <w:name w:val="Body Text Indent 3"/>
    <w:basedOn w:val="Normal"/>
    <w:link w:val="BodyTextIndent3Char"/>
    <w:semiHidden/>
    <w:unhideWhenUsed/>
    <w:rsid w:val="006C286D"/>
    <w:pPr>
      <w:ind w:left="283"/>
    </w:pPr>
    <w:rPr>
      <w:sz w:val="16"/>
      <w:szCs w:val="16"/>
    </w:rPr>
  </w:style>
  <w:style w:type="character" w:customStyle="1" w:styleId="BodyTextIndent3Char">
    <w:name w:val="Body Text Indent 3 Char"/>
    <w:basedOn w:val="DefaultParagraphFont"/>
    <w:link w:val="BodyTextIndent3"/>
    <w:semiHidden/>
    <w:rsid w:val="006C286D"/>
    <w:rPr>
      <w:rFonts w:asciiTheme="minorHAnsi" w:hAnsiTheme="minorHAnsi" w:cs="Arial"/>
      <w:sz w:val="16"/>
      <w:szCs w:val="16"/>
      <w:lang w:val="en-US"/>
    </w:rPr>
  </w:style>
  <w:style w:type="character" w:styleId="BookTitle">
    <w:name w:val="Book Title"/>
    <w:basedOn w:val="DefaultParagraphFont"/>
    <w:uiPriority w:val="33"/>
    <w:semiHidden/>
    <w:qFormat/>
    <w:rsid w:val="006C286D"/>
    <w:rPr>
      <w:b/>
      <w:bCs/>
      <w:i/>
      <w:iCs/>
      <w:spacing w:val="5"/>
      <w:lang w:val="en-US"/>
    </w:rPr>
  </w:style>
  <w:style w:type="paragraph" w:styleId="Caption">
    <w:name w:val="caption"/>
    <w:aliases w:val="AGT ESIA,AGT ESIA1,Caption Char Char อักขระ,Caption Char1 Char,Caption Char,Caption1 Char Char,Caption Char Char Char Char1 Char Char,Caption Char Char Char Char Char Char Char Char Char1 Char Char,Caption1 Char,Caption Char Char Char Char1 Char"/>
    <w:basedOn w:val="Normal"/>
    <w:next w:val="Normal"/>
    <w:link w:val="CaptionChar1"/>
    <w:uiPriority w:val="99"/>
    <w:unhideWhenUsed/>
    <w:qFormat/>
    <w:rsid w:val="006C286D"/>
    <w:pPr>
      <w:spacing w:after="200" w:line="240" w:lineRule="auto"/>
    </w:pPr>
    <w:rPr>
      <w:i/>
      <w:iCs/>
      <w:color w:val="747678" w:themeColor="text2"/>
      <w:szCs w:val="18"/>
    </w:rPr>
  </w:style>
  <w:style w:type="paragraph" w:styleId="Closing">
    <w:name w:val="Closing"/>
    <w:basedOn w:val="Normal"/>
    <w:link w:val="ClosingChar"/>
    <w:semiHidden/>
    <w:unhideWhenUsed/>
    <w:rsid w:val="006C286D"/>
    <w:pPr>
      <w:spacing w:after="0" w:line="240" w:lineRule="auto"/>
      <w:ind w:left="4252"/>
    </w:pPr>
  </w:style>
  <w:style w:type="character" w:customStyle="1" w:styleId="ClosingChar">
    <w:name w:val="Closing Char"/>
    <w:basedOn w:val="DefaultParagraphFont"/>
    <w:link w:val="Closing"/>
    <w:semiHidden/>
    <w:rsid w:val="006C286D"/>
    <w:rPr>
      <w:rFonts w:asciiTheme="minorHAnsi" w:hAnsiTheme="minorHAnsi" w:cs="Arial"/>
      <w:sz w:val="18"/>
      <w:lang w:val="en-US"/>
    </w:rPr>
  </w:style>
  <w:style w:type="table" w:styleId="ColorfulGrid">
    <w:name w:val="Colorful Grid"/>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F4F2EF" w:themeFill="accent2" w:themeFillTint="33"/>
    </w:tcPr>
    <w:tblStylePr w:type="firstRow">
      <w:rPr>
        <w:b/>
        <w:bCs/>
      </w:rPr>
      <w:tblPr/>
      <w:tcPr>
        <w:shd w:val="clear" w:color="auto" w:fill="E9E5DF" w:themeFill="accent2" w:themeFillTint="66"/>
      </w:tcPr>
    </w:tblStylePr>
    <w:tblStylePr w:type="lastRow">
      <w:rPr>
        <w:b/>
        <w:bCs/>
        <w:color w:val="000000" w:themeColor="text1"/>
      </w:rPr>
      <w:tblPr/>
      <w:tcPr>
        <w:shd w:val="clear" w:color="auto" w:fill="E9E5DF" w:themeFill="accent2" w:themeFillTint="66"/>
      </w:tcPr>
    </w:tblStylePr>
    <w:tblStylePr w:type="firstCol">
      <w:rPr>
        <w:color w:val="FFFFFF" w:themeColor="background1"/>
      </w:rPr>
      <w:tblPr/>
      <w:tcPr>
        <w:shd w:val="clear" w:color="auto" w:fill="A19077" w:themeFill="accent2" w:themeFillShade="BF"/>
      </w:tcPr>
    </w:tblStylePr>
    <w:tblStylePr w:type="lastCol">
      <w:rPr>
        <w:color w:val="FFFFFF" w:themeColor="background1"/>
      </w:rPr>
      <w:tblPr/>
      <w:tcPr>
        <w:shd w:val="clear" w:color="auto" w:fill="A19077" w:themeFill="accent2" w:themeFillShade="BF"/>
      </w:tcPr>
    </w:tblStylePr>
    <w:tblStylePr w:type="band1Vert">
      <w:tblPr/>
      <w:tcPr>
        <w:shd w:val="clear" w:color="auto" w:fill="E3DED7" w:themeFill="accent2" w:themeFillTint="7F"/>
      </w:tcPr>
    </w:tblStylePr>
    <w:tblStylePr w:type="band1Horz">
      <w:tblPr/>
      <w:tcPr>
        <w:shd w:val="clear" w:color="auto" w:fill="E3DED7" w:themeFill="accent2" w:themeFillTint="7F"/>
      </w:tcPr>
    </w:tblStylePr>
  </w:style>
  <w:style w:type="table" w:styleId="ColorfulGrid-Accent3">
    <w:name w:val="Colorful Grid Accent 3"/>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BDF9FF" w:themeFill="accent3" w:themeFillTint="33"/>
    </w:tcPr>
    <w:tblStylePr w:type="firstRow">
      <w:rPr>
        <w:b/>
        <w:bCs/>
      </w:rPr>
      <w:tblPr/>
      <w:tcPr>
        <w:shd w:val="clear" w:color="auto" w:fill="7BF4FF" w:themeFill="accent3" w:themeFillTint="66"/>
      </w:tcPr>
    </w:tblStylePr>
    <w:tblStylePr w:type="lastRow">
      <w:rPr>
        <w:b/>
        <w:bCs/>
        <w:color w:val="000000" w:themeColor="text1"/>
      </w:rPr>
      <w:tblPr/>
      <w:tcPr>
        <w:shd w:val="clear" w:color="auto" w:fill="7BF4FF" w:themeFill="accent3" w:themeFillTint="66"/>
      </w:tcPr>
    </w:tblStylePr>
    <w:tblStylePr w:type="firstCol">
      <w:rPr>
        <w:color w:val="FFFFFF" w:themeColor="background1"/>
      </w:rPr>
      <w:tblPr/>
      <w:tcPr>
        <w:shd w:val="clear" w:color="auto" w:fill="007C87" w:themeFill="accent3" w:themeFillShade="BF"/>
      </w:tcPr>
    </w:tblStylePr>
    <w:tblStylePr w:type="lastCol">
      <w:rPr>
        <w:color w:val="FFFFFF" w:themeColor="background1"/>
      </w:rPr>
      <w:tblPr/>
      <w:tcPr>
        <w:shd w:val="clear" w:color="auto" w:fill="007C87" w:themeFill="accent3" w:themeFillShade="BF"/>
      </w:tcPr>
    </w:tblStylePr>
    <w:tblStylePr w:type="band1Vert">
      <w:tblPr/>
      <w:tcPr>
        <w:shd w:val="clear" w:color="auto" w:fill="5BF2FF" w:themeFill="accent3" w:themeFillTint="7F"/>
      </w:tcPr>
    </w:tblStylePr>
    <w:tblStylePr w:type="band1Horz">
      <w:tblPr/>
      <w:tcPr>
        <w:shd w:val="clear" w:color="auto" w:fill="5BF2FF" w:themeFill="accent3" w:themeFillTint="7F"/>
      </w:tcPr>
    </w:tblStylePr>
  </w:style>
  <w:style w:type="table" w:styleId="ColorfulGrid-Accent4">
    <w:name w:val="Colorful Grid Accent 4"/>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FFE4D2" w:themeFill="accent4" w:themeFillTint="33"/>
    </w:tcPr>
    <w:tblStylePr w:type="firstRow">
      <w:rPr>
        <w:b/>
        <w:bCs/>
      </w:rPr>
      <w:tblPr/>
      <w:tcPr>
        <w:shd w:val="clear" w:color="auto" w:fill="FFCAA5" w:themeFill="accent4" w:themeFillTint="66"/>
      </w:tcPr>
    </w:tblStylePr>
    <w:tblStylePr w:type="lastRow">
      <w:rPr>
        <w:b/>
        <w:bCs/>
        <w:color w:val="000000" w:themeColor="text1"/>
      </w:rPr>
      <w:tblPr/>
      <w:tcPr>
        <w:shd w:val="clear" w:color="auto" w:fill="FFCAA5" w:themeFill="accent4" w:themeFillTint="66"/>
      </w:tcPr>
    </w:tblStylePr>
    <w:tblStylePr w:type="firstCol">
      <w:rPr>
        <w:color w:val="FFFFFF" w:themeColor="background1"/>
      </w:rPr>
      <w:tblPr/>
      <w:tcPr>
        <w:shd w:val="clear" w:color="auto" w:fill="D55900" w:themeFill="accent4" w:themeFillShade="BF"/>
      </w:tcPr>
    </w:tblStylePr>
    <w:tblStylePr w:type="lastCol">
      <w:rPr>
        <w:color w:val="FFFFFF" w:themeColor="background1"/>
      </w:rPr>
      <w:tblPr/>
      <w:tcPr>
        <w:shd w:val="clear" w:color="auto" w:fill="D55900" w:themeFill="accent4" w:themeFillShade="BF"/>
      </w:tcPr>
    </w:tblStylePr>
    <w:tblStylePr w:type="band1Vert">
      <w:tblPr/>
      <w:tcPr>
        <w:shd w:val="clear" w:color="auto" w:fill="FFBD8E" w:themeFill="accent4" w:themeFillTint="7F"/>
      </w:tcPr>
    </w:tblStylePr>
    <w:tblStylePr w:type="band1Horz">
      <w:tblPr/>
      <w:tcPr>
        <w:shd w:val="clear" w:color="auto" w:fill="FFBD8E" w:themeFill="accent4" w:themeFillTint="7F"/>
      </w:tcPr>
    </w:tblStylePr>
  </w:style>
  <w:style w:type="table" w:styleId="ColorfulGrid-Accent5">
    <w:name w:val="Colorful Grid Accent 5"/>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EAF7D6" w:themeFill="accent5" w:themeFillTint="33"/>
    </w:tcPr>
    <w:tblStylePr w:type="firstRow">
      <w:rPr>
        <w:b/>
        <w:bCs/>
      </w:rPr>
      <w:tblPr/>
      <w:tcPr>
        <w:shd w:val="clear" w:color="auto" w:fill="D6EFAD" w:themeFill="accent5" w:themeFillTint="66"/>
      </w:tcPr>
    </w:tblStylePr>
    <w:tblStylePr w:type="lastRow">
      <w:rPr>
        <w:b/>
        <w:bCs/>
        <w:color w:val="000000" w:themeColor="text1"/>
      </w:rPr>
      <w:tblPr/>
      <w:tcPr>
        <w:shd w:val="clear" w:color="auto" w:fill="D6EFAD" w:themeFill="accent5" w:themeFillTint="66"/>
      </w:tcPr>
    </w:tblStylePr>
    <w:tblStylePr w:type="firstCol">
      <w:rPr>
        <w:color w:val="FFFFFF" w:themeColor="background1"/>
      </w:rPr>
      <w:tblPr/>
      <w:tcPr>
        <w:shd w:val="clear" w:color="auto" w:fill="75A520" w:themeFill="accent5" w:themeFillShade="BF"/>
      </w:tcPr>
    </w:tblStylePr>
    <w:tblStylePr w:type="lastCol">
      <w:rPr>
        <w:color w:val="FFFFFF" w:themeColor="background1"/>
      </w:rPr>
      <w:tblPr/>
      <w:tcPr>
        <w:shd w:val="clear" w:color="auto" w:fill="75A520" w:themeFill="accent5" w:themeFillShade="BF"/>
      </w:tcPr>
    </w:tblStylePr>
    <w:tblStylePr w:type="band1Vert">
      <w:tblPr/>
      <w:tcPr>
        <w:shd w:val="clear" w:color="auto" w:fill="CDEB98" w:themeFill="accent5" w:themeFillTint="7F"/>
      </w:tcPr>
    </w:tblStylePr>
    <w:tblStylePr w:type="band1Horz">
      <w:tblPr/>
      <w:tcPr>
        <w:shd w:val="clear" w:color="auto" w:fill="CDEB98" w:themeFill="accent5" w:themeFillTint="7F"/>
      </w:tcPr>
    </w:tblStylePr>
  </w:style>
  <w:style w:type="table" w:styleId="ColorfulGrid-Accent6">
    <w:name w:val="Colorful Grid Accent 6"/>
    <w:basedOn w:val="TableNormal"/>
    <w:uiPriority w:val="73"/>
    <w:semiHidden/>
    <w:unhideWhenUsed/>
    <w:rsid w:val="006C286D"/>
    <w:rPr>
      <w:color w:val="000000" w:themeColor="text1"/>
    </w:rPr>
    <w:tblPr>
      <w:tblStyleRowBandSize w:val="1"/>
      <w:tblStyleColBandSize w:val="1"/>
      <w:tblBorders>
        <w:insideH w:val="single" w:sz="4" w:space="0" w:color="FFFFFF" w:themeColor="background1"/>
      </w:tblBorders>
    </w:tblPr>
    <w:tcPr>
      <w:shd w:val="clear" w:color="auto" w:fill="FAD3D8" w:themeFill="accent6" w:themeFillTint="33"/>
    </w:tcPr>
    <w:tblStylePr w:type="firstRow">
      <w:rPr>
        <w:b/>
        <w:bCs/>
      </w:rPr>
      <w:tblPr/>
      <w:tcPr>
        <w:shd w:val="clear" w:color="auto" w:fill="F6A8B2" w:themeFill="accent6" w:themeFillTint="66"/>
      </w:tcPr>
    </w:tblStylePr>
    <w:tblStylePr w:type="lastRow">
      <w:rPr>
        <w:b/>
        <w:bCs/>
        <w:color w:val="000000" w:themeColor="text1"/>
      </w:rPr>
      <w:tblPr/>
      <w:tcPr>
        <w:shd w:val="clear" w:color="auto" w:fill="F6A8B2" w:themeFill="accent6" w:themeFillTint="66"/>
      </w:tcPr>
    </w:tblStylePr>
    <w:tblStylePr w:type="firstCol">
      <w:rPr>
        <w:color w:val="FFFFFF" w:themeColor="background1"/>
      </w:rPr>
      <w:tblPr/>
      <w:tcPr>
        <w:shd w:val="clear" w:color="auto" w:fill="B91328" w:themeFill="accent6" w:themeFillShade="BF"/>
      </w:tcPr>
    </w:tblStylePr>
    <w:tblStylePr w:type="lastCol">
      <w:rPr>
        <w:color w:val="FFFFFF" w:themeColor="background1"/>
      </w:rPr>
      <w:tblPr/>
      <w:tcPr>
        <w:shd w:val="clear" w:color="auto" w:fill="B91328" w:themeFill="accent6" w:themeFillShade="BF"/>
      </w:tcPr>
    </w:tblStylePr>
    <w:tblStylePr w:type="band1Vert">
      <w:tblPr/>
      <w:tcPr>
        <w:shd w:val="clear" w:color="auto" w:fill="F493A0" w:themeFill="accent6" w:themeFillTint="7F"/>
      </w:tcPr>
    </w:tblStylePr>
    <w:tblStylePr w:type="band1Horz">
      <w:tblPr/>
      <w:tcPr>
        <w:shd w:val="clear" w:color="auto" w:fill="F493A0" w:themeFill="accent6" w:themeFillTint="7F"/>
      </w:tcPr>
    </w:tblStylePr>
  </w:style>
  <w:style w:type="table" w:styleId="ColorfulList">
    <w:name w:val="Colorful List"/>
    <w:basedOn w:val="TableNormal"/>
    <w:uiPriority w:val="72"/>
    <w:semiHidden/>
    <w:unhideWhenUsed/>
    <w:rsid w:val="006C286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99982" w:themeFill="accent2" w:themeFillShade="CC"/>
      </w:tcPr>
    </w:tblStylePr>
    <w:tblStylePr w:type="lastRow">
      <w:rPr>
        <w:b/>
        <w:bCs/>
        <w:color w:val="A999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C286D"/>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A99982" w:themeFill="accent2" w:themeFillShade="CC"/>
      </w:tcPr>
    </w:tblStylePr>
    <w:tblStylePr w:type="lastRow">
      <w:rPr>
        <w:b/>
        <w:bCs/>
        <w:color w:val="A999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semiHidden/>
    <w:unhideWhenUsed/>
    <w:rsid w:val="006C286D"/>
    <w:rPr>
      <w:color w:val="000000" w:themeColor="text1"/>
    </w:rPr>
    <w:tblPr>
      <w:tblStyleRowBandSize w:val="1"/>
      <w:tblStyleColBandSize w:val="1"/>
    </w:tblPr>
    <w:tcPr>
      <w:shd w:val="clear" w:color="auto" w:fill="F9F8F7" w:themeFill="accent2" w:themeFillTint="19"/>
    </w:tcPr>
    <w:tblStylePr w:type="firstRow">
      <w:rPr>
        <w:b/>
        <w:bCs/>
        <w:color w:val="FFFFFF" w:themeColor="background1"/>
      </w:rPr>
      <w:tblPr/>
      <w:tcPr>
        <w:tcBorders>
          <w:bottom w:val="single" w:sz="12" w:space="0" w:color="FFFFFF" w:themeColor="background1"/>
        </w:tcBorders>
        <w:shd w:val="clear" w:color="auto" w:fill="A99982" w:themeFill="accent2" w:themeFillShade="CC"/>
      </w:tcPr>
    </w:tblStylePr>
    <w:tblStylePr w:type="lastRow">
      <w:rPr>
        <w:b/>
        <w:bCs/>
        <w:color w:val="A9998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EEEB" w:themeFill="accent2" w:themeFillTint="3F"/>
      </w:tcPr>
    </w:tblStylePr>
    <w:tblStylePr w:type="band1Horz">
      <w:tblPr/>
      <w:tcPr>
        <w:shd w:val="clear" w:color="auto" w:fill="F4F2EF" w:themeFill="accent2" w:themeFillTint="33"/>
      </w:tcPr>
    </w:tblStylePr>
  </w:style>
  <w:style w:type="table" w:styleId="ColorfulList-Accent3">
    <w:name w:val="Colorful List Accent 3"/>
    <w:basedOn w:val="TableNormal"/>
    <w:uiPriority w:val="72"/>
    <w:semiHidden/>
    <w:unhideWhenUsed/>
    <w:rsid w:val="006C286D"/>
    <w:rPr>
      <w:color w:val="000000" w:themeColor="text1"/>
    </w:rPr>
    <w:tblPr>
      <w:tblStyleRowBandSize w:val="1"/>
      <w:tblStyleColBandSize w:val="1"/>
    </w:tblPr>
    <w:tcPr>
      <w:shd w:val="clear" w:color="auto" w:fill="DEFCFF" w:themeFill="accent3" w:themeFillTint="19"/>
    </w:tcPr>
    <w:tblStylePr w:type="firstRow">
      <w:rPr>
        <w:b/>
        <w:bCs/>
        <w:color w:val="FFFFFF" w:themeColor="background1"/>
      </w:rPr>
      <w:tblPr/>
      <w:tcPr>
        <w:tcBorders>
          <w:bottom w:val="single" w:sz="12" w:space="0" w:color="FFFFFF" w:themeColor="background1"/>
        </w:tcBorders>
        <w:shd w:val="clear" w:color="auto" w:fill="E45F00" w:themeFill="accent4" w:themeFillShade="CC"/>
      </w:tcPr>
    </w:tblStylePr>
    <w:tblStylePr w:type="lastRow">
      <w:rPr>
        <w:b/>
        <w:bCs/>
        <w:color w:val="E45F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8FF" w:themeFill="accent3" w:themeFillTint="3F"/>
      </w:tcPr>
    </w:tblStylePr>
    <w:tblStylePr w:type="band1Horz">
      <w:tblPr/>
      <w:tcPr>
        <w:shd w:val="clear" w:color="auto" w:fill="BDF9FF" w:themeFill="accent3" w:themeFillTint="33"/>
      </w:tcPr>
    </w:tblStylePr>
  </w:style>
  <w:style w:type="table" w:styleId="ColorfulList-Accent4">
    <w:name w:val="Colorful List Accent 4"/>
    <w:basedOn w:val="TableNormal"/>
    <w:uiPriority w:val="72"/>
    <w:semiHidden/>
    <w:unhideWhenUsed/>
    <w:rsid w:val="006C286D"/>
    <w:rPr>
      <w:color w:val="000000" w:themeColor="text1"/>
    </w:rPr>
    <w:tblPr>
      <w:tblStyleRowBandSize w:val="1"/>
      <w:tblStyleColBandSize w:val="1"/>
    </w:tblPr>
    <w:tcPr>
      <w:shd w:val="clear" w:color="auto" w:fill="FFF2E8" w:themeFill="accent4" w:themeFillTint="19"/>
    </w:tcPr>
    <w:tblStylePr w:type="firstRow">
      <w:rPr>
        <w:b/>
        <w:bCs/>
        <w:color w:val="FFFFFF" w:themeColor="background1"/>
      </w:rPr>
      <w:tblPr/>
      <w:tcPr>
        <w:tcBorders>
          <w:bottom w:val="single" w:sz="12" w:space="0" w:color="FFFFFF" w:themeColor="background1"/>
        </w:tcBorders>
        <w:shd w:val="clear" w:color="auto" w:fill="008590" w:themeFill="accent3" w:themeFillShade="CC"/>
      </w:tcPr>
    </w:tblStylePr>
    <w:tblStylePr w:type="lastRow">
      <w:rPr>
        <w:b/>
        <w:bCs/>
        <w:color w:val="00859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EC7" w:themeFill="accent4" w:themeFillTint="3F"/>
      </w:tcPr>
    </w:tblStylePr>
    <w:tblStylePr w:type="band1Horz">
      <w:tblPr/>
      <w:tcPr>
        <w:shd w:val="clear" w:color="auto" w:fill="FFE4D2" w:themeFill="accent4" w:themeFillTint="33"/>
      </w:tcPr>
    </w:tblStylePr>
  </w:style>
  <w:style w:type="table" w:styleId="ColorfulList-Accent5">
    <w:name w:val="Colorful List Accent 5"/>
    <w:basedOn w:val="TableNormal"/>
    <w:uiPriority w:val="72"/>
    <w:semiHidden/>
    <w:unhideWhenUsed/>
    <w:rsid w:val="006C286D"/>
    <w:rPr>
      <w:color w:val="000000" w:themeColor="text1"/>
    </w:rPr>
    <w:tblPr>
      <w:tblStyleRowBandSize w:val="1"/>
      <w:tblStyleColBandSize w:val="1"/>
    </w:tblPr>
    <w:tcPr>
      <w:shd w:val="clear" w:color="auto" w:fill="F5FBEA" w:themeFill="accent5" w:themeFillTint="19"/>
    </w:tcPr>
    <w:tblStylePr w:type="firstRow">
      <w:rPr>
        <w:b/>
        <w:bCs/>
        <w:color w:val="FFFFFF" w:themeColor="background1"/>
      </w:rPr>
      <w:tblPr/>
      <w:tcPr>
        <w:tcBorders>
          <w:bottom w:val="single" w:sz="12" w:space="0" w:color="FFFFFF" w:themeColor="background1"/>
        </w:tcBorders>
        <w:shd w:val="clear" w:color="auto" w:fill="C5142B" w:themeFill="accent6" w:themeFillShade="CC"/>
      </w:tcPr>
    </w:tblStylePr>
    <w:tblStylePr w:type="lastRow">
      <w:rPr>
        <w:b/>
        <w:bCs/>
        <w:color w:val="C5142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5CC" w:themeFill="accent5" w:themeFillTint="3F"/>
      </w:tcPr>
    </w:tblStylePr>
    <w:tblStylePr w:type="band1Horz">
      <w:tblPr/>
      <w:tcPr>
        <w:shd w:val="clear" w:color="auto" w:fill="EAF7D6" w:themeFill="accent5" w:themeFillTint="33"/>
      </w:tcPr>
    </w:tblStylePr>
  </w:style>
  <w:style w:type="table" w:styleId="ColorfulList-Accent6">
    <w:name w:val="Colorful List Accent 6"/>
    <w:basedOn w:val="TableNormal"/>
    <w:uiPriority w:val="72"/>
    <w:semiHidden/>
    <w:unhideWhenUsed/>
    <w:rsid w:val="006C286D"/>
    <w:rPr>
      <w:color w:val="000000" w:themeColor="text1"/>
    </w:rPr>
    <w:tblPr>
      <w:tblStyleRowBandSize w:val="1"/>
      <w:tblStyleColBandSize w:val="1"/>
    </w:tblPr>
    <w:tcPr>
      <w:shd w:val="clear" w:color="auto" w:fill="FCE9EC" w:themeFill="accent6" w:themeFillTint="19"/>
    </w:tcPr>
    <w:tblStylePr w:type="firstRow">
      <w:rPr>
        <w:b/>
        <w:bCs/>
        <w:color w:val="FFFFFF" w:themeColor="background1"/>
      </w:rPr>
      <w:tblPr/>
      <w:tcPr>
        <w:tcBorders>
          <w:bottom w:val="single" w:sz="12" w:space="0" w:color="FFFFFF" w:themeColor="background1"/>
        </w:tcBorders>
        <w:shd w:val="clear" w:color="auto" w:fill="7DB122" w:themeFill="accent5" w:themeFillShade="CC"/>
      </w:tcPr>
    </w:tblStylePr>
    <w:tblStylePr w:type="lastRow">
      <w:rPr>
        <w:b/>
        <w:bCs/>
        <w:color w:val="7DB12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9CF" w:themeFill="accent6" w:themeFillTint="3F"/>
      </w:tcPr>
    </w:tblStylePr>
    <w:tblStylePr w:type="band1Horz">
      <w:tblPr/>
      <w:tcPr>
        <w:shd w:val="clear" w:color="auto" w:fill="FAD3D8" w:themeFill="accent6" w:themeFillTint="33"/>
      </w:tcPr>
    </w:tblStylePr>
  </w:style>
  <w:style w:type="table" w:styleId="ColorfulShading">
    <w:name w:val="Colorful Shading"/>
    <w:basedOn w:val="TableNormal"/>
    <w:uiPriority w:val="71"/>
    <w:semiHidden/>
    <w:unhideWhenUsed/>
    <w:rsid w:val="006C286D"/>
    <w:rPr>
      <w:color w:val="000000" w:themeColor="text1"/>
    </w:rPr>
    <w:tblPr>
      <w:tblStyleRowBandSize w:val="1"/>
      <w:tblStyleColBandSize w:val="1"/>
      <w:tblBorders>
        <w:top w:val="single" w:sz="24" w:space="0" w:color="C8BEA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8BE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C286D"/>
    <w:rPr>
      <w:color w:val="000000" w:themeColor="text1"/>
    </w:rPr>
    <w:tblPr>
      <w:tblStyleRowBandSize w:val="1"/>
      <w:tblStyleColBandSize w:val="1"/>
      <w:tblBorders>
        <w:top w:val="single" w:sz="24" w:space="0" w:color="C8BEAF"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8BE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C286D"/>
    <w:rPr>
      <w:color w:val="000000" w:themeColor="text1"/>
    </w:rPr>
    <w:tblPr>
      <w:tblStyleRowBandSize w:val="1"/>
      <w:tblStyleColBandSize w:val="1"/>
      <w:tblBorders>
        <w:top w:val="single" w:sz="24" w:space="0" w:color="C8BEAF" w:themeColor="accent2"/>
        <w:left w:val="single" w:sz="4" w:space="0" w:color="C8BEAF" w:themeColor="accent2"/>
        <w:bottom w:val="single" w:sz="4" w:space="0" w:color="C8BEAF" w:themeColor="accent2"/>
        <w:right w:val="single" w:sz="4" w:space="0" w:color="C8BEAF" w:themeColor="accent2"/>
        <w:insideH w:val="single" w:sz="4" w:space="0" w:color="FFFFFF" w:themeColor="background1"/>
        <w:insideV w:val="single" w:sz="4" w:space="0" w:color="FFFFFF" w:themeColor="background1"/>
      </w:tblBorders>
    </w:tblPr>
    <w:tcPr>
      <w:shd w:val="clear" w:color="auto" w:fill="F9F8F7" w:themeFill="accent2" w:themeFillTint="19"/>
    </w:tcPr>
    <w:tblStylePr w:type="firstRow">
      <w:rPr>
        <w:b/>
        <w:bCs/>
      </w:rPr>
      <w:tblPr/>
      <w:tcPr>
        <w:tcBorders>
          <w:top w:val="nil"/>
          <w:left w:val="nil"/>
          <w:bottom w:val="single" w:sz="24" w:space="0" w:color="C8BEA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745B" w:themeFill="accent2" w:themeFillShade="99"/>
      </w:tcPr>
    </w:tblStylePr>
    <w:tblStylePr w:type="firstCol">
      <w:rPr>
        <w:color w:val="FFFFFF" w:themeColor="background1"/>
      </w:rPr>
      <w:tblPr/>
      <w:tcPr>
        <w:tcBorders>
          <w:top w:val="nil"/>
          <w:left w:val="nil"/>
          <w:bottom w:val="nil"/>
          <w:right w:val="nil"/>
          <w:insideH w:val="single" w:sz="4" w:space="0" w:color="85745B" w:themeColor="accent2" w:themeShade="99"/>
          <w:insideV w:val="nil"/>
        </w:tcBorders>
        <w:shd w:val="clear" w:color="auto" w:fill="8574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5745B" w:themeFill="accent2" w:themeFillShade="99"/>
      </w:tcPr>
    </w:tblStylePr>
    <w:tblStylePr w:type="band1Vert">
      <w:tblPr/>
      <w:tcPr>
        <w:shd w:val="clear" w:color="auto" w:fill="E9E5DF" w:themeFill="accent2" w:themeFillTint="66"/>
      </w:tcPr>
    </w:tblStylePr>
    <w:tblStylePr w:type="band1Horz">
      <w:tblPr/>
      <w:tcPr>
        <w:shd w:val="clear" w:color="auto" w:fill="E3DED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C286D"/>
    <w:rPr>
      <w:color w:val="000000" w:themeColor="text1"/>
    </w:rPr>
    <w:tblPr>
      <w:tblStyleRowBandSize w:val="1"/>
      <w:tblStyleColBandSize w:val="1"/>
      <w:tblBorders>
        <w:top w:val="single" w:sz="24" w:space="0" w:color="FF7D1E" w:themeColor="accent4"/>
        <w:left w:val="single" w:sz="4" w:space="0" w:color="00A7B5" w:themeColor="accent3"/>
        <w:bottom w:val="single" w:sz="4" w:space="0" w:color="00A7B5" w:themeColor="accent3"/>
        <w:right w:val="single" w:sz="4" w:space="0" w:color="00A7B5" w:themeColor="accent3"/>
        <w:insideH w:val="single" w:sz="4" w:space="0" w:color="FFFFFF" w:themeColor="background1"/>
        <w:insideV w:val="single" w:sz="4" w:space="0" w:color="FFFFFF" w:themeColor="background1"/>
      </w:tblBorders>
    </w:tblPr>
    <w:tcPr>
      <w:shd w:val="clear" w:color="auto" w:fill="DEFCFF" w:themeFill="accent3" w:themeFillTint="19"/>
    </w:tcPr>
    <w:tblStylePr w:type="firstRow">
      <w:rPr>
        <w:b/>
        <w:bCs/>
      </w:rPr>
      <w:tblPr/>
      <w:tcPr>
        <w:tcBorders>
          <w:top w:val="nil"/>
          <w:left w:val="nil"/>
          <w:bottom w:val="single" w:sz="24" w:space="0" w:color="FF7D1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6C" w:themeFill="accent3" w:themeFillShade="99"/>
      </w:tcPr>
    </w:tblStylePr>
    <w:tblStylePr w:type="firstCol">
      <w:rPr>
        <w:color w:val="FFFFFF" w:themeColor="background1"/>
      </w:rPr>
      <w:tblPr/>
      <w:tcPr>
        <w:tcBorders>
          <w:top w:val="nil"/>
          <w:left w:val="nil"/>
          <w:bottom w:val="nil"/>
          <w:right w:val="nil"/>
          <w:insideH w:val="single" w:sz="4" w:space="0" w:color="00636C" w:themeColor="accent3" w:themeShade="99"/>
          <w:insideV w:val="nil"/>
        </w:tcBorders>
        <w:shd w:val="clear" w:color="auto" w:fill="00636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36C" w:themeFill="accent3" w:themeFillShade="99"/>
      </w:tcPr>
    </w:tblStylePr>
    <w:tblStylePr w:type="band1Vert">
      <w:tblPr/>
      <w:tcPr>
        <w:shd w:val="clear" w:color="auto" w:fill="7BF4FF" w:themeFill="accent3" w:themeFillTint="66"/>
      </w:tcPr>
    </w:tblStylePr>
    <w:tblStylePr w:type="band1Horz">
      <w:tblPr/>
      <w:tcPr>
        <w:shd w:val="clear" w:color="auto" w:fill="5BF2FF" w:themeFill="accent3" w:themeFillTint="7F"/>
      </w:tcPr>
    </w:tblStylePr>
  </w:style>
  <w:style w:type="table" w:styleId="ColorfulShading-Accent4">
    <w:name w:val="Colorful Shading Accent 4"/>
    <w:basedOn w:val="TableNormal"/>
    <w:uiPriority w:val="71"/>
    <w:semiHidden/>
    <w:unhideWhenUsed/>
    <w:rsid w:val="006C286D"/>
    <w:rPr>
      <w:color w:val="000000" w:themeColor="text1"/>
    </w:rPr>
    <w:tblPr>
      <w:tblStyleRowBandSize w:val="1"/>
      <w:tblStyleColBandSize w:val="1"/>
      <w:tblBorders>
        <w:top w:val="single" w:sz="24" w:space="0" w:color="00A7B5" w:themeColor="accent3"/>
        <w:left w:val="single" w:sz="4" w:space="0" w:color="FF7D1E" w:themeColor="accent4"/>
        <w:bottom w:val="single" w:sz="4" w:space="0" w:color="FF7D1E" w:themeColor="accent4"/>
        <w:right w:val="single" w:sz="4" w:space="0" w:color="FF7D1E" w:themeColor="accent4"/>
        <w:insideH w:val="single" w:sz="4" w:space="0" w:color="FFFFFF" w:themeColor="background1"/>
        <w:insideV w:val="single" w:sz="4" w:space="0" w:color="FFFFFF" w:themeColor="background1"/>
      </w:tblBorders>
    </w:tblPr>
    <w:tcPr>
      <w:shd w:val="clear" w:color="auto" w:fill="FFF2E8" w:themeFill="accent4" w:themeFillTint="19"/>
    </w:tcPr>
    <w:tblStylePr w:type="firstRow">
      <w:rPr>
        <w:b/>
        <w:bCs/>
      </w:rPr>
      <w:tblPr/>
      <w:tcPr>
        <w:tcBorders>
          <w:top w:val="nil"/>
          <w:left w:val="nil"/>
          <w:bottom w:val="single" w:sz="24" w:space="0" w:color="00A7B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B4700" w:themeFill="accent4" w:themeFillShade="99"/>
      </w:tcPr>
    </w:tblStylePr>
    <w:tblStylePr w:type="firstCol">
      <w:rPr>
        <w:color w:val="FFFFFF" w:themeColor="background1"/>
      </w:rPr>
      <w:tblPr/>
      <w:tcPr>
        <w:tcBorders>
          <w:top w:val="nil"/>
          <w:left w:val="nil"/>
          <w:bottom w:val="nil"/>
          <w:right w:val="nil"/>
          <w:insideH w:val="single" w:sz="4" w:space="0" w:color="AB4700" w:themeColor="accent4" w:themeShade="99"/>
          <w:insideV w:val="nil"/>
        </w:tcBorders>
        <w:shd w:val="clear" w:color="auto" w:fill="AB47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AB4700" w:themeFill="accent4" w:themeFillShade="99"/>
      </w:tcPr>
    </w:tblStylePr>
    <w:tblStylePr w:type="band1Vert">
      <w:tblPr/>
      <w:tcPr>
        <w:shd w:val="clear" w:color="auto" w:fill="FFCAA5" w:themeFill="accent4" w:themeFillTint="66"/>
      </w:tcPr>
    </w:tblStylePr>
    <w:tblStylePr w:type="band1Horz">
      <w:tblPr/>
      <w:tcPr>
        <w:shd w:val="clear" w:color="auto" w:fill="FFBD8E"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C286D"/>
    <w:rPr>
      <w:color w:val="000000" w:themeColor="text1"/>
    </w:rPr>
    <w:tblPr>
      <w:tblStyleRowBandSize w:val="1"/>
      <w:tblStyleColBandSize w:val="1"/>
      <w:tblBorders>
        <w:top w:val="single" w:sz="24" w:space="0" w:color="E92841" w:themeColor="accent6"/>
        <w:left w:val="single" w:sz="4" w:space="0" w:color="9BD732" w:themeColor="accent5"/>
        <w:bottom w:val="single" w:sz="4" w:space="0" w:color="9BD732" w:themeColor="accent5"/>
        <w:right w:val="single" w:sz="4" w:space="0" w:color="9BD732" w:themeColor="accent5"/>
        <w:insideH w:val="single" w:sz="4" w:space="0" w:color="FFFFFF" w:themeColor="background1"/>
        <w:insideV w:val="single" w:sz="4" w:space="0" w:color="FFFFFF" w:themeColor="background1"/>
      </w:tblBorders>
    </w:tblPr>
    <w:tcPr>
      <w:shd w:val="clear" w:color="auto" w:fill="F5FBEA" w:themeFill="accent5" w:themeFillTint="19"/>
    </w:tcPr>
    <w:tblStylePr w:type="firstRow">
      <w:rPr>
        <w:b/>
        <w:bCs/>
      </w:rPr>
      <w:tblPr/>
      <w:tcPr>
        <w:tcBorders>
          <w:top w:val="nil"/>
          <w:left w:val="nil"/>
          <w:bottom w:val="single" w:sz="24" w:space="0" w:color="E9284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851A" w:themeFill="accent5" w:themeFillShade="99"/>
      </w:tcPr>
    </w:tblStylePr>
    <w:tblStylePr w:type="firstCol">
      <w:rPr>
        <w:color w:val="FFFFFF" w:themeColor="background1"/>
      </w:rPr>
      <w:tblPr/>
      <w:tcPr>
        <w:tcBorders>
          <w:top w:val="nil"/>
          <w:left w:val="nil"/>
          <w:bottom w:val="nil"/>
          <w:right w:val="nil"/>
          <w:insideH w:val="single" w:sz="4" w:space="0" w:color="5D851A" w:themeColor="accent5" w:themeShade="99"/>
          <w:insideV w:val="nil"/>
        </w:tcBorders>
        <w:shd w:val="clear" w:color="auto" w:fill="5D851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851A" w:themeFill="accent5" w:themeFillShade="99"/>
      </w:tcPr>
    </w:tblStylePr>
    <w:tblStylePr w:type="band1Vert">
      <w:tblPr/>
      <w:tcPr>
        <w:shd w:val="clear" w:color="auto" w:fill="D6EFAD" w:themeFill="accent5" w:themeFillTint="66"/>
      </w:tcPr>
    </w:tblStylePr>
    <w:tblStylePr w:type="band1Horz">
      <w:tblPr/>
      <w:tcPr>
        <w:shd w:val="clear" w:color="auto" w:fill="CDEB9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C286D"/>
    <w:rPr>
      <w:color w:val="000000" w:themeColor="text1"/>
    </w:rPr>
    <w:tblPr>
      <w:tblStyleRowBandSize w:val="1"/>
      <w:tblStyleColBandSize w:val="1"/>
      <w:tblBorders>
        <w:top w:val="single" w:sz="24" w:space="0" w:color="9BD732" w:themeColor="accent5"/>
        <w:left w:val="single" w:sz="4" w:space="0" w:color="E92841" w:themeColor="accent6"/>
        <w:bottom w:val="single" w:sz="4" w:space="0" w:color="E92841" w:themeColor="accent6"/>
        <w:right w:val="single" w:sz="4" w:space="0" w:color="E92841" w:themeColor="accent6"/>
        <w:insideH w:val="single" w:sz="4" w:space="0" w:color="FFFFFF" w:themeColor="background1"/>
        <w:insideV w:val="single" w:sz="4" w:space="0" w:color="FFFFFF" w:themeColor="background1"/>
      </w:tblBorders>
    </w:tblPr>
    <w:tcPr>
      <w:shd w:val="clear" w:color="auto" w:fill="FCE9EC" w:themeFill="accent6" w:themeFillTint="19"/>
    </w:tcPr>
    <w:tblStylePr w:type="firstRow">
      <w:rPr>
        <w:b/>
        <w:bCs/>
      </w:rPr>
      <w:tblPr/>
      <w:tcPr>
        <w:tcBorders>
          <w:top w:val="nil"/>
          <w:left w:val="nil"/>
          <w:bottom w:val="single" w:sz="24" w:space="0" w:color="9BD73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0F20" w:themeFill="accent6" w:themeFillShade="99"/>
      </w:tcPr>
    </w:tblStylePr>
    <w:tblStylePr w:type="firstCol">
      <w:rPr>
        <w:color w:val="FFFFFF" w:themeColor="background1"/>
      </w:rPr>
      <w:tblPr/>
      <w:tcPr>
        <w:tcBorders>
          <w:top w:val="nil"/>
          <w:left w:val="nil"/>
          <w:bottom w:val="nil"/>
          <w:right w:val="nil"/>
          <w:insideH w:val="single" w:sz="4" w:space="0" w:color="940F20" w:themeColor="accent6" w:themeShade="99"/>
          <w:insideV w:val="nil"/>
        </w:tcBorders>
        <w:shd w:val="clear" w:color="auto" w:fill="940F2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40F20" w:themeFill="accent6" w:themeFillShade="99"/>
      </w:tcPr>
    </w:tblStylePr>
    <w:tblStylePr w:type="band1Vert">
      <w:tblPr/>
      <w:tcPr>
        <w:shd w:val="clear" w:color="auto" w:fill="F6A8B2" w:themeFill="accent6" w:themeFillTint="66"/>
      </w:tcPr>
    </w:tblStylePr>
    <w:tblStylePr w:type="band1Horz">
      <w:tblPr/>
      <w:tcPr>
        <w:shd w:val="clear" w:color="auto" w:fill="F493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unhideWhenUsed/>
    <w:rsid w:val="006C286D"/>
    <w:rPr>
      <w:sz w:val="16"/>
      <w:szCs w:val="16"/>
      <w:lang w:val="en-US"/>
    </w:rPr>
  </w:style>
  <w:style w:type="paragraph" w:styleId="CommentText">
    <w:name w:val="annotation text"/>
    <w:aliases w:val=" Char2,Char2"/>
    <w:basedOn w:val="Normal"/>
    <w:link w:val="CommentTextChar"/>
    <w:unhideWhenUsed/>
    <w:rsid w:val="006C286D"/>
    <w:pPr>
      <w:spacing w:line="240" w:lineRule="auto"/>
    </w:pPr>
    <w:rPr>
      <w:sz w:val="20"/>
    </w:rPr>
  </w:style>
  <w:style w:type="character" w:customStyle="1" w:styleId="CommentTextChar">
    <w:name w:val="Comment Text Char"/>
    <w:aliases w:val=" Char2 Char,Char2 Char"/>
    <w:basedOn w:val="DefaultParagraphFont"/>
    <w:link w:val="CommentText"/>
    <w:rsid w:val="006C286D"/>
    <w:rPr>
      <w:rFonts w:asciiTheme="minorHAnsi" w:hAnsiTheme="minorHAnsi" w:cs="Arial"/>
      <w:lang w:val="en-US"/>
    </w:rPr>
  </w:style>
  <w:style w:type="paragraph" w:styleId="CommentSubject">
    <w:name w:val="annotation subject"/>
    <w:basedOn w:val="CommentText"/>
    <w:next w:val="CommentText"/>
    <w:link w:val="CommentSubjectChar"/>
    <w:semiHidden/>
    <w:unhideWhenUsed/>
    <w:rsid w:val="006C286D"/>
    <w:rPr>
      <w:b/>
      <w:bCs/>
    </w:rPr>
  </w:style>
  <w:style w:type="character" w:customStyle="1" w:styleId="CommentSubjectChar">
    <w:name w:val="Comment Subject Char"/>
    <w:basedOn w:val="CommentTextChar"/>
    <w:link w:val="CommentSubject"/>
    <w:semiHidden/>
    <w:rsid w:val="006C286D"/>
    <w:rPr>
      <w:rFonts w:asciiTheme="minorHAnsi" w:hAnsiTheme="minorHAnsi" w:cs="Arial"/>
      <w:b/>
      <w:bCs/>
      <w:lang w:val="en-US"/>
    </w:rPr>
  </w:style>
  <w:style w:type="table" w:styleId="DarkList">
    <w:name w:val="Dark List"/>
    <w:basedOn w:val="TableNormal"/>
    <w:uiPriority w:val="70"/>
    <w:semiHidden/>
    <w:unhideWhenUsed/>
    <w:rsid w:val="006C286D"/>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C286D"/>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semiHidden/>
    <w:unhideWhenUsed/>
    <w:rsid w:val="006C286D"/>
    <w:rPr>
      <w:color w:val="FFFFFF" w:themeColor="background1"/>
    </w:rPr>
    <w:tblPr>
      <w:tblStyleRowBandSize w:val="1"/>
      <w:tblStyleColBandSize w:val="1"/>
    </w:tblPr>
    <w:tcPr>
      <w:shd w:val="clear" w:color="auto" w:fill="C8BEA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04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1907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19077" w:themeFill="accent2" w:themeFillShade="BF"/>
      </w:tcPr>
    </w:tblStylePr>
    <w:tblStylePr w:type="band1Vert">
      <w:tblPr/>
      <w:tcPr>
        <w:tcBorders>
          <w:top w:val="nil"/>
          <w:left w:val="nil"/>
          <w:bottom w:val="nil"/>
          <w:right w:val="nil"/>
          <w:insideH w:val="nil"/>
          <w:insideV w:val="nil"/>
        </w:tcBorders>
        <w:shd w:val="clear" w:color="auto" w:fill="A19077" w:themeFill="accent2" w:themeFillShade="BF"/>
      </w:tcPr>
    </w:tblStylePr>
    <w:tblStylePr w:type="band1Horz">
      <w:tblPr/>
      <w:tcPr>
        <w:tcBorders>
          <w:top w:val="nil"/>
          <w:left w:val="nil"/>
          <w:bottom w:val="nil"/>
          <w:right w:val="nil"/>
          <w:insideH w:val="nil"/>
          <w:insideV w:val="nil"/>
        </w:tcBorders>
        <w:shd w:val="clear" w:color="auto" w:fill="A19077" w:themeFill="accent2" w:themeFillShade="BF"/>
      </w:tcPr>
    </w:tblStylePr>
  </w:style>
  <w:style w:type="table" w:styleId="DarkList-Accent3">
    <w:name w:val="Dark List Accent 3"/>
    <w:basedOn w:val="TableNormal"/>
    <w:uiPriority w:val="70"/>
    <w:semiHidden/>
    <w:unhideWhenUsed/>
    <w:rsid w:val="006C286D"/>
    <w:rPr>
      <w:color w:val="FFFFFF" w:themeColor="background1"/>
    </w:rPr>
    <w:tblPr>
      <w:tblStyleRowBandSize w:val="1"/>
      <w:tblStyleColBandSize w:val="1"/>
    </w:tblPr>
    <w:tcPr>
      <w:shd w:val="clear" w:color="auto" w:fill="00A7B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7C8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7C87" w:themeFill="accent3" w:themeFillShade="BF"/>
      </w:tcPr>
    </w:tblStylePr>
    <w:tblStylePr w:type="band1Vert">
      <w:tblPr/>
      <w:tcPr>
        <w:tcBorders>
          <w:top w:val="nil"/>
          <w:left w:val="nil"/>
          <w:bottom w:val="nil"/>
          <w:right w:val="nil"/>
          <w:insideH w:val="nil"/>
          <w:insideV w:val="nil"/>
        </w:tcBorders>
        <w:shd w:val="clear" w:color="auto" w:fill="007C87" w:themeFill="accent3" w:themeFillShade="BF"/>
      </w:tcPr>
    </w:tblStylePr>
    <w:tblStylePr w:type="band1Horz">
      <w:tblPr/>
      <w:tcPr>
        <w:tcBorders>
          <w:top w:val="nil"/>
          <w:left w:val="nil"/>
          <w:bottom w:val="nil"/>
          <w:right w:val="nil"/>
          <w:insideH w:val="nil"/>
          <w:insideV w:val="nil"/>
        </w:tcBorders>
        <w:shd w:val="clear" w:color="auto" w:fill="007C87" w:themeFill="accent3" w:themeFillShade="BF"/>
      </w:tcPr>
    </w:tblStylePr>
  </w:style>
  <w:style w:type="table" w:styleId="DarkList-Accent4">
    <w:name w:val="Dark List Accent 4"/>
    <w:basedOn w:val="TableNormal"/>
    <w:uiPriority w:val="70"/>
    <w:semiHidden/>
    <w:unhideWhenUsed/>
    <w:rsid w:val="006C286D"/>
    <w:rPr>
      <w:color w:val="FFFFFF" w:themeColor="background1"/>
    </w:rPr>
    <w:tblPr>
      <w:tblStyleRowBandSize w:val="1"/>
      <w:tblStyleColBandSize w:val="1"/>
    </w:tblPr>
    <w:tcPr>
      <w:shd w:val="clear" w:color="auto" w:fill="FF7D1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3B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559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55900" w:themeFill="accent4" w:themeFillShade="BF"/>
      </w:tcPr>
    </w:tblStylePr>
    <w:tblStylePr w:type="band1Vert">
      <w:tblPr/>
      <w:tcPr>
        <w:tcBorders>
          <w:top w:val="nil"/>
          <w:left w:val="nil"/>
          <w:bottom w:val="nil"/>
          <w:right w:val="nil"/>
          <w:insideH w:val="nil"/>
          <w:insideV w:val="nil"/>
        </w:tcBorders>
        <w:shd w:val="clear" w:color="auto" w:fill="D55900" w:themeFill="accent4" w:themeFillShade="BF"/>
      </w:tcPr>
    </w:tblStylePr>
    <w:tblStylePr w:type="band1Horz">
      <w:tblPr/>
      <w:tcPr>
        <w:tcBorders>
          <w:top w:val="nil"/>
          <w:left w:val="nil"/>
          <w:bottom w:val="nil"/>
          <w:right w:val="nil"/>
          <w:insideH w:val="nil"/>
          <w:insideV w:val="nil"/>
        </w:tcBorders>
        <w:shd w:val="clear" w:color="auto" w:fill="D55900" w:themeFill="accent4" w:themeFillShade="BF"/>
      </w:tcPr>
    </w:tblStylePr>
  </w:style>
  <w:style w:type="table" w:styleId="DarkList-Accent5">
    <w:name w:val="Dark List Accent 5"/>
    <w:basedOn w:val="TableNormal"/>
    <w:uiPriority w:val="70"/>
    <w:semiHidden/>
    <w:unhideWhenUsed/>
    <w:rsid w:val="006C286D"/>
    <w:rPr>
      <w:color w:val="FFFFFF" w:themeColor="background1"/>
    </w:rPr>
    <w:tblPr>
      <w:tblStyleRowBandSize w:val="1"/>
      <w:tblStyleColBandSize w:val="1"/>
    </w:tblPr>
    <w:tcPr>
      <w:shd w:val="clear" w:color="auto" w:fill="9BD73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6E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5A52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5A520" w:themeFill="accent5" w:themeFillShade="BF"/>
      </w:tcPr>
    </w:tblStylePr>
    <w:tblStylePr w:type="band1Vert">
      <w:tblPr/>
      <w:tcPr>
        <w:tcBorders>
          <w:top w:val="nil"/>
          <w:left w:val="nil"/>
          <w:bottom w:val="nil"/>
          <w:right w:val="nil"/>
          <w:insideH w:val="nil"/>
          <w:insideV w:val="nil"/>
        </w:tcBorders>
        <w:shd w:val="clear" w:color="auto" w:fill="75A520" w:themeFill="accent5" w:themeFillShade="BF"/>
      </w:tcPr>
    </w:tblStylePr>
    <w:tblStylePr w:type="band1Horz">
      <w:tblPr/>
      <w:tcPr>
        <w:tcBorders>
          <w:top w:val="nil"/>
          <w:left w:val="nil"/>
          <w:bottom w:val="nil"/>
          <w:right w:val="nil"/>
          <w:insideH w:val="nil"/>
          <w:insideV w:val="nil"/>
        </w:tcBorders>
        <w:shd w:val="clear" w:color="auto" w:fill="75A520" w:themeFill="accent5" w:themeFillShade="BF"/>
      </w:tcPr>
    </w:tblStylePr>
  </w:style>
  <w:style w:type="table" w:styleId="DarkList-Accent6">
    <w:name w:val="Dark List Accent 6"/>
    <w:basedOn w:val="TableNormal"/>
    <w:uiPriority w:val="70"/>
    <w:semiHidden/>
    <w:unhideWhenUsed/>
    <w:rsid w:val="006C286D"/>
    <w:rPr>
      <w:color w:val="FFFFFF" w:themeColor="background1"/>
    </w:rPr>
    <w:tblPr>
      <w:tblStyleRowBandSize w:val="1"/>
      <w:tblStyleColBandSize w:val="1"/>
    </w:tblPr>
    <w:tcPr>
      <w:shd w:val="clear" w:color="auto" w:fill="E9284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0C1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9132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91328" w:themeFill="accent6" w:themeFillShade="BF"/>
      </w:tcPr>
    </w:tblStylePr>
    <w:tblStylePr w:type="band1Vert">
      <w:tblPr/>
      <w:tcPr>
        <w:tcBorders>
          <w:top w:val="nil"/>
          <w:left w:val="nil"/>
          <w:bottom w:val="nil"/>
          <w:right w:val="nil"/>
          <w:insideH w:val="nil"/>
          <w:insideV w:val="nil"/>
        </w:tcBorders>
        <w:shd w:val="clear" w:color="auto" w:fill="B91328" w:themeFill="accent6" w:themeFillShade="BF"/>
      </w:tcPr>
    </w:tblStylePr>
    <w:tblStylePr w:type="band1Horz">
      <w:tblPr/>
      <w:tcPr>
        <w:tcBorders>
          <w:top w:val="nil"/>
          <w:left w:val="nil"/>
          <w:bottom w:val="nil"/>
          <w:right w:val="nil"/>
          <w:insideH w:val="nil"/>
          <w:insideV w:val="nil"/>
        </w:tcBorders>
        <w:shd w:val="clear" w:color="auto" w:fill="B91328" w:themeFill="accent6" w:themeFillShade="BF"/>
      </w:tcPr>
    </w:tblStylePr>
  </w:style>
  <w:style w:type="paragraph" w:styleId="Date">
    <w:name w:val="Date"/>
    <w:basedOn w:val="Normal"/>
    <w:next w:val="Normal"/>
    <w:link w:val="DateChar"/>
    <w:semiHidden/>
    <w:unhideWhenUsed/>
    <w:rsid w:val="006C286D"/>
  </w:style>
  <w:style w:type="character" w:customStyle="1" w:styleId="DateChar">
    <w:name w:val="Date Char"/>
    <w:basedOn w:val="DefaultParagraphFont"/>
    <w:link w:val="Date"/>
    <w:semiHidden/>
    <w:rsid w:val="006C286D"/>
    <w:rPr>
      <w:rFonts w:asciiTheme="minorHAnsi" w:hAnsiTheme="minorHAnsi" w:cs="Arial"/>
      <w:sz w:val="18"/>
      <w:lang w:val="en-US"/>
    </w:rPr>
  </w:style>
  <w:style w:type="paragraph" w:styleId="DocumentMap">
    <w:name w:val="Document Map"/>
    <w:basedOn w:val="Normal"/>
    <w:link w:val="DocumentMapChar"/>
    <w:semiHidden/>
    <w:unhideWhenUsed/>
    <w:rsid w:val="006C286D"/>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6C286D"/>
    <w:rPr>
      <w:rFonts w:ascii="Segoe UI" w:hAnsi="Segoe UI" w:cs="Segoe UI"/>
      <w:sz w:val="16"/>
      <w:szCs w:val="16"/>
      <w:lang w:val="en-US"/>
    </w:rPr>
  </w:style>
  <w:style w:type="paragraph" w:styleId="E-mailSignature">
    <w:name w:val="E-mail Signature"/>
    <w:basedOn w:val="Normal"/>
    <w:link w:val="E-mailSignatureChar"/>
    <w:semiHidden/>
    <w:unhideWhenUsed/>
    <w:rsid w:val="006C286D"/>
    <w:pPr>
      <w:spacing w:after="0" w:line="240" w:lineRule="auto"/>
    </w:pPr>
  </w:style>
  <w:style w:type="character" w:customStyle="1" w:styleId="E-mailSignatureChar">
    <w:name w:val="E-mail Signature Char"/>
    <w:basedOn w:val="DefaultParagraphFont"/>
    <w:link w:val="E-mailSignature"/>
    <w:semiHidden/>
    <w:rsid w:val="006C286D"/>
    <w:rPr>
      <w:rFonts w:asciiTheme="minorHAnsi" w:hAnsiTheme="minorHAnsi" w:cs="Arial"/>
      <w:sz w:val="18"/>
      <w:lang w:val="en-US"/>
    </w:rPr>
  </w:style>
  <w:style w:type="character" w:styleId="Emphasis">
    <w:name w:val="Emphasis"/>
    <w:basedOn w:val="DefaultParagraphFont"/>
    <w:uiPriority w:val="20"/>
    <w:unhideWhenUsed/>
    <w:qFormat/>
    <w:rsid w:val="006C286D"/>
    <w:rPr>
      <w:i/>
      <w:iCs/>
      <w:lang w:val="en-US"/>
    </w:rPr>
  </w:style>
  <w:style w:type="character" w:styleId="EndnoteReference">
    <w:name w:val="endnote reference"/>
    <w:basedOn w:val="DefaultParagraphFont"/>
    <w:semiHidden/>
    <w:unhideWhenUsed/>
    <w:rsid w:val="006C286D"/>
    <w:rPr>
      <w:vertAlign w:val="superscript"/>
      <w:lang w:val="en-US"/>
    </w:rPr>
  </w:style>
  <w:style w:type="paragraph" w:styleId="EndnoteText">
    <w:name w:val="endnote text"/>
    <w:basedOn w:val="Normal"/>
    <w:link w:val="EndnoteTextChar"/>
    <w:semiHidden/>
    <w:unhideWhenUsed/>
    <w:rsid w:val="006C286D"/>
    <w:pPr>
      <w:spacing w:after="0" w:line="240" w:lineRule="auto"/>
    </w:pPr>
    <w:rPr>
      <w:sz w:val="20"/>
    </w:rPr>
  </w:style>
  <w:style w:type="character" w:customStyle="1" w:styleId="EndnoteTextChar">
    <w:name w:val="Endnote Text Char"/>
    <w:basedOn w:val="DefaultParagraphFont"/>
    <w:link w:val="EndnoteText"/>
    <w:semiHidden/>
    <w:rsid w:val="006C286D"/>
    <w:rPr>
      <w:rFonts w:asciiTheme="minorHAnsi" w:hAnsiTheme="minorHAnsi" w:cs="Arial"/>
      <w:lang w:val="en-US"/>
    </w:rPr>
  </w:style>
  <w:style w:type="paragraph" w:styleId="EnvelopeAddress">
    <w:name w:val="envelope address"/>
    <w:basedOn w:val="Normal"/>
    <w:semiHidden/>
    <w:unhideWhenUsed/>
    <w:rsid w:val="006C286D"/>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6C286D"/>
    <w:pPr>
      <w:spacing w:after="0" w:line="240" w:lineRule="auto"/>
    </w:pPr>
    <w:rPr>
      <w:rFonts w:asciiTheme="majorHAnsi" w:eastAsiaTheme="majorEastAsia" w:hAnsiTheme="majorHAnsi" w:cstheme="majorBidi"/>
      <w:sz w:val="20"/>
    </w:rPr>
  </w:style>
  <w:style w:type="character" w:styleId="FollowedHyperlink">
    <w:name w:val="FollowedHyperlink"/>
    <w:basedOn w:val="DefaultParagraphFont"/>
    <w:semiHidden/>
    <w:unhideWhenUsed/>
    <w:rsid w:val="006C286D"/>
    <w:rPr>
      <w:color w:val="800080" w:themeColor="followedHyperlink"/>
      <w:u w:val="single"/>
      <w:lang w:val="en-US"/>
    </w:rPr>
  </w:style>
  <w:style w:type="character" w:styleId="FootnoteReference">
    <w:name w:val="footnote reference"/>
    <w:aliases w:val="ftref,16 Point,Superscript 6 Point,fr,Fußnotenzeichen DISS,Footnote Ref in FtNote,SUPERS,Ref,de nota al pie,*,(Asian) Arial,Black,FC,Footnote Arial 8 single space,Khaitan Footnote Reference,Style 18,Style 49,_Footnote Reference,o,4_G"/>
    <w:basedOn w:val="DefaultParagraphFont"/>
    <w:link w:val="ftrefChar1"/>
    <w:uiPriority w:val="99"/>
    <w:qFormat/>
    <w:rsid w:val="006C286D"/>
    <w:rPr>
      <w:vertAlign w:val="superscript"/>
      <w:lang w:val="en-US"/>
    </w:rPr>
  </w:style>
  <w:style w:type="paragraph" w:styleId="FootnoteText">
    <w:name w:val="footnote text"/>
    <w:aliases w:val="ALTS FOOTNOTE,Car,Car Char Char,Car Char Char Char Char,Char Char Char,FT,FT Char Char,FT Char Char1 Char Char,Footnote Text Char Char,Footnote Text Char Char1 Char Char,Footnote Text Char1 Char Char,Style 26,Times New Roman,fn,ft,Char,f"/>
    <w:basedOn w:val="Normal"/>
    <w:link w:val="FootnoteTextChar"/>
    <w:uiPriority w:val="99"/>
    <w:qFormat/>
    <w:rsid w:val="006C286D"/>
    <w:pPr>
      <w:spacing w:after="0" w:line="240" w:lineRule="auto"/>
    </w:pPr>
    <w:rPr>
      <w:sz w:val="20"/>
    </w:rPr>
  </w:style>
  <w:style w:type="character" w:customStyle="1" w:styleId="FootnoteTextChar">
    <w:name w:val="Footnote Text Char"/>
    <w:aliases w:val="ALTS FOOTNOTE Char,Car Char,Car Char Char Char,Car Char Char Char Char Char,Char Char Char Char,FT Char,FT Char Char Char,FT Char Char1 Char Char Char,Footnote Text Char Char Char,Footnote Text Char Char1 Char Char Char,Style 26 Char"/>
    <w:basedOn w:val="DefaultParagraphFont"/>
    <w:link w:val="FootnoteText"/>
    <w:uiPriority w:val="99"/>
    <w:qFormat/>
    <w:rsid w:val="006C286D"/>
    <w:rPr>
      <w:rFonts w:asciiTheme="minorHAnsi" w:hAnsiTheme="minorHAnsi" w:cs="Arial"/>
      <w:lang w:val="en-US"/>
    </w:rPr>
  </w:style>
  <w:style w:type="table" w:styleId="GridTable1Light">
    <w:name w:val="Grid Table 1 Light"/>
    <w:basedOn w:val="TableNormal"/>
    <w:uiPriority w:val="46"/>
    <w:rsid w:val="006C286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C286D"/>
    <w:tblPr>
      <w:tblStyleRowBandSize w:val="1"/>
      <w:tblStyleColBandSize w:val="1"/>
      <w:tblBorders>
        <w:top w:val="single" w:sz="4" w:space="0" w:color="B59BDB" w:themeColor="accent1" w:themeTint="66"/>
        <w:left w:val="single" w:sz="4" w:space="0" w:color="B59BDB" w:themeColor="accent1" w:themeTint="66"/>
        <w:bottom w:val="single" w:sz="4" w:space="0" w:color="B59BDB" w:themeColor="accent1" w:themeTint="66"/>
        <w:right w:val="single" w:sz="4" w:space="0" w:color="B59BDB" w:themeColor="accent1" w:themeTint="66"/>
        <w:insideH w:val="single" w:sz="4" w:space="0" w:color="B59BDB" w:themeColor="accent1" w:themeTint="66"/>
        <w:insideV w:val="single" w:sz="4" w:space="0" w:color="B59BDB" w:themeColor="accent1" w:themeTint="66"/>
      </w:tblBorders>
    </w:tblPr>
    <w:tblStylePr w:type="firstRow">
      <w:rPr>
        <w:b/>
        <w:bCs/>
      </w:rPr>
      <w:tblPr/>
      <w:tcPr>
        <w:tcBorders>
          <w:bottom w:val="single" w:sz="12" w:space="0" w:color="9069CA" w:themeColor="accent1" w:themeTint="99"/>
        </w:tcBorders>
      </w:tcPr>
    </w:tblStylePr>
    <w:tblStylePr w:type="lastRow">
      <w:rPr>
        <w:b/>
        <w:bCs/>
      </w:rPr>
      <w:tblPr/>
      <w:tcPr>
        <w:tcBorders>
          <w:top w:val="double" w:sz="2" w:space="0" w:color="9069C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C286D"/>
    <w:tblPr>
      <w:tblStyleRowBandSize w:val="1"/>
      <w:tblStyleColBandSize w:val="1"/>
      <w:tblBorders>
        <w:top w:val="single" w:sz="4" w:space="0" w:color="E9E5DF" w:themeColor="accent2" w:themeTint="66"/>
        <w:left w:val="single" w:sz="4" w:space="0" w:color="E9E5DF" w:themeColor="accent2" w:themeTint="66"/>
        <w:bottom w:val="single" w:sz="4" w:space="0" w:color="E9E5DF" w:themeColor="accent2" w:themeTint="66"/>
        <w:right w:val="single" w:sz="4" w:space="0" w:color="E9E5DF" w:themeColor="accent2" w:themeTint="66"/>
        <w:insideH w:val="single" w:sz="4" w:space="0" w:color="E9E5DF" w:themeColor="accent2" w:themeTint="66"/>
        <w:insideV w:val="single" w:sz="4" w:space="0" w:color="E9E5DF" w:themeColor="accent2" w:themeTint="66"/>
      </w:tblBorders>
    </w:tblPr>
    <w:tblStylePr w:type="firstRow">
      <w:rPr>
        <w:b/>
        <w:bCs/>
      </w:rPr>
      <w:tblPr/>
      <w:tcPr>
        <w:tcBorders>
          <w:bottom w:val="single" w:sz="12" w:space="0" w:color="DED8CF" w:themeColor="accent2" w:themeTint="99"/>
        </w:tcBorders>
      </w:tcPr>
    </w:tblStylePr>
    <w:tblStylePr w:type="lastRow">
      <w:rPr>
        <w:b/>
        <w:bCs/>
      </w:rPr>
      <w:tblPr/>
      <w:tcPr>
        <w:tcBorders>
          <w:top w:val="double" w:sz="2" w:space="0" w:color="DED8C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C286D"/>
    <w:tblPr>
      <w:tblStyleRowBandSize w:val="1"/>
      <w:tblStyleColBandSize w:val="1"/>
      <w:tblBorders>
        <w:top w:val="single" w:sz="4" w:space="0" w:color="7BF4FF" w:themeColor="accent3" w:themeTint="66"/>
        <w:left w:val="single" w:sz="4" w:space="0" w:color="7BF4FF" w:themeColor="accent3" w:themeTint="66"/>
        <w:bottom w:val="single" w:sz="4" w:space="0" w:color="7BF4FF" w:themeColor="accent3" w:themeTint="66"/>
        <w:right w:val="single" w:sz="4" w:space="0" w:color="7BF4FF" w:themeColor="accent3" w:themeTint="66"/>
        <w:insideH w:val="single" w:sz="4" w:space="0" w:color="7BF4FF" w:themeColor="accent3" w:themeTint="66"/>
        <w:insideV w:val="single" w:sz="4" w:space="0" w:color="7BF4FF" w:themeColor="accent3" w:themeTint="66"/>
      </w:tblBorders>
    </w:tblPr>
    <w:tblStylePr w:type="firstRow">
      <w:rPr>
        <w:b/>
        <w:bCs/>
      </w:rPr>
      <w:tblPr/>
      <w:tcPr>
        <w:tcBorders>
          <w:bottom w:val="single" w:sz="12" w:space="0" w:color="39EFFF" w:themeColor="accent3" w:themeTint="99"/>
        </w:tcBorders>
      </w:tcPr>
    </w:tblStylePr>
    <w:tblStylePr w:type="lastRow">
      <w:rPr>
        <w:b/>
        <w:bCs/>
      </w:rPr>
      <w:tblPr/>
      <w:tcPr>
        <w:tcBorders>
          <w:top w:val="double" w:sz="2" w:space="0" w:color="39E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C286D"/>
    <w:tblPr>
      <w:tblStyleRowBandSize w:val="1"/>
      <w:tblStyleColBandSize w:val="1"/>
      <w:tblBorders>
        <w:top w:val="single" w:sz="4" w:space="0" w:color="FFCAA5" w:themeColor="accent4" w:themeTint="66"/>
        <w:left w:val="single" w:sz="4" w:space="0" w:color="FFCAA5" w:themeColor="accent4" w:themeTint="66"/>
        <w:bottom w:val="single" w:sz="4" w:space="0" w:color="FFCAA5" w:themeColor="accent4" w:themeTint="66"/>
        <w:right w:val="single" w:sz="4" w:space="0" w:color="FFCAA5" w:themeColor="accent4" w:themeTint="66"/>
        <w:insideH w:val="single" w:sz="4" w:space="0" w:color="FFCAA5" w:themeColor="accent4" w:themeTint="66"/>
        <w:insideV w:val="single" w:sz="4" w:space="0" w:color="FFCAA5" w:themeColor="accent4" w:themeTint="66"/>
      </w:tblBorders>
    </w:tblPr>
    <w:tblStylePr w:type="firstRow">
      <w:rPr>
        <w:b/>
        <w:bCs/>
      </w:rPr>
      <w:tblPr/>
      <w:tcPr>
        <w:tcBorders>
          <w:bottom w:val="single" w:sz="12" w:space="0" w:color="FFB078" w:themeColor="accent4" w:themeTint="99"/>
        </w:tcBorders>
      </w:tcPr>
    </w:tblStylePr>
    <w:tblStylePr w:type="lastRow">
      <w:rPr>
        <w:b/>
        <w:bCs/>
      </w:rPr>
      <w:tblPr/>
      <w:tcPr>
        <w:tcBorders>
          <w:top w:val="double" w:sz="2" w:space="0" w:color="FFB078"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C286D"/>
    <w:tblPr>
      <w:tblStyleRowBandSize w:val="1"/>
      <w:tblStyleColBandSize w:val="1"/>
      <w:tblBorders>
        <w:top w:val="single" w:sz="4" w:space="0" w:color="D6EFAD" w:themeColor="accent5" w:themeTint="66"/>
        <w:left w:val="single" w:sz="4" w:space="0" w:color="D6EFAD" w:themeColor="accent5" w:themeTint="66"/>
        <w:bottom w:val="single" w:sz="4" w:space="0" w:color="D6EFAD" w:themeColor="accent5" w:themeTint="66"/>
        <w:right w:val="single" w:sz="4" w:space="0" w:color="D6EFAD" w:themeColor="accent5" w:themeTint="66"/>
        <w:insideH w:val="single" w:sz="4" w:space="0" w:color="D6EFAD" w:themeColor="accent5" w:themeTint="66"/>
        <w:insideV w:val="single" w:sz="4" w:space="0" w:color="D6EFAD" w:themeColor="accent5" w:themeTint="66"/>
      </w:tblBorders>
    </w:tblPr>
    <w:tblStylePr w:type="firstRow">
      <w:rPr>
        <w:b/>
        <w:bCs/>
      </w:rPr>
      <w:tblPr/>
      <w:tcPr>
        <w:tcBorders>
          <w:bottom w:val="single" w:sz="12" w:space="0" w:color="C2E784" w:themeColor="accent5" w:themeTint="99"/>
        </w:tcBorders>
      </w:tcPr>
    </w:tblStylePr>
    <w:tblStylePr w:type="lastRow">
      <w:rPr>
        <w:b/>
        <w:bCs/>
      </w:rPr>
      <w:tblPr/>
      <w:tcPr>
        <w:tcBorders>
          <w:top w:val="double" w:sz="2" w:space="0" w:color="C2E78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C286D"/>
    <w:tblPr>
      <w:tblStyleRowBandSize w:val="1"/>
      <w:tblStyleColBandSize w:val="1"/>
      <w:tblBorders>
        <w:top w:val="single" w:sz="4" w:space="0" w:color="F6A8B2" w:themeColor="accent6" w:themeTint="66"/>
        <w:left w:val="single" w:sz="4" w:space="0" w:color="F6A8B2" w:themeColor="accent6" w:themeTint="66"/>
        <w:bottom w:val="single" w:sz="4" w:space="0" w:color="F6A8B2" w:themeColor="accent6" w:themeTint="66"/>
        <w:right w:val="single" w:sz="4" w:space="0" w:color="F6A8B2" w:themeColor="accent6" w:themeTint="66"/>
        <w:insideH w:val="single" w:sz="4" w:space="0" w:color="F6A8B2" w:themeColor="accent6" w:themeTint="66"/>
        <w:insideV w:val="single" w:sz="4" w:space="0" w:color="F6A8B2" w:themeColor="accent6" w:themeTint="66"/>
      </w:tblBorders>
    </w:tblPr>
    <w:tblStylePr w:type="firstRow">
      <w:rPr>
        <w:b/>
        <w:bCs/>
      </w:rPr>
      <w:tblPr/>
      <w:tcPr>
        <w:tcBorders>
          <w:bottom w:val="single" w:sz="12" w:space="0" w:color="F17D8C" w:themeColor="accent6" w:themeTint="99"/>
        </w:tcBorders>
      </w:tcPr>
    </w:tblStylePr>
    <w:tblStylePr w:type="lastRow">
      <w:rPr>
        <w:b/>
        <w:bCs/>
      </w:rPr>
      <w:tblPr/>
      <w:tcPr>
        <w:tcBorders>
          <w:top w:val="double" w:sz="2" w:space="0" w:color="F17D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C286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C286D"/>
    <w:tblPr>
      <w:tblStyleRowBandSize w:val="1"/>
      <w:tblStyleColBandSize w:val="1"/>
      <w:tblBorders>
        <w:top w:val="single" w:sz="2" w:space="0" w:color="9069CA" w:themeColor="accent1" w:themeTint="99"/>
        <w:bottom w:val="single" w:sz="2" w:space="0" w:color="9069CA" w:themeColor="accent1" w:themeTint="99"/>
        <w:insideH w:val="single" w:sz="2" w:space="0" w:color="9069CA" w:themeColor="accent1" w:themeTint="99"/>
        <w:insideV w:val="single" w:sz="2" w:space="0" w:color="9069CA" w:themeColor="accent1" w:themeTint="99"/>
      </w:tblBorders>
    </w:tblPr>
    <w:tblStylePr w:type="firstRow">
      <w:rPr>
        <w:b/>
        <w:bCs/>
      </w:rPr>
      <w:tblPr/>
      <w:tcPr>
        <w:tcBorders>
          <w:top w:val="nil"/>
          <w:bottom w:val="single" w:sz="12" w:space="0" w:color="9069CA" w:themeColor="accent1" w:themeTint="99"/>
          <w:insideH w:val="nil"/>
          <w:insideV w:val="nil"/>
        </w:tcBorders>
        <w:shd w:val="clear" w:color="auto" w:fill="FFFFFF" w:themeFill="background1"/>
      </w:tcPr>
    </w:tblStylePr>
    <w:tblStylePr w:type="lastRow">
      <w:rPr>
        <w:b/>
        <w:bCs/>
      </w:rPr>
      <w:tblPr/>
      <w:tcPr>
        <w:tcBorders>
          <w:top w:val="double" w:sz="2" w:space="0" w:color="9069C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GridTable2-Accent2">
    <w:name w:val="Grid Table 2 Accent 2"/>
    <w:basedOn w:val="TableNormal"/>
    <w:uiPriority w:val="47"/>
    <w:rsid w:val="006C286D"/>
    <w:tblPr>
      <w:tblStyleRowBandSize w:val="1"/>
      <w:tblStyleColBandSize w:val="1"/>
      <w:tblBorders>
        <w:top w:val="single" w:sz="2" w:space="0" w:color="DED8CF" w:themeColor="accent2" w:themeTint="99"/>
        <w:bottom w:val="single" w:sz="2" w:space="0" w:color="DED8CF" w:themeColor="accent2" w:themeTint="99"/>
        <w:insideH w:val="single" w:sz="2" w:space="0" w:color="DED8CF" w:themeColor="accent2" w:themeTint="99"/>
        <w:insideV w:val="single" w:sz="2" w:space="0" w:color="DED8CF" w:themeColor="accent2" w:themeTint="99"/>
      </w:tblBorders>
    </w:tblPr>
    <w:tblStylePr w:type="firstRow">
      <w:rPr>
        <w:b/>
        <w:bCs/>
      </w:rPr>
      <w:tblPr/>
      <w:tcPr>
        <w:tcBorders>
          <w:top w:val="nil"/>
          <w:bottom w:val="single" w:sz="12" w:space="0" w:color="DED8CF" w:themeColor="accent2" w:themeTint="99"/>
          <w:insideH w:val="nil"/>
          <w:insideV w:val="nil"/>
        </w:tcBorders>
        <w:shd w:val="clear" w:color="auto" w:fill="FFFFFF" w:themeFill="background1"/>
      </w:tcPr>
    </w:tblStylePr>
    <w:tblStylePr w:type="lastRow">
      <w:rPr>
        <w:b/>
        <w:bCs/>
      </w:rPr>
      <w:tblPr/>
      <w:tcPr>
        <w:tcBorders>
          <w:top w:val="double" w:sz="2" w:space="0" w:color="DED8C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GridTable2-Accent3">
    <w:name w:val="Grid Table 2 Accent 3"/>
    <w:basedOn w:val="TableNormal"/>
    <w:uiPriority w:val="47"/>
    <w:rsid w:val="006C286D"/>
    <w:tblPr>
      <w:tblStyleRowBandSize w:val="1"/>
      <w:tblStyleColBandSize w:val="1"/>
      <w:tblBorders>
        <w:top w:val="single" w:sz="2" w:space="0" w:color="39EFFF" w:themeColor="accent3" w:themeTint="99"/>
        <w:bottom w:val="single" w:sz="2" w:space="0" w:color="39EFFF" w:themeColor="accent3" w:themeTint="99"/>
        <w:insideH w:val="single" w:sz="2" w:space="0" w:color="39EFFF" w:themeColor="accent3" w:themeTint="99"/>
        <w:insideV w:val="single" w:sz="2" w:space="0" w:color="39EFFF" w:themeColor="accent3" w:themeTint="99"/>
      </w:tblBorders>
    </w:tblPr>
    <w:tblStylePr w:type="firstRow">
      <w:rPr>
        <w:b/>
        <w:bCs/>
      </w:rPr>
      <w:tblPr/>
      <w:tcPr>
        <w:tcBorders>
          <w:top w:val="nil"/>
          <w:bottom w:val="single" w:sz="12" w:space="0" w:color="39EFFF" w:themeColor="accent3" w:themeTint="99"/>
          <w:insideH w:val="nil"/>
          <w:insideV w:val="nil"/>
        </w:tcBorders>
        <w:shd w:val="clear" w:color="auto" w:fill="FFFFFF" w:themeFill="background1"/>
      </w:tcPr>
    </w:tblStylePr>
    <w:tblStylePr w:type="lastRow">
      <w:rPr>
        <w:b/>
        <w:bCs/>
      </w:rPr>
      <w:tblPr/>
      <w:tcPr>
        <w:tcBorders>
          <w:top w:val="double" w:sz="2" w:space="0" w:color="39E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GridTable2-Accent4">
    <w:name w:val="Grid Table 2 Accent 4"/>
    <w:basedOn w:val="TableNormal"/>
    <w:uiPriority w:val="47"/>
    <w:rsid w:val="006C286D"/>
    <w:tblPr>
      <w:tblStyleRowBandSize w:val="1"/>
      <w:tblStyleColBandSize w:val="1"/>
      <w:tblBorders>
        <w:top w:val="single" w:sz="2" w:space="0" w:color="FFB078" w:themeColor="accent4" w:themeTint="99"/>
        <w:bottom w:val="single" w:sz="2" w:space="0" w:color="FFB078" w:themeColor="accent4" w:themeTint="99"/>
        <w:insideH w:val="single" w:sz="2" w:space="0" w:color="FFB078" w:themeColor="accent4" w:themeTint="99"/>
        <w:insideV w:val="single" w:sz="2" w:space="0" w:color="FFB078" w:themeColor="accent4" w:themeTint="99"/>
      </w:tblBorders>
    </w:tblPr>
    <w:tblStylePr w:type="firstRow">
      <w:rPr>
        <w:b/>
        <w:bCs/>
      </w:rPr>
      <w:tblPr/>
      <w:tcPr>
        <w:tcBorders>
          <w:top w:val="nil"/>
          <w:bottom w:val="single" w:sz="12" w:space="0" w:color="FFB078" w:themeColor="accent4" w:themeTint="99"/>
          <w:insideH w:val="nil"/>
          <w:insideV w:val="nil"/>
        </w:tcBorders>
        <w:shd w:val="clear" w:color="auto" w:fill="FFFFFF" w:themeFill="background1"/>
      </w:tcPr>
    </w:tblStylePr>
    <w:tblStylePr w:type="lastRow">
      <w:rPr>
        <w:b/>
        <w:bCs/>
      </w:rPr>
      <w:tblPr/>
      <w:tcPr>
        <w:tcBorders>
          <w:top w:val="double" w:sz="2" w:space="0" w:color="FFB07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GridTable2-Accent5">
    <w:name w:val="Grid Table 2 Accent 5"/>
    <w:basedOn w:val="TableNormal"/>
    <w:uiPriority w:val="47"/>
    <w:rsid w:val="006C286D"/>
    <w:tblPr>
      <w:tblStyleRowBandSize w:val="1"/>
      <w:tblStyleColBandSize w:val="1"/>
      <w:tblBorders>
        <w:top w:val="single" w:sz="2" w:space="0" w:color="C2E784" w:themeColor="accent5" w:themeTint="99"/>
        <w:bottom w:val="single" w:sz="2" w:space="0" w:color="C2E784" w:themeColor="accent5" w:themeTint="99"/>
        <w:insideH w:val="single" w:sz="2" w:space="0" w:color="C2E784" w:themeColor="accent5" w:themeTint="99"/>
        <w:insideV w:val="single" w:sz="2" w:space="0" w:color="C2E784" w:themeColor="accent5" w:themeTint="99"/>
      </w:tblBorders>
    </w:tblPr>
    <w:tblStylePr w:type="firstRow">
      <w:rPr>
        <w:b/>
        <w:bCs/>
      </w:rPr>
      <w:tblPr/>
      <w:tcPr>
        <w:tcBorders>
          <w:top w:val="nil"/>
          <w:bottom w:val="single" w:sz="12" w:space="0" w:color="C2E784" w:themeColor="accent5" w:themeTint="99"/>
          <w:insideH w:val="nil"/>
          <w:insideV w:val="nil"/>
        </w:tcBorders>
        <w:shd w:val="clear" w:color="auto" w:fill="FFFFFF" w:themeFill="background1"/>
      </w:tcPr>
    </w:tblStylePr>
    <w:tblStylePr w:type="lastRow">
      <w:rPr>
        <w:b/>
        <w:bCs/>
      </w:rPr>
      <w:tblPr/>
      <w:tcPr>
        <w:tcBorders>
          <w:top w:val="double" w:sz="2" w:space="0" w:color="C2E78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GridTable2-Accent6">
    <w:name w:val="Grid Table 2 Accent 6"/>
    <w:basedOn w:val="TableNormal"/>
    <w:uiPriority w:val="47"/>
    <w:rsid w:val="006C286D"/>
    <w:tblPr>
      <w:tblStyleRowBandSize w:val="1"/>
      <w:tblStyleColBandSize w:val="1"/>
      <w:tblBorders>
        <w:top w:val="single" w:sz="2" w:space="0" w:color="F17D8C" w:themeColor="accent6" w:themeTint="99"/>
        <w:bottom w:val="single" w:sz="2" w:space="0" w:color="F17D8C" w:themeColor="accent6" w:themeTint="99"/>
        <w:insideH w:val="single" w:sz="2" w:space="0" w:color="F17D8C" w:themeColor="accent6" w:themeTint="99"/>
        <w:insideV w:val="single" w:sz="2" w:space="0" w:color="F17D8C" w:themeColor="accent6" w:themeTint="99"/>
      </w:tblBorders>
    </w:tblPr>
    <w:tblStylePr w:type="firstRow">
      <w:rPr>
        <w:b/>
        <w:bCs/>
      </w:rPr>
      <w:tblPr/>
      <w:tcPr>
        <w:tcBorders>
          <w:top w:val="nil"/>
          <w:bottom w:val="single" w:sz="12" w:space="0" w:color="F17D8C" w:themeColor="accent6" w:themeTint="99"/>
          <w:insideH w:val="nil"/>
          <w:insideV w:val="nil"/>
        </w:tcBorders>
        <w:shd w:val="clear" w:color="auto" w:fill="FFFFFF" w:themeFill="background1"/>
      </w:tcPr>
    </w:tblStylePr>
    <w:tblStylePr w:type="lastRow">
      <w:rPr>
        <w:b/>
        <w:bCs/>
      </w:rPr>
      <w:tblPr/>
      <w:tcPr>
        <w:tcBorders>
          <w:top w:val="double" w:sz="2" w:space="0" w:color="F17D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GridTable3">
    <w:name w:val="Grid Table 3"/>
    <w:basedOn w:val="TableNormal"/>
    <w:uiPriority w:val="48"/>
    <w:rsid w:val="006C28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C286D"/>
    <w:tblPr>
      <w:tblStyleRowBandSize w:val="1"/>
      <w:tblStyleColBandSize w:val="1"/>
      <w:tblBorders>
        <w:top w:val="single" w:sz="4" w:space="0" w:color="9069CA" w:themeColor="accent1" w:themeTint="99"/>
        <w:left w:val="single" w:sz="4" w:space="0" w:color="9069CA" w:themeColor="accent1" w:themeTint="99"/>
        <w:bottom w:val="single" w:sz="4" w:space="0" w:color="9069CA" w:themeColor="accent1" w:themeTint="99"/>
        <w:right w:val="single" w:sz="4" w:space="0" w:color="9069CA" w:themeColor="accent1" w:themeTint="99"/>
        <w:insideH w:val="single" w:sz="4" w:space="0" w:color="9069CA" w:themeColor="accent1" w:themeTint="99"/>
        <w:insideV w:val="single" w:sz="4" w:space="0" w:color="9069C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CDED" w:themeFill="accent1" w:themeFillTint="33"/>
      </w:tcPr>
    </w:tblStylePr>
    <w:tblStylePr w:type="band1Horz">
      <w:tblPr/>
      <w:tcPr>
        <w:shd w:val="clear" w:color="auto" w:fill="DACDED" w:themeFill="accent1" w:themeFillTint="33"/>
      </w:tcPr>
    </w:tblStylePr>
    <w:tblStylePr w:type="neCell">
      <w:tblPr/>
      <w:tcPr>
        <w:tcBorders>
          <w:bottom w:val="single" w:sz="4" w:space="0" w:color="9069CA" w:themeColor="accent1" w:themeTint="99"/>
        </w:tcBorders>
      </w:tcPr>
    </w:tblStylePr>
    <w:tblStylePr w:type="nwCell">
      <w:tblPr/>
      <w:tcPr>
        <w:tcBorders>
          <w:bottom w:val="single" w:sz="4" w:space="0" w:color="9069CA" w:themeColor="accent1" w:themeTint="99"/>
        </w:tcBorders>
      </w:tcPr>
    </w:tblStylePr>
    <w:tblStylePr w:type="seCell">
      <w:tblPr/>
      <w:tcPr>
        <w:tcBorders>
          <w:top w:val="single" w:sz="4" w:space="0" w:color="9069CA" w:themeColor="accent1" w:themeTint="99"/>
        </w:tcBorders>
      </w:tcPr>
    </w:tblStylePr>
    <w:tblStylePr w:type="swCell">
      <w:tblPr/>
      <w:tcPr>
        <w:tcBorders>
          <w:top w:val="single" w:sz="4" w:space="0" w:color="9069CA" w:themeColor="accent1" w:themeTint="99"/>
        </w:tcBorders>
      </w:tcPr>
    </w:tblStylePr>
  </w:style>
  <w:style w:type="table" w:styleId="GridTable3-Accent2">
    <w:name w:val="Grid Table 3 Accent 2"/>
    <w:basedOn w:val="TableNormal"/>
    <w:uiPriority w:val="48"/>
    <w:rsid w:val="006C286D"/>
    <w:tblPr>
      <w:tblStyleRowBandSize w:val="1"/>
      <w:tblStyleColBandSize w:val="1"/>
      <w:tblBorders>
        <w:top w:val="single" w:sz="4" w:space="0" w:color="DED8CF" w:themeColor="accent2" w:themeTint="99"/>
        <w:left w:val="single" w:sz="4" w:space="0" w:color="DED8CF" w:themeColor="accent2" w:themeTint="99"/>
        <w:bottom w:val="single" w:sz="4" w:space="0" w:color="DED8CF" w:themeColor="accent2" w:themeTint="99"/>
        <w:right w:val="single" w:sz="4" w:space="0" w:color="DED8CF" w:themeColor="accent2" w:themeTint="99"/>
        <w:insideH w:val="single" w:sz="4" w:space="0" w:color="DED8CF" w:themeColor="accent2" w:themeTint="99"/>
        <w:insideV w:val="single" w:sz="4" w:space="0" w:color="DED8C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2EF" w:themeFill="accent2" w:themeFillTint="33"/>
      </w:tcPr>
    </w:tblStylePr>
    <w:tblStylePr w:type="band1Horz">
      <w:tblPr/>
      <w:tcPr>
        <w:shd w:val="clear" w:color="auto" w:fill="F4F2EF" w:themeFill="accent2" w:themeFillTint="33"/>
      </w:tcPr>
    </w:tblStylePr>
    <w:tblStylePr w:type="neCell">
      <w:tblPr/>
      <w:tcPr>
        <w:tcBorders>
          <w:bottom w:val="single" w:sz="4" w:space="0" w:color="DED8CF" w:themeColor="accent2" w:themeTint="99"/>
        </w:tcBorders>
      </w:tcPr>
    </w:tblStylePr>
    <w:tblStylePr w:type="nwCell">
      <w:tblPr/>
      <w:tcPr>
        <w:tcBorders>
          <w:bottom w:val="single" w:sz="4" w:space="0" w:color="DED8CF" w:themeColor="accent2" w:themeTint="99"/>
        </w:tcBorders>
      </w:tcPr>
    </w:tblStylePr>
    <w:tblStylePr w:type="seCell">
      <w:tblPr/>
      <w:tcPr>
        <w:tcBorders>
          <w:top w:val="single" w:sz="4" w:space="0" w:color="DED8CF" w:themeColor="accent2" w:themeTint="99"/>
        </w:tcBorders>
      </w:tcPr>
    </w:tblStylePr>
    <w:tblStylePr w:type="swCell">
      <w:tblPr/>
      <w:tcPr>
        <w:tcBorders>
          <w:top w:val="single" w:sz="4" w:space="0" w:color="DED8CF" w:themeColor="accent2" w:themeTint="99"/>
        </w:tcBorders>
      </w:tcPr>
    </w:tblStylePr>
  </w:style>
  <w:style w:type="table" w:styleId="GridTable3-Accent3">
    <w:name w:val="Grid Table 3 Accent 3"/>
    <w:basedOn w:val="TableNormal"/>
    <w:uiPriority w:val="48"/>
    <w:rsid w:val="006C286D"/>
    <w:tblPr>
      <w:tblStyleRowBandSize w:val="1"/>
      <w:tblStyleColBandSize w:val="1"/>
      <w:tblBorders>
        <w:top w:val="single" w:sz="4" w:space="0" w:color="39EFFF" w:themeColor="accent3" w:themeTint="99"/>
        <w:left w:val="single" w:sz="4" w:space="0" w:color="39EFFF" w:themeColor="accent3" w:themeTint="99"/>
        <w:bottom w:val="single" w:sz="4" w:space="0" w:color="39EFFF" w:themeColor="accent3" w:themeTint="99"/>
        <w:right w:val="single" w:sz="4" w:space="0" w:color="39EFFF" w:themeColor="accent3" w:themeTint="99"/>
        <w:insideH w:val="single" w:sz="4" w:space="0" w:color="39EFFF" w:themeColor="accent3" w:themeTint="99"/>
        <w:insideV w:val="single" w:sz="4" w:space="0" w:color="39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F9FF" w:themeFill="accent3" w:themeFillTint="33"/>
      </w:tcPr>
    </w:tblStylePr>
    <w:tblStylePr w:type="band1Horz">
      <w:tblPr/>
      <w:tcPr>
        <w:shd w:val="clear" w:color="auto" w:fill="BDF9FF" w:themeFill="accent3" w:themeFillTint="33"/>
      </w:tcPr>
    </w:tblStylePr>
    <w:tblStylePr w:type="neCell">
      <w:tblPr/>
      <w:tcPr>
        <w:tcBorders>
          <w:bottom w:val="single" w:sz="4" w:space="0" w:color="39EFFF" w:themeColor="accent3" w:themeTint="99"/>
        </w:tcBorders>
      </w:tcPr>
    </w:tblStylePr>
    <w:tblStylePr w:type="nwCell">
      <w:tblPr/>
      <w:tcPr>
        <w:tcBorders>
          <w:bottom w:val="single" w:sz="4" w:space="0" w:color="39EFFF" w:themeColor="accent3" w:themeTint="99"/>
        </w:tcBorders>
      </w:tcPr>
    </w:tblStylePr>
    <w:tblStylePr w:type="seCell">
      <w:tblPr/>
      <w:tcPr>
        <w:tcBorders>
          <w:top w:val="single" w:sz="4" w:space="0" w:color="39EFFF" w:themeColor="accent3" w:themeTint="99"/>
        </w:tcBorders>
      </w:tcPr>
    </w:tblStylePr>
    <w:tblStylePr w:type="swCell">
      <w:tblPr/>
      <w:tcPr>
        <w:tcBorders>
          <w:top w:val="single" w:sz="4" w:space="0" w:color="39EFFF" w:themeColor="accent3" w:themeTint="99"/>
        </w:tcBorders>
      </w:tcPr>
    </w:tblStylePr>
  </w:style>
  <w:style w:type="table" w:styleId="GridTable3-Accent4">
    <w:name w:val="Grid Table 3 Accent 4"/>
    <w:basedOn w:val="TableNormal"/>
    <w:uiPriority w:val="48"/>
    <w:rsid w:val="006C286D"/>
    <w:tblPr>
      <w:tblStyleRowBandSize w:val="1"/>
      <w:tblStyleColBandSize w:val="1"/>
      <w:tblBorders>
        <w:top w:val="single" w:sz="4" w:space="0" w:color="FFB078" w:themeColor="accent4" w:themeTint="99"/>
        <w:left w:val="single" w:sz="4" w:space="0" w:color="FFB078" w:themeColor="accent4" w:themeTint="99"/>
        <w:bottom w:val="single" w:sz="4" w:space="0" w:color="FFB078" w:themeColor="accent4" w:themeTint="99"/>
        <w:right w:val="single" w:sz="4" w:space="0" w:color="FFB078" w:themeColor="accent4" w:themeTint="99"/>
        <w:insideH w:val="single" w:sz="4" w:space="0" w:color="FFB078" w:themeColor="accent4" w:themeTint="99"/>
        <w:insideV w:val="single" w:sz="4" w:space="0" w:color="FFB07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4D2" w:themeFill="accent4" w:themeFillTint="33"/>
      </w:tcPr>
    </w:tblStylePr>
    <w:tblStylePr w:type="band1Horz">
      <w:tblPr/>
      <w:tcPr>
        <w:shd w:val="clear" w:color="auto" w:fill="FFE4D2" w:themeFill="accent4" w:themeFillTint="33"/>
      </w:tcPr>
    </w:tblStylePr>
    <w:tblStylePr w:type="neCell">
      <w:tblPr/>
      <w:tcPr>
        <w:tcBorders>
          <w:bottom w:val="single" w:sz="4" w:space="0" w:color="FFB078" w:themeColor="accent4" w:themeTint="99"/>
        </w:tcBorders>
      </w:tcPr>
    </w:tblStylePr>
    <w:tblStylePr w:type="nwCell">
      <w:tblPr/>
      <w:tcPr>
        <w:tcBorders>
          <w:bottom w:val="single" w:sz="4" w:space="0" w:color="FFB078" w:themeColor="accent4" w:themeTint="99"/>
        </w:tcBorders>
      </w:tcPr>
    </w:tblStylePr>
    <w:tblStylePr w:type="seCell">
      <w:tblPr/>
      <w:tcPr>
        <w:tcBorders>
          <w:top w:val="single" w:sz="4" w:space="0" w:color="FFB078" w:themeColor="accent4" w:themeTint="99"/>
        </w:tcBorders>
      </w:tcPr>
    </w:tblStylePr>
    <w:tblStylePr w:type="swCell">
      <w:tblPr/>
      <w:tcPr>
        <w:tcBorders>
          <w:top w:val="single" w:sz="4" w:space="0" w:color="FFB078" w:themeColor="accent4" w:themeTint="99"/>
        </w:tcBorders>
      </w:tcPr>
    </w:tblStylePr>
  </w:style>
  <w:style w:type="table" w:styleId="GridTable3-Accent5">
    <w:name w:val="Grid Table 3 Accent 5"/>
    <w:basedOn w:val="TableNormal"/>
    <w:uiPriority w:val="48"/>
    <w:rsid w:val="006C286D"/>
    <w:tblPr>
      <w:tblStyleRowBandSize w:val="1"/>
      <w:tblStyleColBandSize w:val="1"/>
      <w:tblBorders>
        <w:top w:val="single" w:sz="4" w:space="0" w:color="C2E784" w:themeColor="accent5" w:themeTint="99"/>
        <w:left w:val="single" w:sz="4" w:space="0" w:color="C2E784" w:themeColor="accent5" w:themeTint="99"/>
        <w:bottom w:val="single" w:sz="4" w:space="0" w:color="C2E784" w:themeColor="accent5" w:themeTint="99"/>
        <w:right w:val="single" w:sz="4" w:space="0" w:color="C2E784" w:themeColor="accent5" w:themeTint="99"/>
        <w:insideH w:val="single" w:sz="4" w:space="0" w:color="C2E784" w:themeColor="accent5" w:themeTint="99"/>
        <w:insideV w:val="single" w:sz="4" w:space="0" w:color="C2E78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D6" w:themeFill="accent5" w:themeFillTint="33"/>
      </w:tcPr>
    </w:tblStylePr>
    <w:tblStylePr w:type="band1Horz">
      <w:tblPr/>
      <w:tcPr>
        <w:shd w:val="clear" w:color="auto" w:fill="EAF7D6" w:themeFill="accent5" w:themeFillTint="33"/>
      </w:tcPr>
    </w:tblStylePr>
    <w:tblStylePr w:type="neCell">
      <w:tblPr/>
      <w:tcPr>
        <w:tcBorders>
          <w:bottom w:val="single" w:sz="4" w:space="0" w:color="C2E784" w:themeColor="accent5" w:themeTint="99"/>
        </w:tcBorders>
      </w:tcPr>
    </w:tblStylePr>
    <w:tblStylePr w:type="nwCell">
      <w:tblPr/>
      <w:tcPr>
        <w:tcBorders>
          <w:bottom w:val="single" w:sz="4" w:space="0" w:color="C2E784" w:themeColor="accent5" w:themeTint="99"/>
        </w:tcBorders>
      </w:tcPr>
    </w:tblStylePr>
    <w:tblStylePr w:type="seCell">
      <w:tblPr/>
      <w:tcPr>
        <w:tcBorders>
          <w:top w:val="single" w:sz="4" w:space="0" w:color="C2E784" w:themeColor="accent5" w:themeTint="99"/>
        </w:tcBorders>
      </w:tcPr>
    </w:tblStylePr>
    <w:tblStylePr w:type="swCell">
      <w:tblPr/>
      <w:tcPr>
        <w:tcBorders>
          <w:top w:val="single" w:sz="4" w:space="0" w:color="C2E784" w:themeColor="accent5" w:themeTint="99"/>
        </w:tcBorders>
      </w:tcPr>
    </w:tblStylePr>
  </w:style>
  <w:style w:type="table" w:styleId="GridTable3-Accent6">
    <w:name w:val="Grid Table 3 Accent 6"/>
    <w:basedOn w:val="TableNormal"/>
    <w:uiPriority w:val="48"/>
    <w:rsid w:val="006C286D"/>
    <w:tblPr>
      <w:tblStyleRowBandSize w:val="1"/>
      <w:tblStyleColBandSize w:val="1"/>
      <w:tblBorders>
        <w:top w:val="single" w:sz="4" w:space="0" w:color="F17D8C" w:themeColor="accent6" w:themeTint="99"/>
        <w:left w:val="single" w:sz="4" w:space="0" w:color="F17D8C" w:themeColor="accent6" w:themeTint="99"/>
        <w:bottom w:val="single" w:sz="4" w:space="0" w:color="F17D8C" w:themeColor="accent6" w:themeTint="99"/>
        <w:right w:val="single" w:sz="4" w:space="0" w:color="F17D8C" w:themeColor="accent6" w:themeTint="99"/>
        <w:insideH w:val="single" w:sz="4" w:space="0" w:color="F17D8C" w:themeColor="accent6" w:themeTint="99"/>
        <w:insideV w:val="single" w:sz="4" w:space="0" w:color="F17D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3D8" w:themeFill="accent6" w:themeFillTint="33"/>
      </w:tcPr>
    </w:tblStylePr>
    <w:tblStylePr w:type="band1Horz">
      <w:tblPr/>
      <w:tcPr>
        <w:shd w:val="clear" w:color="auto" w:fill="FAD3D8" w:themeFill="accent6" w:themeFillTint="33"/>
      </w:tcPr>
    </w:tblStylePr>
    <w:tblStylePr w:type="neCell">
      <w:tblPr/>
      <w:tcPr>
        <w:tcBorders>
          <w:bottom w:val="single" w:sz="4" w:space="0" w:color="F17D8C" w:themeColor="accent6" w:themeTint="99"/>
        </w:tcBorders>
      </w:tcPr>
    </w:tblStylePr>
    <w:tblStylePr w:type="nwCell">
      <w:tblPr/>
      <w:tcPr>
        <w:tcBorders>
          <w:bottom w:val="single" w:sz="4" w:space="0" w:color="F17D8C" w:themeColor="accent6" w:themeTint="99"/>
        </w:tcBorders>
      </w:tcPr>
    </w:tblStylePr>
    <w:tblStylePr w:type="seCell">
      <w:tblPr/>
      <w:tcPr>
        <w:tcBorders>
          <w:top w:val="single" w:sz="4" w:space="0" w:color="F17D8C" w:themeColor="accent6" w:themeTint="99"/>
        </w:tcBorders>
      </w:tcPr>
    </w:tblStylePr>
    <w:tblStylePr w:type="swCell">
      <w:tblPr/>
      <w:tcPr>
        <w:tcBorders>
          <w:top w:val="single" w:sz="4" w:space="0" w:color="F17D8C" w:themeColor="accent6" w:themeTint="99"/>
        </w:tcBorders>
      </w:tcPr>
    </w:tblStylePr>
  </w:style>
  <w:style w:type="table" w:styleId="GridTable4">
    <w:name w:val="Grid Table 4"/>
    <w:basedOn w:val="TableNormal"/>
    <w:uiPriority w:val="49"/>
    <w:rsid w:val="006C28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C286D"/>
    <w:tblPr>
      <w:tblStyleRowBandSize w:val="1"/>
      <w:tblStyleColBandSize w:val="1"/>
      <w:tblBorders>
        <w:top w:val="single" w:sz="4" w:space="0" w:color="9069CA" w:themeColor="accent1" w:themeTint="99"/>
        <w:left w:val="single" w:sz="4" w:space="0" w:color="9069CA" w:themeColor="accent1" w:themeTint="99"/>
        <w:bottom w:val="single" w:sz="4" w:space="0" w:color="9069CA" w:themeColor="accent1" w:themeTint="99"/>
        <w:right w:val="single" w:sz="4" w:space="0" w:color="9069CA" w:themeColor="accent1" w:themeTint="99"/>
        <w:insideH w:val="single" w:sz="4" w:space="0" w:color="9069CA" w:themeColor="accent1" w:themeTint="99"/>
        <w:insideV w:val="single" w:sz="4" w:space="0" w:color="9069CA" w:themeColor="accent1" w:themeTint="99"/>
      </w:tblBorders>
    </w:tblPr>
    <w:tblStylePr w:type="firstRow">
      <w:rPr>
        <w:b/>
        <w:bCs/>
        <w:color w:val="FFFFFF" w:themeColor="background1"/>
      </w:rPr>
      <w:tblPr/>
      <w:tcPr>
        <w:tcBorders>
          <w:top w:val="single" w:sz="4" w:space="0" w:color="4F2D7F" w:themeColor="accent1"/>
          <w:left w:val="single" w:sz="4" w:space="0" w:color="4F2D7F" w:themeColor="accent1"/>
          <w:bottom w:val="single" w:sz="4" w:space="0" w:color="4F2D7F" w:themeColor="accent1"/>
          <w:right w:val="single" w:sz="4" w:space="0" w:color="4F2D7F" w:themeColor="accent1"/>
          <w:insideH w:val="nil"/>
          <w:insideV w:val="nil"/>
        </w:tcBorders>
        <w:shd w:val="clear" w:color="auto" w:fill="4F2D7F" w:themeFill="accent1"/>
      </w:tcPr>
    </w:tblStylePr>
    <w:tblStylePr w:type="lastRow">
      <w:rPr>
        <w:b/>
        <w:bCs/>
      </w:rPr>
      <w:tblPr/>
      <w:tcPr>
        <w:tcBorders>
          <w:top w:val="double" w:sz="4" w:space="0" w:color="4F2D7F" w:themeColor="accent1"/>
        </w:tcBorders>
      </w:tc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GridTable4-Accent2">
    <w:name w:val="Grid Table 4 Accent 2"/>
    <w:basedOn w:val="TableNormal"/>
    <w:uiPriority w:val="49"/>
    <w:rsid w:val="006C286D"/>
    <w:tblPr>
      <w:tblStyleRowBandSize w:val="1"/>
      <w:tblStyleColBandSize w:val="1"/>
      <w:tblBorders>
        <w:top w:val="single" w:sz="4" w:space="0" w:color="DED8CF" w:themeColor="accent2" w:themeTint="99"/>
        <w:left w:val="single" w:sz="4" w:space="0" w:color="DED8CF" w:themeColor="accent2" w:themeTint="99"/>
        <w:bottom w:val="single" w:sz="4" w:space="0" w:color="DED8CF" w:themeColor="accent2" w:themeTint="99"/>
        <w:right w:val="single" w:sz="4" w:space="0" w:color="DED8CF" w:themeColor="accent2" w:themeTint="99"/>
        <w:insideH w:val="single" w:sz="4" w:space="0" w:color="DED8CF" w:themeColor="accent2" w:themeTint="99"/>
        <w:insideV w:val="single" w:sz="4" w:space="0" w:color="DED8CF" w:themeColor="accent2" w:themeTint="99"/>
      </w:tblBorders>
    </w:tblPr>
    <w:tblStylePr w:type="firstRow">
      <w:rPr>
        <w:b/>
        <w:bCs/>
        <w:color w:val="FFFFFF" w:themeColor="background1"/>
      </w:rPr>
      <w:tblPr/>
      <w:tcPr>
        <w:tcBorders>
          <w:top w:val="single" w:sz="4" w:space="0" w:color="C8BEAF" w:themeColor="accent2"/>
          <w:left w:val="single" w:sz="4" w:space="0" w:color="C8BEAF" w:themeColor="accent2"/>
          <w:bottom w:val="single" w:sz="4" w:space="0" w:color="C8BEAF" w:themeColor="accent2"/>
          <w:right w:val="single" w:sz="4" w:space="0" w:color="C8BEAF" w:themeColor="accent2"/>
          <w:insideH w:val="nil"/>
          <w:insideV w:val="nil"/>
        </w:tcBorders>
        <w:shd w:val="clear" w:color="auto" w:fill="C8BEAF" w:themeFill="accent2"/>
      </w:tcPr>
    </w:tblStylePr>
    <w:tblStylePr w:type="lastRow">
      <w:rPr>
        <w:b/>
        <w:bCs/>
      </w:rPr>
      <w:tblPr/>
      <w:tcPr>
        <w:tcBorders>
          <w:top w:val="double" w:sz="4" w:space="0" w:color="C8BEAF" w:themeColor="accent2"/>
        </w:tcBorders>
      </w:tc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GridTable4-Accent3">
    <w:name w:val="Grid Table 4 Accent 3"/>
    <w:basedOn w:val="TableNormal"/>
    <w:uiPriority w:val="49"/>
    <w:rsid w:val="006C286D"/>
    <w:tblPr>
      <w:tblStyleRowBandSize w:val="1"/>
      <w:tblStyleColBandSize w:val="1"/>
      <w:tblBorders>
        <w:top w:val="single" w:sz="4" w:space="0" w:color="39EFFF" w:themeColor="accent3" w:themeTint="99"/>
        <w:left w:val="single" w:sz="4" w:space="0" w:color="39EFFF" w:themeColor="accent3" w:themeTint="99"/>
        <w:bottom w:val="single" w:sz="4" w:space="0" w:color="39EFFF" w:themeColor="accent3" w:themeTint="99"/>
        <w:right w:val="single" w:sz="4" w:space="0" w:color="39EFFF" w:themeColor="accent3" w:themeTint="99"/>
        <w:insideH w:val="single" w:sz="4" w:space="0" w:color="39EFFF" w:themeColor="accent3" w:themeTint="99"/>
        <w:insideV w:val="single" w:sz="4" w:space="0" w:color="39EFFF" w:themeColor="accent3" w:themeTint="99"/>
      </w:tblBorders>
    </w:tblPr>
    <w:tblStylePr w:type="firstRow">
      <w:rPr>
        <w:b/>
        <w:bCs/>
        <w:color w:val="FFFFFF" w:themeColor="background1"/>
      </w:rPr>
      <w:tblPr/>
      <w:tcPr>
        <w:tcBorders>
          <w:top w:val="single" w:sz="4" w:space="0" w:color="00A7B5" w:themeColor="accent3"/>
          <w:left w:val="single" w:sz="4" w:space="0" w:color="00A7B5" w:themeColor="accent3"/>
          <w:bottom w:val="single" w:sz="4" w:space="0" w:color="00A7B5" w:themeColor="accent3"/>
          <w:right w:val="single" w:sz="4" w:space="0" w:color="00A7B5" w:themeColor="accent3"/>
          <w:insideH w:val="nil"/>
          <w:insideV w:val="nil"/>
        </w:tcBorders>
        <w:shd w:val="clear" w:color="auto" w:fill="00A7B5" w:themeFill="accent3"/>
      </w:tcPr>
    </w:tblStylePr>
    <w:tblStylePr w:type="lastRow">
      <w:rPr>
        <w:b/>
        <w:bCs/>
      </w:rPr>
      <w:tblPr/>
      <w:tcPr>
        <w:tcBorders>
          <w:top w:val="double" w:sz="4" w:space="0" w:color="00A7B5" w:themeColor="accent3"/>
        </w:tcBorders>
      </w:tc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GridTable4-Accent4">
    <w:name w:val="Grid Table 4 Accent 4"/>
    <w:basedOn w:val="TableNormal"/>
    <w:uiPriority w:val="49"/>
    <w:rsid w:val="006C286D"/>
    <w:tblPr>
      <w:tblStyleRowBandSize w:val="1"/>
      <w:tblStyleColBandSize w:val="1"/>
      <w:tblBorders>
        <w:top w:val="single" w:sz="4" w:space="0" w:color="FFB078" w:themeColor="accent4" w:themeTint="99"/>
        <w:left w:val="single" w:sz="4" w:space="0" w:color="FFB078" w:themeColor="accent4" w:themeTint="99"/>
        <w:bottom w:val="single" w:sz="4" w:space="0" w:color="FFB078" w:themeColor="accent4" w:themeTint="99"/>
        <w:right w:val="single" w:sz="4" w:space="0" w:color="FFB078" w:themeColor="accent4" w:themeTint="99"/>
        <w:insideH w:val="single" w:sz="4" w:space="0" w:color="FFB078" w:themeColor="accent4" w:themeTint="99"/>
        <w:insideV w:val="single" w:sz="4" w:space="0" w:color="FFB078" w:themeColor="accent4" w:themeTint="99"/>
      </w:tblBorders>
    </w:tblPr>
    <w:tblStylePr w:type="firstRow">
      <w:rPr>
        <w:b/>
        <w:bCs/>
        <w:color w:val="FFFFFF" w:themeColor="background1"/>
      </w:rPr>
      <w:tblPr/>
      <w:tcPr>
        <w:tcBorders>
          <w:top w:val="single" w:sz="4" w:space="0" w:color="FF7D1E" w:themeColor="accent4"/>
          <w:left w:val="single" w:sz="4" w:space="0" w:color="FF7D1E" w:themeColor="accent4"/>
          <w:bottom w:val="single" w:sz="4" w:space="0" w:color="FF7D1E" w:themeColor="accent4"/>
          <w:right w:val="single" w:sz="4" w:space="0" w:color="FF7D1E" w:themeColor="accent4"/>
          <w:insideH w:val="nil"/>
          <w:insideV w:val="nil"/>
        </w:tcBorders>
        <w:shd w:val="clear" w:color="auto" w:fill="FF7D1E" w:themeFill="accent4"/>
      </w:tcPr>
    </w:tblStylePr>
    <w:tblStylePr w:type="lastRow">
      <w:rPr>
        <w:b/>
        <w:bCs/>
      </w:rPr>
      <w:tblPr/>
      <w:tcPr>
        <w:tcBorders>
          <w:top w:val="double" w:sz="4" w:space="0" w:color="FF7D1E" w:themeColor="accent4"/>
        </w:tcBorders>
      </w:tc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GridTable4-Accent5">
    <w:name w:val="Grid Table 4 Accent 5"/>
    <w:basedOn w:val="TableNormal"/>
    <w:uiPriority w:val="49"/>
    <w:rsid w:val="006C286D"/>
    <w:tblPr>
      <w:tblStyleRowBandSize w:val="1"/>
      <w:tblStyleColBandSize w:val="1"/>
      <w:tblBorders>
        <w:top w:val="single" w:sz="4" w:space="0" w:color="C2E784" w:themeColor="accent5" w:themeTint="99"/>
        <w:left w:val="single" w:sz="4" w:space="0" w:color="C2E784" w:themeColor="accent5" w:themeTint="99"/>
        <w:bottom w:val="single" w:sz="4" w:space="0" w:color="C2E784" w:themeColor="accent5" w:themeTint="99"/>
        <w:right w:val="single" w:sz="4" w:space="0" w:color="C2E784" w:themeColor="accent5" w:themeTint="99"/>
        <w:insideH w:val="single" w:sz="4" w:space="0" w:color="C2E784" w:themeColor="accent5" w:themeTint="99"/>
        <w:insideV w:val="single" w:sz="4" w:space="0" w:color="C2E784" w:themeColor="accent5" w:themeTint="99"/>
      </w:tblBorders>
    </w:tblPr>
    <w:tblStylePr w:type="firstRow">
      <w:rPr>
        <w:b/>
        <w:bCs/>
        <w:color w:val="FFFFFF" w:themeColor="background1"/>
      </w:rPr>
      <w:tblPr/>
      <w:tcPr>
        <w:tcBorders>
          <w:top w:val="single" w:sz="4" w:space="0" w:color="9BD732" w:themeColor="accent5"/>
          <w:left w:val="single" w:sz="4" w:space="0" w:color="9BD732" w:themeColor="accent5"/>
          <w:bottom w:val="single" w:sz="4" w:space="0" w:color="9BD732" w:themeColor="accent5"/>
          <w:right w:val="single" w:sz="4" w:space="0" w:color="9BD732" w:themeColor="accent5"/>
          <w:insideH w:val="nil"/>
          <w:insideV w:val="nil"/>
        </w:tcBorders>
        <w:shd w:val="clear" w:color="auto" w:fill="9BD732" w:themeFill="accent5"/>
      </w:tcPr>
    </w:tblStylePr>
    <w:tblStylePr w:type="lastRow">
      <w:rPr>
        <w:b/>
        <w:bCs/>
      </w:rPr>
      <w:tblPr/>
      <w:tcPr>
        <w:tcBorders>
          <w:top w:val="double" w:sz="4" w:space="0" w:color="9BD732" w:themeColor="accent5"/>
        </w:tcBorders>
      </w:tc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GridTable4-Accent6">
    <w:name w:val="Grid Table 4 Accent 6"/>
    <w:basedOn w:val="TableNormal"/>
    <w:uiPriority w:val="49"/>
    <w:rsid w:val="006C286D"/>
    <w:tblPr>
      <w:tblStyleRowBandSize w:val="1"/>
      <w:tblStyleColBandSize w:val="1"/>
      <w:tblBorders>
        <w:top w:val="single" w:sz="4" w:space="0" w:color="F17D8C" w:themeColor="accent6" w:themeTint="99"/>
        <w:left w:val="single" w:sz="4" w:space="0" w:color="F17D8C" w:themeColor="accent6" w:themeTint="99"/>
        <w:bottom w:val="single" w:sz="4" w:space="0" w:color="F17D8C" w:themeColor="accent6" w:themeTint="99"/>
        <w:right w:val="single" w:sz="4" w:space="0" w:color="F17D8C" w:themeColor="accent6" w:themeTint="99"/>
        <w:insideH w:val="single" w:sz="4" w:space="0" w:color="F17D8C" w:themeColor="accent6" w:themeTint="99"/>
        <w:insideV w:val="single" w:sz="4" w:space="0" w:color="F17D8C" w:themeColor="accent6" w:themeTint="99"/>
      </w:tblBorders>
    </w:tblPr>
    <w:tblStylePr w:type="firstRow">
      <w:rPr>
        <w:b/>
        <w:bCs/>
        <w:color w:val="FFFFFF" w:themeColor="background1"/>
      </w:rPr>
      <w:tblPr/>
      <w:tcPr>
        <w:tcBorders>
          <w:top w:val="single" w:sz="4" w:space="0" w:color="E92841" w:themeColor="accent6"/>
          <w:left w:val="single" w:sz="4" w:space="0" w:color="E92841" w:themeColor="accent6"/>
          <w:bottom w:val="single" w:sz="4" w:space="0" w:color="E92841" w:themeColor="accent6"/>
          <w:right w:val="single" w:sz="4" w:space="0" w:color="E92841" w:themeColor="accent6"/>
          <w:insideH w:val="nil"/>
          <w:insideV w:val="nil"/>
        </w:tcBorders>
        <w:shd w:val="clear" w:color="auto" w:fill="E92841" w:themeFill="accent6"/>
      </w:tcPr>
    </w:tblStylePr>
    <w:tblStylePr w:type="lastRow">
      <w:rPr>
        <w:b/>
        <w:bCs/>
      </w:rPr>
      <w:tblPr/>
      <w:tcPr>
        <w:tcBorders>
          <w:top w:val="double" w:sz="4" w:space="0" w:color="E92841" w:themeColor="accent6"/>
        </w:tcBorders>
      </w:tc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GridTable5Dark">
    <w:name w:val="Grid Table 5 Dark"/>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table" w:styleId="GridTable5Dark-Accent2">
    <w:name w:val="Grid Table 5 Dark Accent 2"/>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F2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BEA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BEA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BEA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BEAF" w:themeFill="accent2"/>
      </w:tcPr>
    </w:tblStylePr>
    <w:tblStylePr w:type="band1Vert">
      <w:tblPr/>
      <w:tcPr>
        <w:shd w:val="clear" w:color="auto" w:fill="E9E5DF" w:themeFill="accent2" w:themeFillTint="66"/>
      </w:tcPr>
    </w:tblStylePr>
    <w:tblStylePr w:type="band1Horz">
      <w:tblPr/>
      <w:tcPr>
        <w:shd w:val="clear" w:color="auto" w:fill="E9E5DF" w:themeFill="accent2" w:themeFillTint="66"/>
      </w:tcPr>
    </w:tblStylePr>
  </w:style>
  <w:style w:type="table" w:styleId="GridTable5Dark-Accent3">
    <w:name w:val="Grid Table 5 Dark Accent 3"/>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DF9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7B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7B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7B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7B5" w:themeFill="accent3"/>
      </w:tcPr>
    </w:tblStylePr>
    <w:tblStylePr w:type="band1Vert">
      <w:tblPr/>
      <w:tcPr>
        <w:shd w:val="clear" w:color="auto" w:fill="7BF4FF" w:themeFill="accent3" w:themeFillTint="66"/>
      </w:tcPr>
    </w:tblStylePr>
    <w:tblStylePr w:type="band1Horz">
      <w:tblPr/>
      <w:tcPr>
        <w:shd w:val="clear" w:color="auto" w:fill="7BF4FF" w:themeFill="accent3" w:themeFillTint="66"/>
      </w:tcPr>
    </w:tblStylePr>
  </w:style>
  <w:style w:type="table" w:styleId="GridTable5Dark-Accent4">
    <w:name w:val="Grid Table 5 Dark Accent 4"/>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4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7D1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7D1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7D1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7D1E" w:themeFill="accent4"/>
      </w:tcPr>
    </w:tblStylePr>
    <w:tblStylePr w:type="band1Vert">
      <w:tblPr/>
      <w:tcPr>
        <w:shd w:val="clear" w:color="auto" w:fill="FFCAA5" w:themeFill="accent4" w:themeFillTint="66"/>
      </w:tcPr>
    </w:tblStylePr>
    <w:tblStylePr w:type="band1Horz">
      <w:tblPr/>
      <w:tcPr>
        <w:shd w:val="clear" w:color="auto" w:fill="FFCAA5" w:themeFill="accent4" w:themeFillTint="66"/>
      </w:tcPr>
    </w:tblStylePr>
  </w:style>
  <w:style w:type="table" w:styleId="GridTable5Dark-Accent5">
    <w:name w:val="Grid Table 5 Dark Accent 5"/>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7D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D73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D73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D73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D732" w:themeFill="accent5"/>
      </w:tcPr>
    </w:tblStylePr>
    <w:tblStylePr w:type="band1Vert">
      <w:tblPr/>
      <w:tcPr>
        <w:shd w:val="clear" w:color="auto" w:fill="D6EFAD" w:themeFill="accent5" w:themeFillTint="66"/>
      </w:tcPr>
    </w:tblStylePr>
    <w:tblStylePr w:type="band1Horz">
      <w:tblPr/>
      <w:tcPr>
        <w:shd w:val="clear" w:color="auto" w:fill="D6EFAD" w:themeFill="accent5" w:themeFillTint="66"/>
      </w:tcPr>
    </w:tblStylePr>
  </w:style>
  <w:style w:type="table" w:styleId="GridTable5Dark-Accent6">
    <w:name w:val="Grid Table 5 Dark Accent 6"/>
    <w:basedOn w:val="TableNormal"/>
    <w:uiPriority w:val="50"/>
    <w:rsid w:val="006C286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3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284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284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284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2841" w:themeFill="accent6"/>
      </w:tcPr>
    </w:tblStylePr>
    <w:tblStylePr w:type="band1Vert">
      <w:tblPr/>
      <w:tcPr>
        <w:shd w:val="clear" w:color="auto" w:fill="F6A8B2" w:themeFill="accent6" w:themeFillTint="66"/>
      </w:tcPr>
    </w:tblStylePr>
    <w:tblStylePr w:type="band1Horz">
      <w:tblPr/>
      <w:tcPr>
        <w:shd w:val="clear" w:color="auto" w:fill="F6A8B2" w:themeFill="accent6" w:themeFillTint="66"/>
      </w:tcPr>
    </w:tblStylePr>
  </w:style>
  <w:style w:type="table" w:styleId="GridTable6Colorful">
    <w:name w:val="Grid Table 6 Colorful"/>
    <w:basedOn w:val="TableNormal"/>
    <w:uiPriority w:val="51"/>
    <w:rsid w:val="006C286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C286D"/>
    <w:rPr>
      <w:color w:val="3A215E" w:themeColor="accent1" w:themeShade="BF"/>
    </w:rPr>
    <w:tblPr>
      <w:tblStyleRowBandSize w:val="1"/>
      <w:tblStyleColBandSize w:val="1"/>
      <w:tblBorders>
        <w:top w:val="single" w:sz="4" w:space="0" w:color="9069CA" w:themeColor="accent1" w:themeTint="99"/>
        <w:left w:val="single" w:sz="4" w:space="0" w:color="9069CA" w:themeColor="accent1" w:themeTint="99"/>
        <w:bottom w:val="single" w:sz="4" w:space="0" w:color="9069CA" w:themeColor="accent1" w:themeTint="99"/>
        <w:right w:val="single" w:sz="4" w:space="0" w:color="9069CA" w:themeColor="accent1" w:themeTint="99"/>
        <w:insideH w:val="single" w:sz="4" w:space="0" w:color="9069CA" w:themeColor="accent1" w:themeTint="99"/>
        <w:insideV w:val="single" w:sz="4" w:space="0" w:color="9069CA" w:themeColor="accent1" w:themeTint="99"/>
      </w:tblBorders>
    </w:tblPr>
    <w:tblStylePr w:type="firstRow">
      <w:rPr>
        <w:b/>
        <w:bCs/>
      </w:rPr>
      <w:tblPr/>
      <w:tcPr>
        <w:tcBorders>
          <w:bottom w:val="single" w:sz="12" w:space="0" w:color="9069CA" w:themeColor="accent1" w:themeTint="99"/>
        </w:tcBorders>
      </w:tcPr>
    </w:tblStylePr>
    <w:tblStylePr w:type="lastRow">
      <w:rPr>
        <w:b/>
        <w:bCs/>
      </w:rPr>
      <w:tblPr/>
      <w:tcPr>
        <w:tcBorders>
          <w:top w:val="double" w:sz="4" w:space="0" w:color="9069CA" w:themeColor="accent1" w:themeTint="99"/>
        </w:tcBorders>
      </w:tc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GridTable6Colorful-Accent2">
    <w:name w:val="Grid Table 6 Colorful Accent 2"/>
    <w:basedOn w:val="TableNormal"/>
    <w:uiPriority w:val="51"/>
    <w:rsid w:val="006C286D"/>
    <w:rPr>
      <w:color w:val="A19077" w:themeColor="accent2" w:themeShade="BF"/>
    </w:rPr>
    <w:tblPr>
      <w:tblStyleRowBandSize w:val="1"/>
      <w:tblStyleColBandSize w:val="1"/>
      <w:tblBorders>
        <w:top w:val="single" w:sz="4" w:space="0" w:color="DED8CF" w:themeColor="accent2" w:themeTint="99"/>
        <w:left w:val="single" w:sz="4" w:space="0" w:color="DED8CF" w:themeColor="accent2" w:themeTint="99"/>
        <w:bottom w:val="single" w:sz="4" w:space="0" w:color="DED8CF" w:themeColor="accent2" w:themeTint="99"/>
        <w:right w:val="single" w:sz="4" w:space="0" w:color="DED8CF" w:themeColor="accent2" w:themeTint="99"/>
        <w:insideH w:val="single" w:sz="4" w:space="0" w:color="DED8CF" w:themeColor="accent2" w:themeTint="99"/>
        <w:insideV w:val="single" w:sz="4" w:space="0" w:color="DED8CF" w:themeColor="accent2" w:themeTint="99"/>
      </w:tblBorders>
    </w:tblPr>
    <w:tblStylePr w:type="firstRow">
      <w:rPr>
        <w:b/>
        <w:bCs/>
      </w:rPr>
      <w:tblPr/>
      <w:tcPr>
        <w:tcBorders>
          <w:bottom w:val="single" w:sz="12" w:space="0" w:color="DED8CF" w:themeColor="accent2" w:themeTint="99"/>
        </w:tcBorders>
      </w:tcPr>
    </w:tblStylePr>
    <w:tblStylePr w:type="lastRow">
      <w:rPr>
        <w:b/>
        <w:bCs/>
      </w:rPr>
      <w:tblPr/>
      <w:tcPr>
        <w:tcBorders>
          <w:top w:val="double" w:sz="4" w:space="0" w:color="DED8CF" w:themeColor="accent2" w:themeTint="99"/>
        </w:tcBorders>
      </w:tc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GridTable6Colorful-Accent3">
    <w:name w:val="Grid Table 6 Colorful Accent 3"/>
    <w:basedOn w:val="TableNormal"/>
    <w:uiPriority w:val="51"/>
    <w:rsid w:val="006C286D"/>
    <w:rPr>
      <w:color w:val="007C87" w:themeColor="accent3" w:themeShade="BF"/>
    </w:rPr>
    <w:tblPr>
      <w:tblStyleRowBandSize w:val="1"/>
      <w:tblStyleColBandSize w:val="1"/>
      <w:tblBorders>
        <w:top w:val="single" w:sz="4" w:space="0" w:color="39EFFF" w:themeColor="accent3" w:themeTint="99"/>
        <w:left w:val="single" w:sz="4" w:space="0" w:color="39EFFF" w:themeColor="accent3" w:themeTint="99"/>
        <w:bottom w:val="single" w:sz="4" w:space="0" w:color="39EFFF" w:themeColor="accent3" w:themeTint="99"/>
        <w:right w:val="single" w:sz="4" w:space="0" w:color="39EFFF" w:themeColor="accent3" w:themeTint="99"/>
        <w:insideH w:val="single" w:sz="4" w:space="0" w:color="39EFFF" w:themeColor="accent3" w:themeTint="99"/>
        <w:insideV w:val="single" w:sz="4" w:space="0" w:color="39EFFF" w:themeColor="accent3" w:themeTint="99"/>
      </w:tblBorders>
    </w:tblPr>
    <w:tblStylePr w:type="firstRow">
      <w:rPr>
        <w:b/>
        <w:bCs/>
      </w:rPr>
      <w:tblPr/>
      <w:tcPr>
        <w:tcBorders>
          <w:bottom w:val="single" w:sz="12" w:space="0" w:color="39EFFF" w:themeColor="accent3" w:themeTint="99"/>
        </w:tcBorders>
      </w:tcPr>
    </w:tblStylePr>
    <w:tblStylePr w:type="lastRow">
      <w:rPr>
        <w:b/>
        <w:bCs/>
      </w:rPr>
      <w:tblPr/>
      <w:tcPr>
        <w:tcBorders>
          <w:top w:val="double" w:sz="4" w:space="0" w:color="39EFFF" w:themeColor="accent3" w:themeTint="99"/>
        </w:tcBorders>
      </w:tc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GridTable6Colorful-Accent4">
    <w:name w:val="Grid Table 6 Colorful Accent 4"/>
    <w:basedOn w:val="TableNormal"/>
    <w:uiPriority w:val="51"/>
    <w:rsid w:val="006C286D"/>
    <w:rPr>
      <w:color w:val="D55900" w:themeColor="accent4" w:themeShade="BF"/>
    </w:rPr>
    <w:tblPr>
      <w:tblStyleRowBandSize w:val="1"/>
      <w:tblStyleColBandSize w:val="1"/>
      <w:tblBorders>
        <w:top w:val="single" w:sz="4" w:space="0" w:color="FFB078" w:themeColor="accent4" w:themeTint="99"/>
        <w:left w:val="single" w:sz="4" w:space="0" w:color="FFB078" w:themeColor="accent4" w:themeTint="99"/>
        <w:bottom w:val="single" w:sz="4" w:space="0" w:color="FFB078" w:themeColor="accent4" w:themeTint="99"/>
        <w:right w:val="single" w:sz="4" w:space="0" w:color="FFB078" w:themeColor="accent4" w:themeTint="99"/>
        <w:insideH w:val="single" w:sz="4" w:space="0" w:color="FFB078" w:themeColor="accent4" w:themeTint="99"/>
        <w:insideV w:val="single" w:sz="4" w:space="0" w:color="FFB078" w:themeColor="accent4" w:themeTint="99"/>
      </w:tblBorders>
    </w:tblPr>
    <w:tblStylePr w:type="firstRow">
      <w:rPr>
        <w:b/>
        <w:bCs/>
      </w:rPr>
      <w:tblPr/>
      <w:tcPr>
        <w:tcBorders>
          <w:bottom w:val="single" w:sz="12" w:space="0" w:color="FFB078" w:themeColor="accent4" w:themeTint="99"/>
        </w:tcBorders>
      </w:tcPr>
    </w:tblStylePr>
    <w:tblStylePr w:type="lastRow">
      <w:rPr>
        <w:b/>
        <w:bCs/>
      </w:rPr>
      <w:tblPr/>
      <w:tcPr>
        <w:tcBorders>
          <w:top w:val="double" w:sz="4" w:space="0" w:color="FFB078" w:themeColor="accent4" w:themeTint="99"/>
        </w:tcBorders>
      </w:tc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GridTable6Colorful-Accent5">
    <w:name w:val="Grid Table 6 Colorful Accent 5"/>
    <w:basedOn w:val="TableNormal"/>
    <w:uiPriority w:val="51"/>
    <w:rsid w:val="006C286D"/>
    <w:rPr>
      <w:color w:val="75A520" w:themeColor="accent5" w:themeShade="BF"/>
    </w:rPr>
    <w:tblPr>
      <w:tblStyleRowBandSize w:val="1"/>
      <w:tblStyleColBandSize w:val="1"/>
      <w:tblBorders>
        <w:top w:val="single" w:sz="4" w:space="0" w:color="C2E784" w:themeColor="accent5" w:themeTint="99"/>
        <w:left w:val="single" w:sz="4" w:space="0" w:color="C2E784" w:themeColor="accent5" w:themeTint="99"/>
        <w:bottom w:val="single" w:sz="4" w:space="0" w:color="C2E784" w:themeColor="accent5" w:themeTint="99"/>
        <w:right w:val="single" w:sz="4" w:space="0" w:color="C2E784" w:themeColor="accent5" w:themeTint="99"/>
        <w:insideH w:val="single" w:sz="4" w:space="0" w:color="C2E784" w:themeColor="accent5" w:themeTint="99"/>
        <w:insideV w:val="single" w:sz="4" w:space="0" w:color="C2E784" w:themeColor="accent5" w:themeTint="99"/>
      </w:tblBorders>
    </w:tblPr>
    <w:tblStylePr w:type="firstRow">
      <w:rPr>
        <w:b/>
        <w:bCs/>
      </w:rPr>
      <w:tblPr/>
      <w:tcPr>
        <w:tcBorders>
          <w:bottom w:val="single" w:sz="12" w:space="0" w:color="C2E784" w:themeColor="accent5" w:themeTint="99"/>
        </w:tcBorders>
      </w:tcPr>
    </w:tblStylePr>
    <w:tblStylePr w:type="lastRow">
      <w:rPr>
        <w:b/>
        <w:bCs/>
      </w:rPr>
      <w:tblPr/>
      <w:tcPr>
        <w:tcBorders>
          <w:top w:val="double" w:sz="4" w:space="0" w:color="C2E784" w:themeColor="accent5" w:themeTint="99"/>
        </w:tcBorders>
      </w:tc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GridTable6Colorful-Accent6">
    <w:name w:val="Grid Table 6 Colorful Accent 6"/>
    <w:basedOn w:val="TableNormal"/>
    <w:uiPriority w:val="51"/>
    <w:rsid w:val="006C286D"/>
    <w:rPr>
      <w:color w:val="B91328" w:themeColor="accent6" w:themeShade="BF"/>
    </w:rPr>
    <w:tblPr>
      <w:tblStyleRowBandSize w:val="1"/>
      <w:tblStyleColBandSize w:val="1"/>
      <w:tblBorders>
        <w:top w:val="single" w:sz="4" w:space="0" w:color="F17D8C" w:themeColor="accent6" w:themeTint="99"/>
        <w:left w:val="single" w:sz="4" w:space="0" w:color="F17D8C" w:themeColor="accent6" w:themeTint="99"/>
        <w:bottom w:val="single" w:sz="4" w:space="0" w:color="F17D8C" w:themeColor="accent6" w:themeTint="99"/>
        <w:right w:val="single" w:sz="4" w:space="0" w:color="F17D8C" w:themeColor="accent6" w:themeTint="99"/>
        <w:insideH w:val="single" w:sz="4" w:space="0" w:color="F17D8C" w:themeColor="accent6" w:themeTint="99"/>
        <w:insideV w:val="single" w:sz="4" w:space="0" w:color="F17D8C" w:themeColor="accent6" w:themeTint="99"/>
      </w:tblBorders>
    </w:tblPr>
    <w:tblStylePr w:type="firstRow">
      <w:rPr>
        <w:b/>
        <w:bCs/>
      </w:rPr>
      <w:tblPr/>
      <w:tcPr>
        <w:tcBorders>
          <w:bottom w:val="single" w:sz="12" w:space="0" w:color="F17D8C" w:themeColor="accent6" w:themeTint="99"/>
        </w:tcBorders>
      </w:tcPr>
    </w:tblStylePr>
    <w:tblStylePr w:type="lastRow">
      <w:rPr>
        <w:b/>
        <w:bCs/>
      </w:rPr>
      <w:tblPr/>
      <w:tcPr>
        <w:tcBorders>
          <w:top w:val="double" w:sz="4" w:space="0" w:color="F17D8C" w:themeColor="accent6" w:themeTint="99"/>
        </w:tcBorders>
      </w:tc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GridTable7Colorful">
    <w:name w:val="Grid Table 7 Colorful"/>
    <w:basedOn w:val="TableNormal"/>
    <w:uiPriority w:val="52"/>
    <w:rsid w:val="006C286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C286D"/>
    <w:rPr>
      <w:color w:val="3A215E" w:themeColor="accent1" w:themeShade="BF"/>
    </w:rPr>
    <w:tblPr>
      <w:tblStyleRowBandSize w:val="1"/>
      <w:tblStyleColBandSize w:val="1"/>
      <w:tblBorders>
        <w:top w:val="single" w:sz="4" w:space="0" w:color="9069CA" w:themeColor="accent1" w:themeTint="99"/>
        <w:left w:val="single" w:sz="4" w:space="0" w:color="9069CA" w:themeColor="accent1" w:themeTint="99"/>
        <w:bottom w:val="single" w:sz="4" w:space="0" w:color="9069CA" w:themeColor="accent1" w:themeTint="99"/>
        <w:right w:val="single" w:sz="4" w:space="0" w:color="9069CA" w:themeColor="accent1" w:themeTint="99"/>
        <w:insideH w:val="single" w:sz="4" w:space="0" w:color="9069CA" w:themeColor="accent1" w:themeTint="99"/>
        <w:insideV w:val="single" w:sz="4" w:space="0" w:color="9069C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CDED" w:themeFill="accent1" w:themeFillTint="33"/>
      </w:tcPr>
    </w:tblStylePr>
    <w:tblStylePr w:type="band1Horz">
      <w:tblPr/>
      <w:tcPr>
        <w:shd w:val="clear" w:color="auto" w:fill="DACDED" w:themeFill="accent1" w:themeFillTint="33"/>
      </w:tcPr>
    </w:tblStylePr>
    <w:tblStylePr w:type="neCell">
      <w:tblPr/>
      <w:tcPr>
        <w:tcBorders>
          <w:bottom w:val="single" w:sz="4" w:space="0" w:color="9069CA" w:themeColor="accent1" w:themeTint="99"/>
        </w:tcBorders>
      </w:tcPr>
    </w:tblStylePr>
    <w:tblStylePr w:type="nwCell">
      <w:tblPr/>
      <w:tcPr>
        <w:tcBorders>
          <w:bottom w:val="single" w:sz="4" w:space="0" w:color="9069CA" w:themeColor="accent1" w:themeTint="99"/>
        </w:tcBorders>
      </w:tcPr>
    </w:tblStylePr>
    <w:tblStylePr w:type="seCell">
      <w:tblPr/>
      <w:tcPr>
        <w:tcBorders>
          <w:top w:val="single" w:sz="4" w:space="0" w:color="9069CA" w:themeColor="accent1" w:themeTint="99"/>
        </w:tcBorders>
      </w:tcPr>
    </w:tblStylePr>
    <w:tblStylePr w:type="swCell">
      <w:tblPr/>
      <w:tcPr>
        <w:tcBorders>
          <w:top w:val="single" w:sz="4" w:space="0" w:color="9069CA" w:themeColor="accent1" w:themeTint="99"/>
        </w:tcBorders>
      </w:tcPr>
    </w:tblStylePr>
  </w:style>
  <w:style w:type="table" w:styleId="GridTable7Colorful-Accent2">
    <w:name w:val="Grid Table 7 Colorful Accent 2"/>
    <w:basedOn w:val="TableNormal"/>
    <w:uiPriority w:val="52"/>
    <w:rsid w:val="006C286D"/>
    <w:rPr>
      <w:color w:val="A19077" w:themeColor="accent2" w:themeShade="BF"/>
    </w:rPr>
    <w:tblPr>
      <w:tblStyleRowBandSize w:val="1"/>
      <w:tblStyleColBandSize w:val="1"/>
      <w:tblBorders>
        <w:top w:val="single" w:sz="4" w:space="0" w:color="DED8CF" w:themeColor="accent2" w:themeTint="99"/>
        <w:left w:val="single" w:sz="4" w:space="0" w:color="DED8CF" w:themeColor="accent2" w:themeTint="99"/>
        <w:bottom w:val="single" w:sz="4" w:space="0" w:color="DED8CF" w:themeColor="accent2" w:themeTint="99"/>
        <w:right w:val="single" w:sz="4" w:space="0" w:color="DED8CF" w:themeColor="accent2" w:themeTint="99"/>
        <w:insideH w:val="single" w:sz="4" w:space="0" w:color="DED8CF" w:themeColor="accent2" w:themeTint="99"/>
        <w:insideV w:val="single" w:sz="4" w:space="0" w:color="DED8C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2EF" w:themeFill="accent2" w:themeFillTint="33"/>
      </w:tcPr>
    </w:tblStylePr>
    <w:tblStylePr w:type="band1Horz">
      <w:tblPr/>
      <w:tcPr>
        <w:shd w:val="clear" w:color="auto" w:fill="F4F2EF" w:themeFill="accent2" w:themeFillTint="33"/>
      </w:tcPr>
    </w:tblStylePr>
    <w:tblStylePr w:type="neCell">
      <w:tblPr/>
      <w:tcPr>
        <w:tcBorders>
          <w:bottom w:val="single" w:sz="4" w:space="0" w:color="DED8CF" w:themeColor="accent2" w:themeTint="99"/>
        </w:tcBorders>
      </w:tcPr>
    </w:tblStylePr>
    <w:tblStylePr w:type="nwCell">
      <w:tblPr/>
      <w:tcPr>
        <w:tcBorders>
          <w:bottom w:val="single" w:sz="4" w:space="0" w:color="DED8CF" w:themeColor="accent2" w:themeTint="99"/>
        </w:tcBorders>
      </w:tcPr>
    </w:tblStylePr>
    <w:tblStylePr w:type="seCell">
      <w:tblPr/>
      <w:tcPr>
        <w:tcBorders>
          <w:top w:val="single" w:sz="4" w:space="0" w:color="DED8CF" w:themeColor="accent2" w:themeTint="99"/>
        </w:tcBorders>
      </w:tcPr>
    </w:tblStylePr>
    <w:tblStylePr w:type="swCell">
      <w:tblPr/>
      <w:tcPr>
        <w:tcBorders>
          <w:top w:val="single" w:sz="4" w:space="0" w:color="DED8CF" w:themeColor="accent2" w:themeTint="99"/>
        </w:tcBorders>
      </w:tcPr>
    </w:tblStylePr>
  </w:style>
  <w:style w:type="table" w:styleId="GridTable7Colorful-Accent3">
    <w:name w:val="Grid Table 7 Colorful Accent 3"/>
    <w:basedOn w:val="TableNormal"/>
    <w:uiPriority w:val="52"/>
    <w:rsid w:val="006C286D"/>
    <w:rPr>
      <w:color w:val="007C87" w:themeColor="accent3" w:themeShade="BF"/>
    </w:rPr>
    <w:tblPr>
      <w:tblStyleRowBandSize w:val="1"/>
      <w:tblStyleColBandSize w:val="1"/>
      <w:tblBorders>
        <w:top w:val="single" w:sz="4" w:space="0" w:color="39EFFF" w:themeColor="accent3" w:themeTint="99"/>
        <w:left w:val="single" w:sz="4" w:space="0" w:color="39EFFF" w:themeColor="accent3" w:themeTint="99"/>
        <w:bottom w:val="single" w:sz="4" w:space="0" w:color="39EFFF" w:themeColor="accent3" w:themeTint="99"/>
        <w:right w:val="single" w:sz="4" w:space="0" w:color="39EFFF" w:themeColor="accent3" w:themeTint="99"/>
        <w:insideH w:val="single" w:sz="4" w:space="0" w:color="39EFFF" w:themeColor="accent3" w:themeTint="99"/>
        <w:insideV w:val="single" w:sz="4" w:space="0" w:color="39E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F9FF" w:themeFill="accent3" w:themeFillTint="33"/>
      </w:tcPr>
    </w:tblStylePr>
    <w:tblStylePr w:type="band1Horz">
      <w:tblPr/>
      <w:tcPr>
        <w:shd w:val="clear" w:color="auto" w:fill="BDF9FF" w:themeFill="accent3" w:themeFillTint="33"/>
      </w:tcPr>
    </w:tblStylePr>
    <w:tblStylePr w:type="neCell">
      <w:tblPr/>
      <w:tcPr>
        <w:tcBorders>
          <w:bottom w:val="single" w:sz="4" w:space="0" w:color="39EFFF" w:themeColor="accent3" w:themeTint="99"/>
        </w:tcBorders>
      </w:tcPr>
    </w:tblStylePr>
    <w:tblStylePr w:type="nwCell">
      <w:tblPr/>
      <w:tcPr>
        <w:tcBorders>
          <w:bottom w:val="single" w:sz="4" w:space="0" w:color="39EFFF" w:themeColor="accent3" w:themeTint="99"/>
        </w:tcBorders>
      </w:tcPr>
    </w:tblStylePr>
    <w:tblStylePr w:type="seCell">
      <w:tblPr/>
      <w:tcPr>
        <w:tcBorders>
          <w:top w:val="single" w:sz="4" w:space="0" w:color="39EFFF" w:themeColor="accent3" w:themeTint="99"/>
        </w:tcBorders>
      </w:tcPr>
    </w:tblStylePr>
    <w:tblStylePr w:type="swCell">
      <w:tblPr/>
      <w:tcPr>
        <w:tcBorders>
          <w:top w:val="single" w:sz="4" w:space="0" w:color="39EFFF" w:themeColor="accent3" w:themeTint="99"/>
        </w:tcBorders>
      </w:tcPr>
    </w:tblStylePr>
  </w:style>
  <w:style w:type="table" w:styleId="GridTable7Colorful-Accent4">
    <w:name w:val="Grid Table 7 Colorful Accent 4"/>
    <w:basedOn w:val="TableNormal"/>
    <w:uiPriority w:val="52"/>
    <w:rsid w:val="006C286D"/>
    <w:rPr>
      <w:color w:val="D55900" w:themeColor="accent4" w:themeShade="BF"/>
    </w:rPr>
    <w:tblPr>
      <w:tblStyleRowBandSize w:val="1"/>
      <w:tblStyleColBandSize w:val="1"/>
      <w:tblBorders>
        <w:top w:val="single" w:sz="4" w:space="0" w:color="FFB078" w:themeColor="accent4" w:themeTint="99"/>
        <w:left w:val="single" w:sz="4" w:space="0" w:color="FFB078" w:themeColor="accent4" w:themeTint="99"/>
        <w:bottom w:val="single" w:sz="4" w:space="0" w:color="FFB078" w:themeColor="accent4" w:themeTint="99"/>
        <w:right w:val="single" w:sz="4" w:space="0" w:color="FFB078" w:themeColor="accent4" w:themeTint="99"/>
        <w:insideH w:val="single" w:sz="4" w:space="0" w:color="FFB078" w:themeColor="accent4" w:themeTint="99"/>
        <w:insideV w:val="single" w:sz="4" w:space="0" w:color="FFB07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4D2" w:themeFill="accent4" w:themeFillTint="33"/>
      </w:tcPr>
    </w:tblStylePr>
    <w:tblStylePr w:type="band1Horz">
      <w:tblPr/>
      <w:tcPr>
        <w:shd w:val="clear" w:color="auto" w:fill="FFE4D2" w:themeFill="accent4" w:themeFillTint="33"/>
      </w:tcPr>
    </w:tblStylePr>
    <w:tblStylePr w:type="neCell">
      <w:tblPr/>
      <w:tcPr>
        <w:tcBorders>
          <w:bottom w:val="single" w:sz="4" w:space="0" w:color="FFB078" w:themeColor="accent4" w:themeTint="99"/>
        </w:tcBorders>
      </w:tcPr>
    </w:tblStylePr>
    <w:tblStylePr w:type="nwCell">
      <w:tblPr/>
      <w:tcPr>
        <w:tcBorders>
          <w:bottom w:val="single" w:sz="4" w:space="0" w:color="FFB078" w:themeColor="accent4" w:themeTint="99"/>
        </w:tcBorders>
      </w:tcPr>
    </w:tblStylePr>
    <w:tblStylePr w:type="seCell">
      <w:tblPr/>
      <w:tcPr>
        <w:tcBorders>
          <w:top w:val="single" w:sz="4" w:space="0" w:color="FFB078" w:themeColor="accent4" w:themeTint="99"/>
        </w:tcBorders>
      </w:tcPr>
    </w:tblStylePr>
    <w:tblStylePr w:type="swCell">
      <w:tblPr/>
      <w:tcPr>
        <w:tcBorders>
          <w:top w:val="single" w:sz="4" w:space="0" w:color="FFB078" w:themeColor="accent4" w:themeTint="99"/>
        </w:tcBorders>
      </w:tcPr>
    </w:tblStylePr>
  </w:style>
  <w:style w:type="table" w:styleId="GridTable7Colorful-Accent5">
    <w:name w:val="Grid Table 7 Colorful Accent 5"/>
    <w:basedOn w:val="TableNormal"/>
    <w:uiPriority w:val="52"/>
    <w:rsid w:val="006C286D"/>
    <w:rPr>
      <w:color w:val="75A520" w:themeColor="accent5" w:themeShade="BF"/>
    </w:rPr>
    <w:tblPr>
      <w:tblStyleRowBandSize w:val="1"/>
      <w:tblStyleColBandSize w:val="1"/>
      <w:tblBorders>
        <w:top w:val="single" w:sz="4" w:space="0" w:color="C2E784" w:themeColor="accent5" w:themeTint="99"/>
        <w:left w:val="single" w:sz="4" w:space="0" w:color="C2E784" w:themeColor="accent5" w:themeTint="99"/>
        <w:bottom w:val="single" w:sz="4" w:space="0" w:color="C2E784" w:themeColor="accent5" w:themeTint="99"/>
        <w:right w:val="single" w:sz="4" w:space="0" w:color="C2E784" w:themeColor="accent5" w:themeTint="99"/>
        <w:insideH w:val="single" w:sz="4" w:space="0" w:color="C2E784" w:themeColor="accent5" w:themeTint="99"/>
        <w:insideV w:val="single" w:sz="4" w:space="0" w:color="C2E78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7D6" w:themeFill="accent5" w:themeFillTint="33"/>
      </w:tcPr>
    </w:tblStylePr>
    <w:tblStylePr w:type="band1Horz">
      <w:tblPr/>
      <w:tcPr>
        <w:shd w:val="clear" w:color="auto" w:fill="EAF7D6" w:themeFill="accent5" w:themeFillTint="33"/>
      </w:tcPr>
    </w:tblStylePr>
    <w:tblStylePr w:type="neCell">
      <w:tblPr/>
      <w:tcPr>
        <w:tcBorders>
          <w:bottom w:val="single" w:sz="4" w:space="0" w:color="C2E784" w:themeColor="accent5" w:themeTint="99"/>
        </w:tcBorders>
      </w:tcPr>
    </w:tblStylePr>
    <w:tblStylePr w:type="nwCell">
      <w:tblPr/>
      <w:tcPr>
        <w:tcBorders>
          <w:bottom w:val="single" w:sz="4" w:space="0" w:color="C2E784" w:themeColor="accent5" w:themeTint="99"/>
        </w:tcBorders>
      </w:tcPr>
    </w:tblStylePr>
    <w:tblStylePr w:type="seCell">
      <w:tblPr/>
      <w:tcPr>
        <w:tcBorders>
          <w:top w:val="single" w:sz="4" w:space="0" w:color="C2E784" w:themeColor="accent5" w:themeTint="99"/>
        </w:tcBorders>
      </w:tcPr>
    </w:tblStylePr>
    <w:tblStylePr w:type="swCell">
      <w:tblPr/>
      <w:tcPr>
        <w:tcBorders>
          <w:top w:val="single" w:sz="4" w:space="0" w:color="C2E784" w:themeColor="accent5" w:themeTint="99"/>
        </w:tcBorders>
      </w:tcPr>
    </w:tblStylePr>
  </w:style>
  <w:style w:type="table" w:styleId="GridTable7Colorful-Accent6">
    <w:name w:val="Grid Table 7 Colorful Accent 6"/>
    <w:basedOn w:val="TableNormal"/>
    <w:uiPriority w:val="52"/>
    <w:rsid w:val="006C286D"/>
    <w:rPr>
      <w:color w:val="B91328" w:themeColor="accent6" w:themeShade="BF"/>
    </w:rPr>
    <w:tblPr>
      <w:tblStyleRowBandSize w:val="1"/>
      <w:tblStyleColBandSize w:val="1"/>
      <w:tblBorders>
        <w:top w:val="single" w:sz="4" w:space="0" w:color="F17D8C" w:themeColor="accent6" w:themeTint="99"/>
        <w:left w:val="single" w:sz="4" w:space="0" w:color="F17D8C" w:themeColor="accent6" w:themeTint="99"/>
        <w:bottom w:val="single" w:sz="4" w:space="0" w:color="F17D8C" w:themeColor="accent6" w:themeTint="99"/>
        <w:right w:val="single" w:sz="4" w:space="0" w:color="F17D8C" w:themeColor="accent6" w:themeTint="99"/>
        <w:insideH w:val="single" w:sz="4" w:space="0" w:color="F17D8C" w:themeColor="accent6" w:themeTint="99"/>
        <w:insideV w:val="single" w:sz="4" w:space="0" w:color="F17D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3D8" w:themeFill="accent6" w:themeFillTint="33"/>
      </w:tcPr>
    </w:tblStylePr>
    <w:tblStylePr w:type="band1Horz">
      <w:tblPr/>
      <w:tcPr>
        <w:shd w:val="clear" w:color="auto" w:fill="FAD3D8" w:themeFill="accent6" w:themeFillTint="33"/>
      </w:tcPr>
    </w:tblStylePr>
    <w:tblStylePr w:type="neCell">
      <w:tblPr/>
      <w:tcPr>
        <w:tcBorders>
          <w:bottom w:val="single" w:sz="4" w:space="0" w:color="F17D8C" w:themeColor="accent6" w:themeTint="99"/>
        </w:tcBorders>
      </w:tcPr>
    </w:tblStylePr>
    <w:tblStylePr w:type="nwCell">
      <w:tblPr/>
      <w:tcPr>
        <w:tcBorders>
          <w:bottom w:val="single" w:sz="4" w:space="0" w:color="F17D8C" w:themeColor="accent6" w:themeTint="99"/>
        </w:tcBorders>
      </w:tcPr>
    </w:tblStylePr>
    <w:tblStylePr w:type="seCell">
      <w:tblPr/>
      <w:tcPr>
        <w:tcBorders>
          <w:top w:val="single" w:sz="4" w:space="0" w:color="F17D8C" w:themeColor="accent6" w:themeTint="99"/>
        </w:tcBorders>
      </w:tcPr>
    </w:tblStylePr>
    <w:tblStylePr w:type="swCell">
      <w:tblPr/>
      <w:tcPr>
        <w:tcBorders>
          <w:top w:val="single" w:sz="4" w:space="0" w:color="F17D8C" w:themeColor="accent6" w:themeTint="99"/>
        </w:tcBorders>
      </w:tcPr>
    </w:tblStylePr>
  </w:style>
  <w:style w:type="character" w:customStyle="1" w:styleId="Hashtag1">
    <w:name w:val="Hashtag1"/>
    <w:basedOn w:val="DefaultParagraphFont"/>
    <w:uiPriority w:val="99"/>
    <w:semiHidden/>
    <w:unhideWhenUsed/>
    <w:rsid w:val="006C286D"/>
    <w:rPr>
      <w:color w:val="2B579A"/>
      <w:shd w:val="clear" w:color="auto" w:fill="E6E6E6"/>
      <w:lang w:val="en-US"/>
    </w:rPr>
  </w:style>
  <w:style w:type="character" w:styleId="HTMLAcronym">
    <w:name w:val="HTML Acronym"/>
    <w:basedOn w:val="DefaultParagraphFont"/>
    <w:semiHidden/>
    <w:unhideWhenUsed/>
    <w:rsid w:val="006C286D"/>
    <w:rPr>
      <w:lang w:val="en-US"/>
    </w:rPr>
  </w:style>
  <w:style w:type="paragraph" w:styleId="HTMLAddress">
    <w:name w:val="HTML Address"/>
    <w:basedOn w:val="Normal"/>
    <w:link w:val="HTMLAddressChar"/>
    <w:semiHidden/>
    <w:unhideWhenUsed/>
    <w:rsid w:val="006C286D"/>
    <w:pPr>
      <w:spacing w:after="0" w:line="240" w:lineRule="auto"/>
    </w:pPr>
    <w:rPr>
      <w:i/>
      <w:iCs/>
    </w:rPr>
  </w:style>
  <w:style w:type="character" w:customStyle="1" w:styleId="HTMLAddressChar">
    <w:name w:val="HTML Address Char"/>
    <w:basedOn w:val="DefaultParagraphFont"/>
    <w:link w:val="HTMLAddress"/>
    <w:semiHidden/>
    <w:rsid w:val="006C286D"/>
    <w:rPr>
      <w:rFonts w:asciiTheme="minorHAnsi" w:hAnsiTheme="minorHAnsi" w:cs="Arial"/>
      <w:i/>
      <w:iCs/>
      <w:sz w:val="18"/>
      <w:lang w:val="en-US"/>
    </w:rPr>
  </w:style>
  <w:style w:type="character" w:styleId="HTMLCite">
    <w:name w:val="HTML Cite"/>
    <w:basedOn w:val="DefaultParagraphFont"/>
    <w:semiHidden/>
    <w:unhideWhenUsed/>
    <w:rsid w:val="006C286D"/>
    <w:rPr>
      <w:i/>
      <w:iCs/>
      <w:lang w:val="en-US"/>
    </w:rPr>
  </w:style>
  <w:style w:type="character" w:styleId="HTMLCode">
    <w:name w:val="HTML Code"/>
    <w:basedOn w:val="DefaultParagraphFont"/>
    <w:semiHidden/>
    <w:unhideWhenUsed/>
    <w:rsid w:val="006C286D"/>
    <w:rPr>
      <w:rFonts w:ascii="Consolas" w:hAnsi="Consolas"/>
      <w:sz w:val="20"/>
      <w:szCs w:val="20"/>
      <w:lang w:val="en-US"/>
    </w:rPr>
  </w:style>
  <w:style w:type="character" w:styleId="HTMLDefinition">
    <w:name w:val="HTML Definition"/>
    <w:basedOn w:val="DefaultParagraphFont"/>
    <w:semiHidden/>
    <w:unhideWhenUsed/>
    <w:rsid w:val="006C286D"/>
    <w:rPr>
      <w:i/>
      <w:iCs/>
      <w:lang w:val="en-US"/>
    </w:rPr>
  </w:style>
  <w:style w:type="character" w:styleId="HTMLKeyboard">
    <w:name w:val="HTML Keyboard"/>
    <w:basedOn w:val="DefaultParagraphFont"/>
    <w:semiHidden/>
    <w:unhideWhenUsed/>
    <w:rsid w:val="006C286D"/>
    <w:rPr>
      <w:rFonts w:ascii="Consolas" w:hAnsi="Consolas"/>
      <w:sz w:val="20"/>
      <w:szCs w:val="20"/>
      <w:lang w:val="en-US"/>
    </w:rPr>
  </w:style>
  <w:style w:type="paragraph" w:styleId="HTMLPreformatted">
    <w:name w:val="HTML Preformatted"/>
    <w:basedOn w:val="Normal"/>
    <w:link w:val="HTMLPreformattedChar"/>
    <w:semiHidden/>
    <w:unhideWhenUsed/>
    <w:rsid w:val="006C286D"/>
    <w:pPr>
      <w:spacing w:after="0" w:line="240" w:lineRule="auto"/>
    </w:pPr>
    <w:rPr>
      <w:rFonts w:ascii="Consolas" w:hAnsi="Consolas"/>
      <w:sz w:val="20"/>
    </w:rPr>
  </w:style>
  <w:style w:type="character" w:customStyle="1" w:styleId="HTMLPreformattedChar">
    <w:name w:val="HTML Preformatted Char"/>
    <w:basedOn w:val="DefaultParagraphFont"/>
    <w:link w:val="HTMLPreformatted"/>
    <w:semiHidden/>
    <w:rsid w:val="006C286D"/>
    <w:rPr>
      <w:rFonts w:ascii="Consolas" w:hAnsi="Consolas" w:cs="Arial"/>
      <w:lang w:val="en-US"/>
    </w:rPr>
  </w:style>
  <w:style w:type="character" w:styleId="HTMLSample">
    <w:name w:val="HTML Sample"/>
    <w:basedOn w:val="DefaultParagraphFont"/>
    <w:semiHidden/>
    <w:unhideWhenUsed/>
    <w:rsid w:val="006C286D"/>
    <w:rPr>
      <w:rFonts w:ascii="Consolas" w:hAnsi="Consolas"/>
      <w:sz w:val="24"/>
      <w:szCs w:val="24"/>
      <w:lang w:val="en-US"/>
    </w:rPr>
  </w:style>
  <w:style w:type="character" w:styleId="HTMLTypewriter">
    <w:name w:val="HTML Typewriter"/>
    <w:basedOn w:val="DefaultParagraphFont"/>
    <w:semiHidden/>
    <w:unhideWhenUsed/>
    <w:rsid w:val="006C286D"/>
    <w:rPr>
      <w:rFonts w:ascii="Consolas" w:hAnsi="Consolas"/>
      <w:sz w:val="20"/>
      <w:szCs w:val="20"/>
      <w:lang w:val="en-US"/>
    </w:rPr>
  </w:style>
  <w:style w:type="character" w:styleId="HTMLVariable">
    <w:name w:val="HTML Variable"/>
    <w:basedOn w:val="DefaultParagraphFont"/>
    <w:semiHidden/>
    <w:unhideWhenUsed/>
    <w:rsid w:val="006C286D"/>
    <w:rPr>
      <w:i/>
      <w:iCs/>
      <w:lang w:val="en-US"/>
    </w:rPr>
  </w:style>
  <w:style w:type="paragraph" w:styleId="Index1">
    <w:name w:val="index 1"/>
    <w:basedOn w:val="Normal"/>
    <w:next w:val="Normal"/>
    <w:autoRedefine/>
    <w:semiHidden/>
    <w:unhideWhenUsed/>
    <w:rsid w:val="006C286D"/>
    <w:pPr>
      <w:spacing w:after="0" w:line="240" w:lineRule="auto"/>
      <w:ind w:left="180" w:hanging="180"/>
    </w:pPr>
  </w:style>
  <w:style w:type="paragraph" w:styleId="Index2">
    <w:name w:val="index 2"/>
    <w:basedOn w:val="Normal"/>
    <w:next w:val="Normal"/>
    <w:autoRedefine/>
    <w:semiHidden/>
    <w:unhideWhenUsed/>
    <w:rsid w:val="006C286D"/>
    <w:pPr>
      <w:spacing w:after="0" w:line="240" w:lineRule="auto"/>
      <w:ind w:left="360" w:hanging="180"/>
    </w:pPr>
  </w:style>
  <w:style w:type="paragraph" w:styleId="Index3">
    <w:name w:val="index 3"/>
    <w:basedOn w:val="Normal"/>
    <w:next w:val="Normal"/>
    <w:autoRedefine/>
    <w:semiHidden/>
    <w:unhideWhenUsed/>
    <w:rsid w:val="006C286D"/>
    <w:pPr>
      <w:spacing w:after="0" w:line="240" w:lineRule="auto"/>
      <w:ind w:left="540" w:hanging="180"/>
    </w:pPr>
  </w:style>
  <w:style w:type="paragraph" w:styleId="Index4">
    <w:name w:val="index 4"/>
    <w:basedOn w:val="Normal"/>
    <w:next w:val="Normal"/>
    <w:autoRedefine/>
    <w:semiHidden/>
    <w:unhideWhenUsed/>
    <w:rsid w:val="006C286D"/>
    <w:pPr>
      <w:spacing w:after="0" w:line="240" w:lineRule="auto"/>
      <w:ind w:left="720" w:hanging="180"/>
    </w:pPr>
  </w:style>
  <w:style w:type="paragraph" w:styleId="Index5">
    <w:name w:val="index 5"/>
    <w:basedOn w:val="Normal"/>
    <w:next w:val="Normal"/>
    <w:autoRedefine/>
    <w:semiHidden/>
    <w:unhideWhenUsed/>
    <w:rsid w:val="006C286D"/>
    <w:pPr>
      <w:spacing w:after="0" w:line="240" w:lineRule="auto"/>
      <w:ind w:left="900" w:hanging="180"/>
    </w:pPr>
  </w:style>
  <w:style w:type="paragraph" w:styleId="Index6">
    <w:name w:val="index 6"/>
    <w:basedOn w:val="Normal"/>
    <w:next w:val="Normal"/>
    <w:autoRedefine/>
    <w:semiHidden/>
    <w:unhideWhenUsed/>
    <w:rsid w:val="006C286D"/>
    <w:pPr>
      <w:spacing w:after="0" w:line="240" w:lineRule="auto"/>
      <w:ind w:left="1080" w:hanging="180"/>
    </w:pPr>
  </w:style>
  <w:style w:type="paragraph" w:styleId="Index7">
    <w:name w:val="index 7"/>
    <w:basedOn w:val="Normal"/>
    <w:next w:val="Normal"/>
    <w:autoRedefine/>
    <w:semiHidden/>
    <w:unhideWhenUsed/>
    <w:rsid w:val="006C286D"/>
    <w:pPr>
      <w:spacing w:after="0" w:line="240" w:lineRule="auto"/>
      <w:ind w:left="1260" w:hanging="180"/>
    </w:pPr>
  </w:style>
  <w:style w:type="paragraph" w:styleId="Index8">
    <w:name w:val="index 8"/>
    <w:basedOn w:val="Normal"/>
    <w:next w:val="Normal"/>
    <w:autoRedefine/>
    <w:semiHidden/>
    <w:unhideWhenUsed/>
    <w:rsid w:val="006C286D"/>
    <w:pPr>
      <w:spacing w:after="0" w:line="240" w:lineRule="auto"/>
      <w:ind w:left="1440" w:hanging="180"/>
    </w:pPr>
  </w:style>
  <w:style w:type="paragraph" w:styleId="Index9">
    <w:name w:val="index 9"/>
    <w:basedOn w:val="Normal"/>
    <w:next w:val="Normal"/>
    <w:autoRedefine/>
    <w:semiHidden/>
    <w:unhideWhenUsed/>
    <w:rsid w:val="006C286D"/>
    <w:pPr>
      <w:spacing w:after="0" w:line="240" w:lineRule="auto"/>
      <w:ind w:left="1620" w:hanging="180"/>
    </w:pPr>
  </w:style>
  <w:style w:type="paragraph" w:styleId="IndexHeading">
    <w:name w:val="index heading"/>
    <w:basedOn w:val="Normal"/>
    <w:next w:val="Index1"/>
    <w:semiHidden/>
    <w:unhideWhenUsed/>
    <w:rsid w:val="006C286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6C286D"/>
    <w:rPr>
      <w:i/>
      <w:iCs/>
      <w:color w:val="4F2D7F" w:themeColor="accent1"/>
      <w:lang w:val="en-US"/>
    </w:rPr>
  </w:style>
  <w:style w:type="paragraph" w:styleId="IntenseQuote">
    <w:name w:val="Intense Quote"/>
    <w:basedOn w:val="Normal"/>
    <w:next w:val="Normal"/>
    <w:link w:val="IntenseQuoteChar"/>
    <w:uiPriority w:val="30"/>
    <w:semiHidden/>
    <w:unhideWhenUsed/>
    <w:rsid w:val="006C286D"/>
    <w:pPr>
      <w:pBdr>
        <w:top w:val="single" w:sz="4" w:space="10" w:color="4F2D7F" w:themeColor="accent1"/>
        <w:bottom w:val="single" w:sz="4" w:space="10" w:color="4F2D7F" w:themeColor="accent1"/>
      </w:pBdr>
      <w:spacing w:before="360" w:after="360"/>
      <w:ind w:left="864" w:right="864"/>
      <w:jc w:val="center"/>
    </w:pPr>
    <w:rPr>
      <w:i/>
      <w:iCs/>
      <w:color w:val="4F2D7F" w:themeColor="accent1"/>
    </w:rPr>
  </w:style>
  <w:style w:type="character" w:customStyle="1" w:styleId="IntenseQuoteChar">
    <w:name w:val="Intense Quote Char"/>
    <w:basedOn w:val="DefaultParagraphFont"/>
    <w:link w:val="IntenseQuote"/>
    <w:uiPriority w:val="30"/>
    <w:semiHidden/>
    <w:rsid w:val="006C286D"/>
    <w:rPr>
      <w:rFonts w:asciiTheme="minorHAnsi" w:hAnsiTheme="minorHAnsi" w:cs="Arial"/>
      <w:i/>
      <w:iCs/>
      <w:color w:val="4F2D7F" w:themeColor="accent1"/>
      <w:sz w:val="18"/>
      <w:lang w:val="en-US"/>
    </w:rPr>
  </w:style>
  <w:style w:type="character" w:styleId="IntenseReference">
    <w:name w:val="Intense Reference"/>
    <w:basedOn w:val="DefaultParagraphFont"/>
    <w:uiPriority w:val="32"/>
    <w:semiHidden/>
    <w:unhideWhenUsed/>
    <w:rsid w:val="006C286D"/>
    <w:rPr>
      <w:b/>
      <w:bCs/>
      <w:smallCaps/>
      <w:color w:val="4F2D7F" w:themeColor="accent1"/>
      <w:spacing w:val="5"/>
      <w:lang w:val="en-US"/>
    </w:rPr>
  </w:style>
  <w:style w:type="table" w:styleId="LightGrid">
    <w:name w:val="Light Grid"/>
    <w:basedOn w:val="TableNormal"/>
    <w:uiPriority w:val="62"/>
    <w:semiHidden/>
    <w:unhideWhenUsed/>
    <w:rsid w:val="006C28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C286D"/>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semiHidden/>
    <w:unhideWhenUsed/>
    <w:rsid w:val="006C286D"/>
    <w:tblPr>
      <w:tblStyleRowBandSize w:val="1"/>
      <w:tblStyleColBandSize w:val="1"/>
      <w:tblBorders>
        <w:top w:val="single" w:sz="8" w:space="0" w:color="C8BEAF" w:themeColor="accent2"/>
        <w:left w:val="single" w:sz="8" w:space="0" w:color="C8BEAF" w:themeColor="accent2"/>
        <w:bottom w:val="single" w:sz="8" w:space="0" w:color="C8BEAF" w:themeColor="accent2"/>
        <w:right w:val="single" w:sz="8" w:space="0" w:color="C8BEAF" w:themeColor="accent2"/>
        <w:insideH w:val="single" w:sz="8" w:space="0" w:color="C8BEAF" w:themeColor="accent2"/>
        <w:insideV w:val="single" w:sz="8" w:space="0" w:color="C8BEA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BEAF" w:themeColor="accent2"/>
          <w:left w:val="single" w:sz="8" w:space="0" w:color="C8BEAF" w:themeColor="accent2"/>
          <w:bottom w:val="single" w:sz="18" w:space="0" w:color="C8BEAF" w:themeColor="accent2"/>
          <w:right w:val="single" w:sz="8" w:space="0" w:color="C8BEAF" w:themeColor="accent2"/>
          <w:insideH w:val="nil"/>
          <w:insideV w:val="single" w:sz="8" w:space="0" w:color="C8BEA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BEAF" w:themeColor="accent2"/>
          <w:left w:val="single" w:sz="8" w:space="0" w:color="C8BEAF" w:themeColor="accent2"/>
          <w:bottom w:val="single" w:sz="8" w:space="0" w:color="C8BEAF" w:themeColor="accent2"/>
          <w:right w:val="single" w:sz="8" w:space="0" w:color="C8BEAF" w:themeColor="accent2"/>
          <w:insideH w:val="nil"/>
          <w:insideV w:val="single" w:sz="8" w:space="0" w:color="C8BEA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BEAF" w:themeColor="accent2"/>
          <w:left w:val="single" w:sz="8" w:space="0" w:color="C8BEAF" w:themeColor="accent2"/>
          <w:bottom w:val="single" w:sz="8" w:space="0" w:color="C8BEAF" w:themeColor="accent2"/>
          <w:right w:val="single" w:sz="8" w:space="0" w:color="C8BEAF" w:themeColor="accent2"/>
        </w:tcBorders>
      </w:tcPr>
    </w:tblStylePr>
    <w:tblStylePr w:type="band1Vert">
      <w:tblPr/>
      <w:tcPr>
        <w:tcBorders>
          <w:top w:val="single" w:sz="8" w:space="0" w:color="C8BEAF" w:themeColor="accent2"/>
          <w:left w:val="single" w:sz="8" w:space="0" w:color="C8BEAF" w:themeColor="accent2"/>
          <w:bottom w:val="single" w:sz="8" w:space="0" w:color="C8BEAF" w:themeColor="accent2"/>
          <w:right w:val="single" w:sz="8" w:space="0" w:color="C8BEAF" w:themeColor="accent2"/>
        </w:tcBorders>
        <w:shd w:val="clear" w:color="auto" w:fill="F1EEEB" w:themeFill="accent2" w:themeFillTint="3F"/>
      </w:tcPr>
    </w:tblStylePr>
    <w:tblStylePr w:type="band1Horz">
      <w:tblPr/>
      <w:tcPr>
        <w:tcBorders>
          <w:top w:val="single" w:sz="8" w:space="0" w:color="C8BEAF" w:themeColor="accent2"/>
          <w:left w:val="single" w:sz="8" w:space="0" w:color="C8BEAF" w:themeColor="accent2"/>
          <w:bottom w:val="single" w:sz="8" w:space="0" w:color="C8BEAF" w:themeColor="accent2"/>
          <w:right w:val="single" w:sz="8" w:space="0" w:color="C8BEAF" w:themeColor="accent2"/>
          <w:insideV w:val="single" w:sz="8" w:space="0" w:color="C8BEAF" w:themeColor="accent2"/>
        </w:tcBorders>
        <w:shd w:val="clear" w:color="auto" w:fill="F1EEEB" w:themeFill="accent2" w:themeFillTint="3F"/>
      </w:tcPr>
    </w:tblStylePr>
    <w:tblStylePr w:type="band2Horz">
      <w:tblPr/>
      <w:tcPr>
        <w:tcBorders>
          <w:top w:val="single" w:sz="8" w:space="0" w:color="C8BEAF" w:themeColor="accent2"/>
          <w:left w:val="single" w:sz="8" w:space="0" w:color="C8BEAF" w:themeColor="accent2"/>
          <w:bottom w:val="single" w:sz="8" w:space="0" w:color="C8BEAF" w:themeColor="accent2"/>
          <w:right w:val="single" w:sz="8" w:space="0" w:color="C8BEAF" w:themeColor="accent2"/>
          <w:insideV w:val="single" w:sz="8" w:space="0" w:color="C8BEAF" w:themeColor="accent2"/>
        </w:tcBorders>
      </w:tcPr>
    </w:tblStylePr>
  </w:style>
  <w:style w:type="table" w:styleId="LightGrid-Accent3">
    <w:name w:val="Light Grid Accent 3"/>
    <w:basedOn w:val="TableNormal"/>
    <w:uiPriority w:val="62"/>
    <w:semiHidden/>
    <w:unhideWhenUsed/>
    <w:rsid w:val="006C286D"/>
    <w:tblPr>
      <w:tblStyleRowBandSize w:val="1"/>
      <w:tblStyleColBandSize w:val="1"/>
      <w:tblBorders>
        <w:top w:val="single" w:sz="8" w:space="0" w:color="00A7B5" w:themeColor="accent3"/>
        <w:left w:val="single" w:sz="8" w:space="0" w:color="00A7B5" w:themeColor="accent3"/>
        <w:bottom w:val="single" w:sz="8" w:space="0" w:color="00A7B5" w:themeColor="accent3"/>
        <w:right w:val="single" w:sz="8" w:space="0" w:color="00A7B5" w:themeColor="accent3"/>
        <w:insideH w:val="single" w:sz="8" w:space="0" w:color="00A7B5" w:themeColor="accent3"/>
        <w:insideV w:val="single" w:sz="8" w:space="0" w:color="00A7B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7B5" w:themeColor="accent3"/>
          <w:left w:val="single" w:sz="8" w:space="0" w:color="00A7B5" w:themeColor="accent3"/>
          <w:bottom w:val="single" w:sz="18" w:space="0" w:color="00A7B5" w:themeColor="accent3"/>
          <w:right w:val="single" w:sz="8" w:space="0" w:color="00A7B5" w:themeColor="accent3"/>
          <w:insideH w:val="nil"/>
          <w:insideV w:val="single" w:sz="8" w:space="0" w:color="00A7B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7B5" w:themeColor="accent3"/>
          <w:left w:val="single" w:sz="8" w:space="0" w:color="00A7B5" w:themeColor="accent3"/>
          <w:bottom w:val="single" w:sz="8" w:space="0" w:color="00A7B5" w:themeColor="accent3"/>
          <w:right w:val="single" w:sz="8" w:space="0" w:color="00A7B5" w:themeColor="accent3"/>
          <w:insideH w:val="nil"/>
          <w:insideV w:val="single" w:sz="8" w:space="0" w:color="00A7B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7B5" w:themeColor="accent3"/>
          <w:left w:val="single" w:sz="8" w:space="0" w:color="00A7B5" w:themeColor="accent3"/>
          <w:bottom w:val="single" w:sz="8" w:space="0" w:color="00A7B5" w:themeColor="accent3"/>
          <w:right w:val="single" w:sz="8" w:space="0" w:color="00A7B5" w:themeColor="accent3"/>
        </w:tcBorders>
      </w:tcPr>
    </w:tblStylePr>
    <w:tblStylePr w:type="band1Vert">
      <w:tblPr/>
      <w:tcPr>
        <w:tcBorders>
          <w:top w:val="single" w:sz="8" w:space="0" w:color="00A7B5" w:themeColor="accent3"/>
          <w:left w:val="single" w:sz="8" w:space="0" w:color="00A7B5" w:themeColor="accent3"/>
          <w:bottom w:val="single" w:sz="8" w:space="0" w:color="00A7B5" w:themeColor="accent3"/>
          <w:right w:val="single" w:sz="8" w:space="0" w:color="00A7B5" w:themeColor="accent3"/>
        </w:tcBorders>
        <w:shd w:val="clear" w:color="auto" w:fill="ADF8FF" w:themeFill="accent3" w:themeFillTint="3F"/>
      </w:tcPr>
    </w:tblStylePr>
    <w:tblStylePr w:type="band1Horz">
      <w:tblPr/>
      <w:tcPr>
        <w:tcBorders>
          <w:top w:val="single" w:sz="8" w:space="0" w:color="00A7B5" w:themeColor="accent3"/>
          <w:left w:val="single" w:sz="8" w:space="0" w:color="00A7B5" w:themeColor="accent3"/>
          <w:bottom w:val="single" w:sz="8" w:space="0" w:color="00A7B5" w:themeColor="accent3"/>
          <w:right w:val="single" w:sz="8" w:space="0" w:color="00A7B5" w:themeColor="accent3"/>
          <w:insideV w:val="single" w:sz="8" w:space="0" w:color="00A7B5" w:themeColor="accent3"/>
        </w:tcBorders>
        <w:shd w:val="clear" w:color="auto" w:fill="ADF8FF" w:themeFill="accent3" w:themeFillTint="3F"/>
      </w:tcPr>
    </w:tblStylePr>
    <w:tblStylePr w:type="band2Horz">
      <w:tblPr/>
      <w:tcPr>
        <w:tcBorders>
          <w:top w:val="single" w:sz="8" w:space="0" w:color="00A7B5" w:themeColor="accent3"/>
          <w:left w:val="single" w:sz="8" w:space="0" w:color="00A7B5" w:themeColor="accent3"/>
          <w:bottom w:val="single" w:sz="8" w:space="0" w:color="00A7B5" w:themeColor="accent3"/>
          <w:right w:val="single" w:sz="8" w:space="0" w:color="00A7B5" w:themeColor="accent3"/>
          <w:insideV w:val="single" w:sz="8" w:space="0" w:color="00A7B5" w:themeColor="accent3"/>
        </w:tcBorders>
      </w:tcPr>
    </w:tblStylePr>
  </w:style>
  <w:style w:type="table" w:styleId="LightGrid-Accent4">
    <w:name w:val="Light Grid Accent 4"/>
    <w:basedOn w:val="TableNormal"/>
    <w:uiPriority w:val="62"/>
    <w:semiHidden/>
    <w:unhideWhenUsed/>
    <w:rsid w:val="006C286D"/>
    <w:tblPr>
      <w:tblStyleRowBandSize w:val="1"/>
      <w:tblStyleColBandSize w:val="1"/>
      <w:tblBorders>
        <w:top w:val="single" w:sz="8" w:space="0" w:color="FF7D1E" w:themeColor="accent4"/>
        <w:left w:val="single" w:sz="8" w:space="0" w:color="FF7D1E" w:themeColor="accent4"/>
        <w:bottom w:val="single" w:sz="8" w:space="0" w:color="FF7D1E" w:themeColor="accent4"/>
        <w:right w:val="single" w:sz="8" w:space="0" w:color="FF7D1E" w:themeColor="accent4"/>
        <w:insideH w:val="single" w:sz="8" w:space="0" w:color="FF7D1E" w:themeColor="accent4"/>
        <w:insideV w:val="single" w:sz="8" w:space="0" w:color="FF7D1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D1E" w:themeColor="accent4"/>
          <w:left w:val="single" w:sz="8" w:space="0" w:color="FF7D1E" w:themeColor="accent4"/>
          <w:bottom w:val="single" w:sz="18" w:space="0" w:color="FF7D1E" w:themeColor="accent4"/>
          <w:right w:val="single" w:sz="8" w:space="0" w:color="FF7D1E" w:themeColor="accent4"/>
          <w:insideH w:val="nil"/>
          <w:insideV w:val="single" w:sz="8" w:space="0" w:color="FF7D1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D1E" w:themeColor="accent4"/>
          <w:left w:val="single" w:sz="8" w:space="0" w:color="FF7D1E" w:themeColor="accent4"/>
          <w:bottom w:val="single" w:sz="8" w:space="0" w:color="FF7D1E" w:themeColor="accent4"/>
          <w:right w:val="single" w:sz="8" w:space="0" w:color="FF7D1E" w:themeColor="accent4"/>
          <w:insideH w:val="nil"/>
          <w:insideV w:val="single" w:sz="8" w:space="0" w:color="FF7D1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D1E" w:themeColor="accent4"/>
          <w:left w:val="single" w:sz="8" w:space="0" w:color="FF7D1E" w:themeColor="accent4"/>
          <w:bottom w:val="single" w:sz="8" w:space="0" w:color="FF7D1E" w:themeColor="accent4"/>
          <w:right w:val="single" w:sz="8" w:space="0" w:color="FF7D1E" w:themeColor="accent4"/>
        </w:tcBorders>
      </w:tcPr>
    </w:tblStylePr>
    <w:tblStylePr w:type="band1Vert">
      <w:tblPr/>
      <w:tcPr>
        <w:tcBorders>
          <w:top w:val="single" w:sz="8" w:space="0" w:color="FF7D1E" w:themeColor="accent4"/>
          <w:left w:val="single" w:sz="8" w:space="0" w:color="FF7D1E" w:themeColor="accent4"/>
          <w:bottom w:val="single" w:sz="8" w:space="0" w:color="FF7D1E" w:themeColor="accent4"/>
          <w:right w:val="single" w:sz="8" w:space="0" w:color="FF7D1E" w:themeColor="accent4"/>
        </w:tcBorders>
        <w:shd w:val="clear" w:color="auto" w:fill="FFDEC7" w:themeFill="accent4" w:themeFillTint="3F"/>
      </w:tcPr>
    </w:tblStylePr>
    <w:tblStylePr w:type="band1Horz">
      <w:tblPr/>
      <w:tcPr>
        <w:tcBorders>
          <w:top w:val="single" w:sz="8" w:space="0" w:color="FF7D1E" w:themeColor="accent4"/>
          <w:left w:val="single" w:sz="8" w:space="0" w:color="FF7D1E" w:themeColor="accent4"/>
          <w:bottom w:val="single" w:sz="8" w:space="0" w:color="FF7D1E" w:themeColor="accent4"/>
          <w:right w:val="single" w:sz="8" w:space="0" w:color="FF7D1E" w:themeColor="accent4"/>
          <w:insideV w:val="single" w:sz="8" w:space="0" w:color="FF7D1E" w:themeColor="accent4"/>
        </w:tcBorders>
        <w:shd w:val="clear" w:color="auto" w:fill="FFDEC7" w:themeFill="accent4" w:themeFillTint="3F"/>
      </w:tcPr>
    </w:tblStylePr>
    <w:tblStylePr w:type="band2Horz">
      <w:tblPr/>
      <w:tcPr>
        <w:tcBorders>
          <w:top w:val="single" w:sz="8" w:space="0" w:color="FF7D1E" w:themeColor="accent4"/>
          <w:left w:val="single" w:sz="8" w:space="0" w:color="FF7D1E" w:themeColor="accent4"/>
          <w:bottom w:val="single" w:sz="8" w:space="0" w:color="FF7D1E" w:themeColor="accent4"/>
          <w:right w:val="single" w:sz="8" w:space="0" w:color="FF7D1E" w:themeColor="accent4"/>
          <w:insideV w:val="single" w:sz="8" w:space="0" w:color="FF7D1E" w:themeColor="accent4"/>
        </w:tcBorders>
      </w:tcPr>
    </w:tblStylePr>
  </w:style>
  <w:style w:type="table" w:styleId="LightGrid-Accent5">
    <w:name w:val="Light Grid Accent 5"/>
    <w:basedOn w:val="TableNormal"/>
    <w:uiPriority w:val="62"/>
    <w:semiHidden/>
    <w:unhideWhenUsed/>
    <w:rsid w:val="006C286D"/>
    <w:tblPr>
      <w:tblStyleRowBandSize w:val="1"/>
      <w:tblStyleColBandSize w:val="1"/>
      <w:tblBorders>
        <w:top w:val="single" w:sz="8" w:space="0" w:color="9BD732" w:themeColor="accent5"/>
        <w:left w:val="single" w:sz="8" w:space="0" w:color="9BD732" w:themeColor="accent5"/>
        <w:bottom w:val="single" w:sz="8" w:space="0" w:color="9BD732" w:themeColor="accent5"/>
        <w:right w:val="single" w:sz="8" w:space="0" w:color="9BD732" w:themeColor="accent5"/>
        <w:insideH w:val="single" w:sz="8" w:space="0" w:color="9BD732" w:themeColor="accent5"/>
        <w:insideV w:val="single" w:sz="8" w:space="0" w:color="9BD73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D732" w:themeColor="accent5"/>
          <w:left w:val="single" w:sz="8" w:space="0" w:color="9BD732" w:themeColor="accent5"/>
          <w:bottom w:val="single" w:sz="18" w:space="0" w:color="9BD732" w:themeColor="accent5"/>
          <w:right w:val="single" w:sz="8" w:space="0" w:color="9BD732" w:themeColor="accent5"/>
          <w:insideH w:val="nil"/>
          <w:insideV w:val="single" w:sz="8" w:space="0" w:color="9BD73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D732" w:themeColor="accent5"/>
          <w:left w:val="single" w:sz="8" w:space="0" w:color="9BD732" w:themeColor="accent5"/>
          <w:bottom w:val="single" w:sz="8" w:space="0" w:color="9BD732" w:themeColor="accent5"/>
          <w:right w:val="single" w:sz="8" w:space="0" w:color="9BD732" w:themeColor="accent5"/>
          <w:insideH w:val="nil"/>
          <w:insideV w:val="single" w:sz="8" w:space="0" w:color="9BD73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D732" w:themeColor="accent5"/>
          <w:left w:val="single" w:sz="8" w:space="0" w:color="9BD732" w:themeColor="accent5"/>
          <w:bottom w:val="single" w:sz="8" w:space="0" w:color="9BD732" w:themeColor="accent5"/>
          <w:right w:val="single" w:sz="8" w:space="0" w:color="9BD732" w:themeColor="accent5"/>
        </w:tcBorders>
      </w:tcPr>
    </w:tblStylePr>
    <w:tblStylePr w:type="band1Vert">
      <w:tblPr/>
      <w:tcPr>
        <w:tcBorders>
          <w:top w:val="single" w:sz="8" w:space="0" w:color="9BD732" w:themeColor="accent5"/>
          <w:left w:val="single" w:sz="8" w:space="0" w:color="9BD732" w:themeColor="accent5"/>
          <w:bottom w:val="single" w:sz="8" w:space="0" w:color="9BD732" w:themeColor="accent5"/>
          <w:right w:val="single" w:sz="8" w:space="0" w:color="9BD732" w:themeColor="accent5"/>
        </w:tcBorders>
        <w:shd w:val="clear" w:color="auto" w:fill="E6F5CC" w:themeFill="accent5" w:themeFillTint="3F"/>
      </w:tcPr>
    </w:tblStylePr>
    <w:tblStylePr w:type="band1Horz">
      <w:tblPr/>
      <w:tcPr>
        <w:tcBorders>
          <w:top w:val="single" w:sz="8" w:space="0" w:color="9BD732" w:themeColor="accent5"/>
          <w:left w:val="single" w:sz="8" w:space="0" w:color="9BD732" w:themeColor="accent5"/>
          <w:bottom w:val="single" w:sz="8" w:space="0" w:color="9BD732" w:themeColor="accent5"/>
          <w:right w:val="single" w:sz="8" w:space="0" w:color="9BD732" w:themeColor="accent5"/>
          <w:insideV w:val="single" w:sz="8" w:space="0" w:color="9BD732" w:themeColor="accent5"/>
        </w:tcBorders>
        <w:shd w:val="clear" w:color="auto" w:fill="E6F5CC" w:themeFill="accent5" w:themeFillTint="3F"/>
      </w:tcPr>
    </w:tblStylePr>
    <w:tblStylePr w:type="band2Horz">
      <w:tblPr/>
      <w:tcPr>
        <w:tcBorders>
          <w:top w:val="single" w:sz="8" w:space="0" w:color="9BD732" w:themeColor="accent5"/>
          <w:left w:val="single" w:sz="8" w:space="0" w:color="9BD732" w:themeColor="accent5"/>
          <w:bottom w:val="single" w:sz="8" w:space="0" w:color="9BD732" w:themeColor="accent5"/>
          <w:right w:val="single" w:sz="8" w:space="0" w:color="9BD732" w:themeColor="accent5"/>
          <w:insideV w:val="single" w:sz="8" w:space="0" w:color="9BD732" w:themeColor="accent5"/>
        </w:tcBorders>
      </w:tcPr>
    </w:tblStylePr>
  </w:style>
  <w:style w:type="table" w:styleId="LightGrid-Accent6">
    <w:name w:val="Light Grid Accent 6"/>
    <w:basedOn w:val="TableNormal"/>
    <w:uiPriority w:val="62"/>
    <w:semiHidden/>
    <w:unhideWhenUsed/>
    <w:rsid w:val="006C286D"/>
    <w:tblPr>
      <w:tblStyleRowBandSize w:val="1"/>
      <w:tblStyleColBandSize w:val="1"/>
      <w:tblBorders>
        <w:top w:val="single" w:sz="8" w:space="0" w:color="E92841" w:themeColor="accent6"/>
        <w:left w:val="single" w:sz="8" w:space="0" w:color="E92841" w:themeColor="accent6"/>
        <w:bottom w:val="single" w:sz="8" w:space="0" w:color="E92841" w:themeColor="accent6"/>
        <w:right w:val="single" w:sz="8" w:space="0" w:color="E92841" w:themeColor="accent6"/>
        <w:insideH w:val="single" w:sz="8" w:space="0" w:color="E92841" w:themeColor="accent6"/>
        <w:insideV w:val="single" w:sz="8" w:space="0" w:color="E9284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2841" w:themeColor="accent6"/>
          <w:left w:val="single" w:sz="8" w:space="0" w:color="E92841" w:themeColor="accent6"/>
          <w:bottom w:val="single" w:sz="18" w:space="0" w:color="E92841" w:themeColor="accent6"/>
          <w:right w:val="single" w:sz="8" w:space="0" w:color="E92841" w:themeColor="accent6"/>
          <w:insideH w:val="nil"/>
          <w:insideV w:val="single" w:sz="8" w:space="0" w:color="E9284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2841" w:themeColor="accent6"/>
          <w:left w:val="single" w:sz="8" w:space="0" w:color="E92841" w:themeColor="accent6"/>
          <w:bottom w:val="single" w:sz="8" w:space="0" w:color="E92841" w:themeColor="accent6"/>
          <w:right w:val="single" w:sz="8" w:space="0" w:color="E92841" w:themeColor="accent6"/>
          <w:insideH w:val="nil"/>
          <w:insideV w:val="single" w:sz="8" w:space="0" w:color="E9284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2841" w:themeColor="accent6"/>
          <w:left w:val="single" w:sz="8" w:space="0" w:color="E92841" w:themeColor="accent6"/>
          <w:bottom w:val="single" w:sz="8" w:space="0" w:color="E92841" w:themeColor="accent6"/>
          <w:right w:val="single" w:sz="8" w:space="0" w:color="E92841" w:themeColor="accent6"/>
        </w:tcBorders>
      </w:tcPr>
    </w:tblStylePr>
    <w:tblStylePr w:type="band1Vert">
      <w:tblPr/>
      <w:tcPr>
        <w:tcBorders>
          <w:top w:val="single" w:sz="8" w:space="0" w:color="E92841" w:themeColor="accent6"/>
          <w:left w:val="single" w:sz="8" w:space="0" w:color="E92841" w:themeColor="accent6"/>
          <w:bottom w:val="single" w:sz="8" w:space="0" w:color="E92841" w:themeColor="accent6"/>
          <w:right w:val="single" w:sz="8" w:space="0" w:color="E92841" w:themeColor="accent6"/>
        </w:tcBorders>
        <w:shd w:val="clear" w:color="auto" w:fill="F9C9CF" w:themeFill="accent6" w:themeFillTint="3F"/>
      </w:tcPr>
    </w:tblStylePr>
    <w:tblStylePr w:type="band1Horz">
      <w:tblPr/>
      <w:tcPr>
        <w:tcBorders>
          <w:top w:val="single" w:sz="8" w:space="0" w:color="E92841" w:themeColor="accent6"/>
          <w:left w:val="single" w:sz="8" w:space="0" w:color="E92841" w:themeColor="accent6"/>
          <w:bottom w:val="single" w:sz="8" w:space="0" w:color="E92841" w:themeColor="accent6"/>
          <w:right w:val="single" w:sz="8" w:space="0" w:color="E92841" w:themeColor="accent6"/>
          <w:insideV w:val="single" w:sz="8" w:space="0" w:color="E92841" w:themeColor="accent6"/>
        </w:tcBorders>
        <w:shd w:val="clear" w:color="auto" w:fill="F9C9CF" w:themeFill="accent6" w:themeFillTint="3F"/>
      </w:tcPr>
    </w:tblStylePr>
    <w:tblStylePr w:type="band2Horz">
      <w:tblPr/>
      <w:tcPr>
        <w:tcBorders>
          <w:top w:val="single" w:sz="8" w:space="0" w:color="E92841" w:themeColor="accent6"/>
          <w:left w:val="single" w:sz="8" w:space="0" w:color="E92841" w:themeColor="accent6"/>
          <w:bottom w:val="single" w:sz="8" w:space="0" w:color="E92841" w:themeColor="accent6"/>
          <w:right w:val="single" w:sz="8" w:space="0" w:color="E92841" w:themeColor="accent6"/>
          <w:insideV w:val="single" w:sz="8" w:space="0" w:color="E92841" w:themeColor="accent6"/>
        </w:tcBorders>
      </w:tcPr>
    </w:tblStylePr>
  </w:style>
  <w:style w:type="table" w:styleId="LightList">
    <w:name w:val="Light List"/>
    <w:basedOn w:val="TableNormal"/>
    <w:uiPriority w:val="61"/>
    <w:semiHidden/>
    <w:unhideWhenUsed/>
    <w:rsid w:val="006C28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C286D"/>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semiHidden/>
    <w:unhideWhenUsed/>
    <w:rsid w:val="006C286D"/>
    <w:tblPr>
      <w:tblStyleRowBandSize w:val="1"/>
      <w:tblStyleColBandSize w:val="1"/>
      <w:tblBorders>
        <w:top w:val="single" w:sz="8" w:space="0" w:color="C8BEAF" w:themeColor="accent2"/>
        <w:left w:val="single" w:sz="8" w:space="0" w:color="C8BEAF" w:themeColor="accent2"/>
        <w:bottom w:val="single" w:sz="8" w:space="0" w:color="C8BEAF" w:themeColor="accent2"/>
        <w:right w:val="single" w:sz="8" w:space="0" w:color="C8BEAF" w:themeColor="accent2"/>
      </w:tblBorders>
    </w:tblPr>
    <w:tblStylePr w:type="firstRow">
      <w:pPr>
        <w:spacing w:before="0" w:after="0" w:line="240" w:lineRule="auto"/>
      </w:pPr>
      <w:rPr>
        <w:b/>
        <w:bCs/>
        <w:color w:val="FFFFFF" w:themeColor="background1"/>
      </w:rPr>
      <w:tblPr/>
      <w:tcPr>
        <w:shd w:val="clear" w:color="auto" w:fill="C8BEAF" w:themeFill="accent2"/>
      </w:tcPr>
    </w:tblStylePr>
    <w:tblStylePr w:type="lastRow">
      <w:pPr>
        <w:spacing w:before="0" w:after="0" w:line="240" w:lineRule="auto"/>
      </w:pPr>
      <w:rPr>
        <w:b/>
        <w:bCs/>
      </w:rPr>
      <w:tblPr/>
      <w:tcPr>
        <w:tcBorders>
          <w:top w:val="double" w:sz="6" w:space="0" w:color="C8BEAF" w:themeColor="accent2"/>
          <w:left w:val="single" w:sz="8" w:space="0" w:color="C8BEAF" w:themeColor="accent2"/>
          <w:bottom w:val="single" w:sz="8" w:space="0" w:color="C8BEAF" w:themeColor="accent2"/>
          <w:right w:val="single" w:sz="8" w:space="0" w:color="C8BEAF" w:themeColor="accent2"/>
        </w:tcBorders>
      </w:tcPr>
    </w:tblStylePr>
    <w:tblStylePr w:type="firstCol">
      <w:rPr>
        <w:b/>
        <w:bCs/>
      </w:rPr>
    </w:tblStylePr>
    <w:tblStylePr w:type="lastCol">
      <w:rPr>
        <w:b/>
        <w:bCs/>
      </w:rPr>
    </w:tblStylePr>
    <w:tblStylePr w:type="band1Vert">
      <w:tblPr/>
      <w:tcPr>
        <w:tcBorders>
          <w:top w:val="single" w:sz="8" w:space="0" w:color="C8BEAF" w:themeColor="accent2"/>
          <w:left w:val="single" w:sz="8" w:space="0" w:color="C8BEAF" w:themeColor="accent2"/>
          <w:bottom w:val="single" w:sz="8" w:space="0" w:color="C8BEAF" w:themeColor="accent2"/>
          <w:right w:val="single" w:sz="8" w:space="0" w:color="C8BEAF" w:themeColor="accent2"/>
        </w:tcBorders>
      </w:tcPr>
    </w:tblStylePr>
    <w:tblStylePr w:type="band1Horz">
      <w:tblPr/>
      <w:tcPr>
        <w:tcBorders>
          <w:top w:val="single" w:sz="8" w:space="0" w:color="C8BEAF" w:themeColor="accent2"/>
          <w:left w:val="single" w:sz="8" w:space="0" w:color="C8BEAF" w:themeColor="accent2"/>
          <w:bottom w:val="single" w:sz="8" w:space="0" w:color="C8BEAF" w:themeColor="accent2"/>
          <w:right w:val="single" w:sz="8" w:space="0" w:color="C8BEAF" w:themeColor="accent2"/>
        </w:tcBorders>
      </w:tcPr>
    </w:tblStylePr>
  </w:style>
  <w:style w:type="table" w:styleId="LightList-Accent3">
    <w:name w:val="Light List Accent 3"/>
    <w:basedOn w:val="TableNormal"/>
    <w:uiPriority w:val="61"/>
    <w:semiHidden/>
    <w:unhideWhenUsed/>
    <w:rsid w:val="006C286D"/>
    <w:tblPr>
      <w:tblStyleRowBandSize w:val="1"/>
      <w:tblStyleColBandSize w:val="1"/>
      <w:tblBorders>
        <w:top w:val="single" w:sz="8" w:space="0" w:color="00A7B5" w:themeColor="accent3"/>
        <w:left w:val="single" w:sz="8" w:space="0" w:color="00A7B5" w:themeColor="accent3"/>
        <w:bottom w:val="single" w:sz="8" w:space="0" w:color="00A7B5" w:themeColor="accent3"/>
        <w:right w:val="single" w:sz="8" w:space="0" w:color="00A7B5" w:themeColor="accent3"/>
      </w:tblBorders>
    </w:tblPr>
    <w:tblStylePr w:type="firstRow">
      <w:pPr>
        <w:spacing w:before="0" w:after="0" w:line="240" w:lineRule="auto"/>
      </w:pPr>
      <w:rPr>
        <w:b/>
        <w:bCs/>
        <w:color w:val="FFFFFF" w:themeColor="background1"/>
      </w:rPr>
      <w:tblPr/>
      <w:tcPr>
        <w:shd w:val="clear" w:color="auto" w:fill="00A7B5" w:themeFill="accent3"/>
      </w:tcPr>
    </w:tblStylePr>
    <w:tblStylePr w:type="lastRow">
      <w:pPr>
        <w:spacing w:before="0" w:after="0" w:line="240" w:lineRule="auto"/>
      </w:pPr>
      <w:rPr>
        <w:b/>
        <w:bCs/>
      </w:rPr>
      <w:tblPr/>
      <w:tcPr>
        <w:tcBorders>
          <w:top w:val="double" w:sz="6" w:space="0" w:color="00A7B5" w:themeColor="accent3"/>
          <w:left w:val="single" w:sz="8" w:space="0" w:color="00A7B5" w:themeColor="accent3"/>
          <w:bottom w:val="single" w:sz="8" w:space="0" w:color="00A7B5" w:themeColor="accent3"/>
          <w:right w:val="single" w:sz="8" w:space="0" w:color="00A7B5" w:themeColor="accent3"/>
        </w:tcBorders>
      </w:tcPr>
    </w:tblStylePr>
    <w:tblStylePr w:type="firstCol">
      <w:rPr>
        <w:b/>
        <w:bCs/>
      </w:rPr>
    </w:tblStylePr>
    <w:tblStylePr w:type="lastCol">
      <w:rPr>
        <w:b/>
        <w:bCs/>
      </w:rPr>
    </w:tblStylePr>
    <w:tblStylePr w:type="band1Vert">
      <w:tblPr/>
      <w:tcPr>
        <w:tcBorders>
          <w:top w:val="single" w:sz="8" w:space="0" w:color="00A7B5" w:themeColor="accent3"/>
          <w:left w:val="single" w:sz="8" w:space="0" w:color="00A7B5" w:themeColor="accent3"/>
          <w:bottom w:val="single" w:sz="8" w:space="0" w:color="00A7B5" w:themeColor="accent3"/>
          <w:right w:val="single" w:sz="8" w:space="0" w:color="00A7B5" w:themeColor="accent3"/>
        </w:tcBorders>
      </w:tcPr>
    </w:tblStylePr>
    <w:tblStylePr w:type="band1Horz">
      <w:tblPr/>
      <w:tcPr>
        <w:tcBorders>
          <w:top w:val="single" w:sz="8" w:space="0" w:color="00A7B5" w:themeColor="accent3"/>
          <w:left w:val="single" w:sz="8" w:space="0" w:color="00A7B5" w:themeColor="accent3"/>
          <w:bottom w:val="single" w:sz="8" w:space="0" w:color="00A7B5" w:themeColor="accent3"/>
          <w:right w:val="single" w:sz="8" w:space="0" w:color="00A7B5" w:themeColor="accent3"/>
        </w:tcBorders>
      </w:tcPr>
    </w:tblStylePr>
  </w:style>
  <w:style w:type="table" w:styleId="LightList-Accent4">
    <w:name w:val="Light List Accent 4"/>
    <w:basedOn w:val="TableNormal"/>
    <w:uiPriority w:val="61"/>
    <w:semiHidden/>
    <w:unhideWhenUsed/>
    <w:rsid w:val="006C286D"/>
    <w:tblPr>
      <w:tblStyleRowBandSize w:val="1"/>
      <w:tblStyleColBandSize w:val="1"/>
      <w:tblBorders>
        <w:top w:val="single" w:sz="8" w:space="0" w:color="FF7D1E" w:themeColor="accent4"/>
        <w:left w:val="single" w:sz="8" w:space="0" w:color="FF7D1E" w:themeColor="accent4"/>
        <w:bottom w:val="single" w:sz="8" w:space="0" w:color="FF7D1E" w:themeColor="accent4"/>
        <w:right w:val="single" w:sz="8" w:space="0" w:color="FF7D1E" w:themeColor="accent4"/>
      </w:tblBorders>
    </w:tblPr>
    <w:tblStylePr w:type="firstRow">
      <w:pPr>
        <w:spacing w:before="0" w:after="0" w:line="240" w:lineRule="auto"/>
      </w:pPr>
      <w:rPr>
        <w:b/>
        <w:bCs/>
        <w:color w:val="FFFFFF" w:themeColor="background1"/>
      </w:rPr>
      <w:tblPr/>
      <w:tcPr>
        <w:shd w:val="clear" w:color="auto" w:fill="FF7D1E" w:themeFill="accent4"/>
      </w:tcPr>
    </w:tblStylePr>
    <w:tblStylePr w:type="lastRow">
      <w:pPr>
        <w:spacing w:before="0" w:after="0" w:line="240" w:lineRule="auto"/>
      </w:pPr>
      <w:rPr>
        <w:b/>
        <w:bCs/>
      </w:rPr>
      <w:tblPr/>
      <w:tcPr>
        <w:tcBorders>
          <w:top w:val="double" w:sz="6" w:space="0" w:color="FF7D1E" w:themeColor="accent4"/>
          <w:left w:val="single" w:sz="8" w:space="0" w:color="FF7D1E" w:themeColor="accent4"/>
          <w:bottom w:val="single" w:sz="8" w:space="0" w:color="FF7D1E" w:themeColor="accent4"/>
          <w:right w:val="single" w:sz="8" w:space="0" w:color="FF7D1E" w:themeColor="accent4"/>
        </w:tcBorders>
      </w:tcPr>
    </w:tblStylePr>
    <w:tblStylePr w:type="firstCol">
      <w:rPr>
        <w:b/>
        <w:bCs/>
      </w:rPr>
    </w:tblStylePr>
    <w:tblStylePr w:type="lastCol">
      <w:rPr>
        <w:b/>
        <w:bCs/>
      </w:rPr>
    </w:tblStylePr>
    <w:tblStylePr w:type="band1Vert">
      <w:tblPr/>
      <w:tcPr>
        <w:tcBorders>
          <w:top w:val="single" w:sz="8" w:space="0" w:color="FF7D1E" w:themeColor="accent4"/>
          <w:left w:val="single" w:sz="8" w:space="0" w:color="FF7D1E" w:themeColor="accent4"/>
          <w:bottom w:val="single" w:sz="8" w:space="0" w:color="FF7D1E" w:themeColor="accent4"/>
          <w:right w:val="single" w:sz="8" w:space="0" w:color="FF7D1E" w:themeColor="accent4"/>
        </w:tcBorders>
      </w:tcPr>
    </w:tblStylePr>
    <w:tblStylePr w:type="band1Horz">
      <w:tblPr/>
      <w:tcPr>
        <w:tcBorders>
          <w:top w:val="single" w:sz="8" w:space="0" w:color="FF7D1E" w:themeColor="accent4"/>
          <w:left w:val="single" w:sz="8" w:space="0" w:color="FF7D1E" w:themeColor="accent4"/>
          <w:bottom w:val="single" w:sz="8" w:space="0" w:color="FF7D1E" w:themeColor="accent4"/>
          <w:right w:val="single" w:sz="8" w:space="0" w:color="FF7D1E" w:themeColor="accent4"/>
        </w:tcBorders>
      </w:tcPr>
    </w:tblStylePr>
  </w:style>
  <w:style w:type="table" w:styleId="LightList-Accent5">
    <w:name w:val="Light List Accent 5"/>
    <w:basedOn w:val="TableNormal"/>
    <w:uiPriority w:val="61"/>
    <w:semiHidden/>
    <w:unhideWhenUsed/>
    <w:rsid w:val="006C286D"/>
    <w:tblPr>
      <w:tblStyleRowBandSize w:val="1"/>
      <w:tblStyleColBandSize w:val="1"/>
      <w:tblBorders>
        <w:top w:val="single" w:sz="8" w:space="0" w:color="9BD732" w:themeColor="accent5"/>
        <w:left w:val="single" w:sz="8" w:space="0" w:color="9BD732" w:themeColor="accent5"/>
        <w:bottom w:val="single" w:sz="8" w:space="0" w:color="9BD732" w:themeColor="accent5"/>
        <w:right w:val="single" w:sz="8" w:space="0" w:color="9BD732" w:themeColor="accent5"/>
      </w:tblBorders>
    </w:tblPr>
    <w:tblStylePr w:type="firstRow">
      <w:pPr>
        <w:spacing w:before="0" w:after="0" w:line="240" w:lineRule="auto"/>
      </w:pPr>
      <w:rPr>
        <w:b/>
        <w:bCs/>
        <w:color w:val="FFFFFF" w:themeColor="background1"/>
      </w:rPr>
      <w:tblPr/>
      <w:tcPr>
        <w:shd w:val="clear" w:color="auto" w:fill="9BD732" w:themeFill="accent5"/>
      </w:tcPr>
    </w:tblStylePr>
    <w:tblStylePr w:type="lastRow">
      <w:pPr>
        <w:spacing w:before="0" w:after="0" w:line="240" w:lineRule="auto"/>
      </w:pPr>
      <w:rPr>
        <w:b/>
        <w:bCs/>
      </w:rPr>
      <w:tblPr/>
      <w:tcPr>
        <w:tcBorders>
          <w:top w:val="double" w:sz="6" w:space="0" w:color="9BD732" w:themeColor="accent5"/>
          <w:left w:val="single" w:sz="8" w:space="0" w:color="9BD732" w:themeColor="accent5"/>
          <w:bottom w:val="single" w:sz="8" w:space="0" w:color="9BD732" w:themeColor="accent5"/>
          <w:right w:val="single" w:sz="8" w:space="0" w:color="9BD732" w:themeColor="accent5"/>
        </w:tcBorders>
      </w:tcPr>
    </w:tblStylePr>
    <w:tblStylePr w:type="firstCol">
      <w:rPr>
        <w:b/>
        <w:bCs/>
      </w:rPr>
    </w:tblStylePr>
    <w:tblStylePr w:type="lastCol">
      <w:rPr>
        <w:b/>
        <w:bCs/>
      </w:rPr>
    </w:tblStylePr>
    <w:tblStylePr w:type="band1Vert">
      <w:tblPr/>
      <w:tcPr>
        <w:tcBorders>
          <w:top w:val="single" w:sz="8" w:space="0" w:color="9BD732" w:themeColor="accent5"/>
          <w:left w:val="single" w:sz="8" w:space="0" w:color="9BD732" w:themeColor="accent5"/>
          <w:bottom w:val="single" w:sz="8" w:space="0" w:color="9BD732" w:themeColor="accent5"/>
          <w:right w:val="single" w:sz="8" w:space="0" w:color="9BD732" w:themeColor="accent5"/>
        </w:tcBorders>
      </w:tcPr>
    </w:tblStylePr>
    <w:tblStylePr w:type="band1Horz">
      <w:tblPr/>
      <w:tcPr>
        <w:tcBorders>
          <w:top w:val="single" w:sz="8" w:space="0" w:color="9BD732" w:themeColor="accent5"/>
          <w:left w:val="single" w:sz="8" w:space="0" w:color="9BD732" w:themeColor="accent5"/>
          <w:bottom w:val="single" w:sz="8" w:space="0" w:color="9BD732" w:themeColor="accent5"/>
          <w:right w:val="single" w:sz="8" w:space="0" w:color="9BD732" w:themeColor="accent5"/>
        </w:tcBorders>
      </w:tcPr>
    </w:tblStylePr>
  </w:style>
  <w:style w:type="table" w:styleId="LightList-Accent6">
    <w:name w:val="Light List Accent 6"/>
    <w:basedOn w:val="TableNormal"/>
    <w:uiPriority w:val="61"/>
    <w:semiHidden/>
    <w:unhideWhenUsed/>
    <w:rsid w:val="006C286D"/>
    <w:tblPr>
      <w:tblStyleRowBandSize w:val="1"/>
      <w:tblStyleColBandSize w:val="1"/>
      <w:tblBorders>
        <w:top w:val="single" w:sz="8" w:space="0" w:color="E92841" w:themeColor="accent6"/>
        <w:left w:val="single" w:sz="8" w:space="0" w:color="E92841" w:themeColor="accent6"/>
        <w:bottom w:val="single" w:sz="8" w:space="0" w:color="E92841" w:themeColor="accent6"/>
        <w:right w:val="single" w:sz="8" w:space="0" w:color="E92841" w:themeColor="accent6"/>
      </w:tblBorders>
    </w:tblPr>
    <w:tblStylePr w:type="firstRow">
      <w:pPr>
        <w:spacing w:before="0" w:after="0" w:line="240" w:lineRule="auto"/>
      </w:pPr>
      <w:rPr>
        <w:b/>
        <w:bCs/>
        <w:color w:val="FFFFFF" w:themeColor="background1"/>
      </w:rPr>
      <w:tblPr/>
      <w:tcPr>
        <w:shd w:val="clear" w:color="auto" w:fill="E92841" w:themeFill="accent6"/>
      </w:tcPr>
    </w:tblStylePr>
    <w:tblStylePr w:type="lastRow">
      <w:pPr>
        <w:spacing w:before="0" w:after="0" w:line="240" w:lineRule="auto"/>
      </w:pPr>
      <w:rPr>
        <w:b/>
        <w:bCs/>
      </w:rPr>
      <w:tblPr/>
      <w:tcPr>
        <w:tcBorders>
          <w:top w:val="double" w:sz="6" w:space="0" w:color="E92841" w:themeColor="accent6"/>
          <w:left w:val="single" w:sz="8" w:space="0" w:color="E92841" w:themeColor="accent6"/>
          <w:bottom w:val="single" w:sz="8" w:space="0" w:color="E92841" w:themeColor="accent6"/>
          <w:right w:val="single" w:sz="8" w:space="0" w:color="E92841" w:themeColor="accent6"/>
        </w:tcBorders>
      </w:tcPr>
    </w:tblStylePr>
    <w:tblStylePr w:type="firstCol">
      <w:rPr>
        <w:b/>
        <w:bCs/>
      </w:rPr>
    </w:tblStylePr>
    <w:tblStylePr w:type="lastCol">
      <w:rPr>
        <w:b/>
        <w:bCs/>
      </w:rPr>
    </w:tblStylePr>
    <w:tblStylePr w:type="band1Vert">
      <w:tblPr/>
      <w:tcPr>
        <w:tcBorders>
          <w:top w:val="single" w:sz="8" w:space="0" w:color="E92841" w:themeColor="accent6"/>
          <w:left w:val="single" w:sz="8" w:space="0" w:color="E92841" w:themeColor="accent6"/>
          <w:bottom w:val="single" w:sz="8" w:space="0" w:color="E92841" w:themeColor="accent6"/>
          <w:right w:val="single" w:sz="8" w:space="0" w:color="E92841" w:themeColor="accent6"/>
        </w:tcBorders>
      </w:tcPr>
    </w:tblStylePr>
    <w:tblStylePr w:type="band1Horz">
      <w:tblPr/>
      <w:tcPr>
        <w:tcBorders>
          <w:top w:val="single" w:sz="8" w:space="0" w:color="E92841" w:themeColor="accent6"/>
          <w:left w:val="single" w:sz="8" w:space="0" w:color="E92841" w:themeColor="accent6"/>
          <w:bottom w:val="single" w:sz="8" w:space="0" w:color="E92841" w:themeColor="accent6"/>
          <w:right w:val="single" w:sz="8" w:space="0" w:color="E92841" w:themeColor="accent6"/>
        </w:tcBorders>
      </w:tcPr>
    </w:tblStylePr>
  </w:style>
  <w:style w:type="table" w:styleId="LightShading">
    <w:name w:val="Light Shading"/>
    <w:basedOn w:val="TableNormal"/>
    <w:uiPriority w:val="60"/>
    <w:semiHidden/>
    <w:unhideWhenUsed/>
    <w:rsid w:val="006C28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C286D"/>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semiHidden/>
    <w:unhideWhenUsed/>
    <w:rsid w:val="006C286D"/>
    <w:rPr>
      <w:color w:val="A19077" w:themeColor="accent2" w:themeShade="BF"/>
    </w:rPr>
    <w:tblPr>
      <w:tblStyleRowBandSize w:val="1"/>
      <w:tblStyleColBandSize w:val="1"/>
      <w:tblBorders>
        <w:top w:val="single" w:sz="8" w:space="0" w:color="C8BEAF" w:themeColor="accent2"/>
        <w:bottom w:val="single" w:sz="8" w:space="0" w:color="C8BEAF" w:themeColor="accent2"/>
      </w:tblBorders>
    </w:tblPr>
    <w:tblStylePr w:type="firstRow">
      <w:pPr>
        <w:spacing w:before="0" w:after="0" w:line="240" w:lineRule="auto"/>
      </w:pPr>
      <w:rPr>
        <w:b/>
        <w:bCs/>
      </w:rPr>
      <w:tblPr/>
      <w:tcPr>
        <w:tcBorders>
          <w:top w:val="single" w:sz="8" w:space="0" w:color="C8BEAF" w:themeColor="accent2"/>
          <w:left w:val="nil"/>
          <w:bottom w:val="single" w:sz="8" w:space="0" w:color="C8BEAF" w:themeColor="accent2"/>
          <w:right w:val="nil"/>
          <w:insideH w:val="nil"/>
          <w:insideV w:val="nil"/>
        </w:tcBorders>
      </w:tcPr>
    </w:tblStylePr>
    <w:tblStylePr w:type="lastRow">
      <w:pPr>
        <w:spacing w:before="0" w:after="0" w:line="240" w:lineRule="auto"/>
      </w:pPr>
      <w:rPr>
        <w:b/>
        <w:bCs/>
      </w:rPr>
      <w:tblPr/>
      <w:tcPr>
        <w:tcBorders>
          <w:top w:val="single" w:sz="8" w:space="0" w:color="C8BEAF" w:themeColor="accent2"/>
          <w:left w:val="nil"/>
          <w:bottom w:val="single" w:sz="8" w:space="0" w:color="C8BEA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EEEB" w:themeFill="accent2" w:themeFillTint="3F"/>
      </w:tcPr>
    </w:tblStylePr>
    <w:tblStylePr w:type="band1Horz">
      <w:tblPr/>
      <w:tcPr>
        <w:tcBorders>
          <w:left w:val="nil"/>
          <w:right w:val="nil"/>
          <w:insideH w:val="nil"/>
          <w:insideV w:val="nil"/>
        </w:tcBorders>
        <w:shd w:val="clear" w:color="auto" w:fill="F1EEEB" w:themeFill="accent2" w:themeFillTint="3F"/>
      </w:tcPr>
    </w:tblStylePr>
  </w:style>
  <w:style w:type="table" w:styleId="LightShading-Accent3">
    <w:name w:val="Light Shading Accent 3"/>
    <w:basedOn w:val="TableNormal"/>
    <w:uiPriority w:val="60"/>
    <w:semiHidden/>
    <w:unhideWhenUsed/>
    <w:rsid w:val="006C286D"/>
    <w:rPr>
      <w:color w:val="007C87" w:themeColor="accent3" w:themeShade="BF"/>
    </w:rPr>
    <w:tblPr>
      <w:tblStyleRowBandSize w:val="1"/>
      <w:tblStyleColBandSize w:val="1"/>
      <w:tblBorders>
        <w:top w:val="single" w:sz="8" w:space="0" w:color="00A7B5" w:themeColor="accent3"/>
        <w:bottom w:val="single" w:sz="8" w:space="0" w:color="00A7B5" w:themeColor="accent3"/>
      </w:tblBorders>
    </w:tblPr>
    <w:tblStylePr w:type="firstRow">
      <w:pPr>
        <w:spacing w:before="0" w:after="0" w:line="240" w:lineRule="auto"/>
      </w:pPr>
      <w:rPr>
        <w:b/>
        <w:bCs/>
      </w:rPr>
      <w:tblPr/>
      <w:tcPr>
        <w:tcBorders>
          <w:top w:val="single" w:sz="8" w:space="0" w:color="00A7B5" w:themeColor="accent3"/>
          <w:left w:val="nil"/>
          <w:bottom w:val="single" w:sz="8" w:space="0" w:color="00A7B5" w:themeColor="accent3"/>
          <w:right w:val="nil"/>
          <w:insideH w:val="nil"/>
          <w:insideV w:val="nil"/>
        </w:tcBorders>
      </w:tcPr>
    </w:tblStylePr>
    <w:tblStylePr w:type="lastRow">
      <w:pPr>
        <w:spacing w:before="0" w:after="0" w:line="240" w:lineRule="auto"/>
      </w:pPr>
      <w:rPr>
        <w:b/>
        <w:bCs/>
      </w:rPr>
      <w:tblPr/>
      <w:tcPr>
        <w:tcBorders>
          <w:top w:val="single" w:sz="8" w:space="0" w:color="00A7B5" w:themeColor="accent3"/>
          <w:left w:val="nil"/>
          <w:bottom w:val="single" w:sz="8" w:space="0" w:color="00A7B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8FF" w:themeFill="accent3" w:themeFillTint="3F"/>
      </w:tcPr>
    </w:tblStylePr>
    <w:tblStylePr w:type="band1Horz">
      <w:tblPr/>
      <w:tcPr>
        <w:tcBorders>
          <w:left w:val="nil"/>
          <w:right w:val="nil"/>
          <w:insideH w:val="nil"/>
          <w:insideV w:val="nil"/>
        </w:tcBorders>
        <w:shd w:val="clear" w:color="auto" w:fill="ADF8FF" w:themeFill="accent3" w:themeFillTint="3F"/>
      </w:tcPr>
    </w:tblStylePr>
  </w:style>
  <w:style w:type="table" w:styleId="LightShading-Accent4">
    <w:name w:val="Light Shading Accent 4"/>
    <w:basedOn w:val="TableNormal"/>
    <w:uiPriority w:val="60"/>
    <w:semiHidden/>
    <w:unhideWhenUsed/>
    <w:rsid w:val="006C286D"/>
    <w:rPr>
      <w:color w:val="D55900" w:themeColor="accent4" w:themeShade="BF"/>
    </w:rPr>
    <w:tblPr>
      <w:tblStyleRowBandSize w:val="1"/>
      <w:tblStyleColBandSize w:val="1"/>
      <w:tblBorders>
        <w:top w:val="single" w:sz="8" w:space="0" w:color="FF7D1E" w:themeColor="accent4"/>
        <w:bottom w:val="single" w:sz="8" w:space="0" w:color="FF7D1E" w:themeColor="accent4"/>
      </w:tblBorders>
    </w:tblPr>
    <w:tblStylePr w:type="firstRow">
      <w:pPr>
        <w:spacing w:before="0" w:after="0" w:line="240" w:lineRule="auto"/>
      </w:pPr>
      <w:rPr>
        <w:b/>
        <w:bCs/>
      </w:rPr>
      <w:tblPr/>
      <w:tcPr>
        <w:tcBorders>
          <w:top w:val="single" w:sz="8" w:space="0" w:color="FF7D1E" w:themeColor="accent4"/>
          <w:left w:val="nil"/>
          <w:bottom w:val="single" w:sz="8" w:space="0" w:color="FF7D1E" w:themeColor="accent4"/>
          <w:right w:val="nil"/>
          <w:insideH w:val="nil"/>
          <w:insideV w:val="nil"/>
        </w:tcBorders>
      </w:tcPr>
    </w:tblStylePr>
    <w:tblStylePr w:type="lastRow">
      <w:pPr>
        <w:spacing w:before="0" w:after="0" w:line="240" w:lineRule="auto"/>
      </w:pPr>
      <w:rPr>
        <w:b/>
        <w:bCs/>
      </w:rPr>
      <w:tblPr/>
      <w:tcPr>
        <w:tcBorders>
          <w:top w:val="single" w:sz="8" w:space="0" w:color="FF7D1E" w:themeColor="accent4"/>
          <w:left w:val="nil"/>
          <w:bottom w:val="single" w:sz="8" w:space="0" w:color="FF7D1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EC7" w:themeFill="accent4" w:themeFillTint="3F"/>
      </w:tcPr>
    </w:tblStylePr>
    <w:tblStylePr w:type="band1Horz">
      <w:tblPr/>
      <w:tcPr>
        <w:tcBorders>
          <w:left w:val="nil"/>
          <w:right w:val="nil"/>
          <w:insideH w:val="nil"/>
          <w:insideV w:val="nil"/>
        </w:tcBorders>
        <w:shd w:val="clear" w:color="auto" w:fill="FFDEC7" w:themeFill="accent4" w:themeFillTint="3F"/>
      </w:tcPr>
    </w:tblStylePr>
  </w:style>
  <w:style w:type="table" w:styleId="LightShading-Accent5">
    <w:name w:val="Light Shading Accent 5"/>
    <w:basedOn w:val="TableNormal"/>
    <w:uiPriority w:val="60"/>
    <w:semiHidden/>
    <w:unhideWhenUsed/>
    <w:rsid w:val="006C286D"/>
    <w:rPr>
      <w:color w:val="75A520" w:themeColor="accent5" w:themeShade="BF"/>
    </w:rPr>
    <w:tblPr>
      <w:tblStyleRowBandSize w:val="1"/>
      <w:tblStyleColBandSize w:val="1"/>
      <w:tblBorders>
        <w:top w:val="single" w:sz="8" w:space="0" w:color="9BD732" w:themeColor="accent5"/>
        <w:bottom w:val="single" w:sz="8" w:space="0" w:color="9BD732" w:themeColor="accent5"/>
      </w:tblBorders>
    </w:tblPr>
    <w:tblStylePr w:type="firstRow">
      <w:pPr>
        <w:spacing w:before="0" w:after="0" w:line="240" w:lineRule="auto"/>
      </w:pPr>
      <w:rPr>
        <w:b/>
        <w:bCs/>
      </w:rPr>
      <w:tblPr/>
      <w:tcPr>
        <w:tcBorders>
          <w:top w:val="single" w:sz="8" w:space="0" w:color="9BD732" w:themeColor="accent5"/>
          <w:left w:val="nil"/>
          <w:bottom w:val="single" w:sz="8" w:space="0" w:color="9BD732" w:themeColor="accent5"/>
          <w:right w:val="nil"/>
          <w:insideH w:val="nil"/>
          <w:insideV w:val="nil"/>
        </w:tcBorders>
      </w:tcPr>
    </w:tblStylePr>
    <w:tblStylePr w:type="lastRow">
      <w:pPr>
        <w:spacing w:before="0" w:after="0" w:line="240" w:lineRule="auto"/>
      </w:pPr>
      <w:rPr>
        <w:b/>
        <w:bCs/>
      </w:rPr>
      <w:tblPr/>
      <w:tcPr>
        <w:tcBorders>
          <w:top w:val="single" w:sz="8" w:space="0" w:color="9BD732" w:themeColor="accent5"/>
          <w:left w:val="nil"/>
          <w:bottom w:val="single" w:sz="8" w:space="0" w:color="9BD73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5CC" w:themeFill="accent5" w:themeFillTint="3F"/>
      </w:tcPr>
    </w:tblStylePr>
    <w:tblStylePr w:type="band1Horz">
      <w:tblPr/>
      <w:tcPr>
        <w:tcBorders>
          <w:left w:val="nil"/>
          <w:right w:val="nil"/>
          <w:insideH w:val="nil"/>
          <w:insideV w:val="nil"/>
        </w:tcBorders>
        <w:shd w:val="clear" w:color="auto" w:fill="E6F5CC" w:themeFill="accent5" w:themeFillTint="3F"/>
      </w:tcPr>
    </w:tblStylePr>
  </w:style>
  <w:style w:type="table" w:styleId="LightShading-Accent6">
    <w:name w:val="Light Shading Accent 6"/>
    <w:basedOn w:val="TableNormal"/>
    <w:uiPriority w:val="60"/>
    <w:semiHidden/>
    <w:unhideWhenUsed/>
    <w:rsid w:val="006C286D"/>
    <w:rPr>
      <w:color w:val="B91328" w:themeColor="accent6" w:themeShade="BF"/>
    </w:rPr>
    <w:tblPr>
      <w:tblStyleRowBandSize w:val="1"/>
      <w:tblStyleColBandSize w:val="1"/>
      <w:tblBorders>
        <w:top w:val="single" w:sz="8" w:space="0" w:color="E92841" w:themeColor="accent6"/>
        <w:bottom w:val="single" w:sz="8" w:space="0" w:color="E92841" w:themeColor="accent6"/>
      </w:tblBorders>
    </w:tblPr>
    <w:tblStylePr w:type="firstRow">
      <w:pPr>
        <w:spacing w:before="0" w:after="0" w:line="240" w:lineRule="auto"/>
      </w:pPr>
      <w:rPr>
        <w:b/>
        <w:bCs/>
      </w:rPr>
      <w:tblPr/>
      <w:tcPr>
        <w:tcBorders>
          <w:top w:val="single" w:sz="8" w:space="0" w:color="E92841" w:themeColor="accent6"/>
          <w:left w:val="nil"/>
          <w:bottom w:val="single" w:sz="8" w:space="0" w:color="E92841" w:themeColor="accent6"/>
          <w:right w:val="nil"/>
          <w:insideH w:val="nil"/>
          <w:insideV w:val="nil"/>
        </w:tcBorders>
      </w:tcPr>
    </w:tblStylePr>
    <w:tblStylePr w:type="lastRow">
      <w:pPr>
        <w:spacing w:before="0" w:after="0" w:line="240" w:lineRule="auto"/>
      </w:pPr>
      <w:rPr>
        <w:b/>
        <w:bCs/>
      </w:rPr>
      <w:tblPr/>
      <w:tcPr>
        <w:tcBorders>
          <w:top w:val="single" w:sz="8" w:space="0" w:color="E92841" w:themeColor="accent6"/>
          <w:left w:val="nil"/>
          <w:bottom w:val="single" w:sz="8" w:space="0" w:color="E9284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9CF" w:themeFill="accent6" w:themeFillTint="3F"/>
      </w:tcPr>
    </w:tblStylePr>
    <w:tblStylePr w:type="band1Horz">
      <w:tblPr/>
      <w:tcPr>
        <w:tcBorders>
          <w:left w:val="nil"/>
          <w:right w:val="nil"/>
          <w:insideH w:val="nil"/>
          <w:insideV w:val="nil"/>
        </w:tcBorders>
        <w:shd w:val="clear" w:color="auto" w:fill="F9C9CF" w:themeFill="accent6" w:themeFillTint="3F"/>
      </w:tcPr>
    </w:tblStylePr>
  </w:style>
  <w:style w:type="character" w:styleId="LineNumber">
    <w:name w:val="line number"/>
    <w:basedOn w:val="DefaultParagraphFont"/>
    <w:semiHidden/>
    <w:unhideWhenUsed/>
    <w:rsid w:val="006C286D"/>
    <w:rPr>
      <w:lang w:val="en-US"/>
    </w:rPr>
  </w:style>
  <w:style w:type="paragraph" w:styleId="List">
    <w:name w:val="List"/>
    <w:basedOn w:val="Normal"/>
    <w:semiHidden/>
    <w:unhideWhenUsed/>
    <w:rsid w:val="006C286D"/>
    <w:pPr>
      <w:ind w:left="283" w:hanging="283"/>
      <w:contextualSpacing/>
    </w:pPr>
  </w:style>
  <w:style w:type="paragraph" w:styleId="List2">
    <w:name w:val="List 2"/>
    <w:basedOn w:val="Normal"/>
    <w:semiHidden/>
    <w:rsid w:val="006C286D"/>
    <w:pPr>
      <w:ind w:left="566" w:hanging="283"/>
      <w:contextualSpacing/>
    </w:pPr>
  </w:style>
  <w:style w:type="paragraph" w:styleId="List3">
    <w:name w:val="List 3"/>
    <w:basedOn w:val="Normal"/>
    <w:semiHidden/>
    <w:unhideWhenUsed/>
    <w:rsid w:val="006C286D"/>
    <w:pPr>
      <w:ind w:left="849" w:hanging="283"/>
      <w:contextualSpacing/>
    </w:pPr>
  </w:style>
  <w:style w:type="paragraph" w:styleId="List4">
    <w:name w:val="List 4"/>
    <w:basedOn w:val="Normal"/>
    <w:semiHidden/>
    <w:unhideWhenUsed/>
    <w:rsid w:val="006C286D"/>
    <w:pPr>
      <w:ind w:left="1132" w:hanging="283"/>
      <w:contextualSpacing/>
    </w:pPr>
  </w:style>
  <w:style w:type="paragraph" w:styleId="List5">
    <w:name w:val="List 5"/>
    <w:basedOn w:val="Normal"/>
    <w:semiHidden/>
    <w:unhideWhenUsed/>
    <w:rsid w:val="006C286D"/>
    <w:pPr>
      <w:ind w:left="1415" w:hanging="283"/>
      <w:contextualSpacing/>
    </w:pPr>
  </w:style>
  <w:style w:type="paragraph" w:styleId="ListBullet3">
    <w:name w:val="List Bullet 3"/>
    <w:basedOn w:val="Normal"/>
    <w:uiPriority w:val="1"/>
    <w:qFormat/>
    <w:rsid w:val="008C4D0D"/>
    <w:pPr>
      <w:numPr>
        <w:ilvl w:val="2"/>
        <w:numId w:val="16"/>
      </w:numPr>
      <w:contextualSpacing/>
    </w:pPr>
    <w:rPr>
      <w:lang w:val="en-GB"/>
    </w:rPr>
  </w:style>
  <w:style w:type="paragraph" w:styleId="ListBullet4">
    <w:name w:val="List Bullet 4"/>
    <w:basedOn w:val="Normal"/>
    <w:semiHidden/>
    <w:unhideWhenUsed/>
    <w:rsid w:val="006C286D"/>
    <w:pPr>
      <w:numPr>
        <w:numId w:val="8"/>
      </w:numPr>
      <w:contextualSpacing/>
    </w:pPr>
  </w:style>
  <w:style w:type="paragraph" w:styleId="ListBullet5">
    <w:name w:val="List Bullet 5"/>
    <w:basedOn w:val="Normal"/>
    <w:semiHidden/>
    <w:unhideWhenUsed/>
    <w:rsid w:val="006C286D"/>
    <w:pPr>
      <w:numPr>
        <w:numId w:val="9"/>
      </w:numPr>
      <w:contextualSpacing/>
    </w:pPr>
  </w:style>
  <w:style w:type="paragraph" w:styleId="ListContinue">
    <w:name w:val="List Continue"/>
    <w:basedOn w:val="Normal"/>
    <w:semiHidden/>
    <w:unhideWhenUsed/>
    <w:rsid w:val="006C286D"/>
    <w:pPr>
      <w:ind w:left="283"/>
      <w:contextualSpacing/>
    </w:pPr>
  </w:style>
  <w:style w:type="paragraph" w:styleId="ListContinue2">
    <w:name w:val="List Continue 2"/>
    <w:basedOn w:val="Normal"/>
    <w:semiHidden/>
    <w:unhideWhenUsed/>
    <w:rsid w:val="006C286D"/>
    <w:pPr>
      <w:ind w:left="566"/>
      <w:contextualSpacing/>
    </w:pPr>
  </w:style>
  <w:style w:type="paragraph" w:styleId="ListContinue3">
    <w:name w:val="List Continue 3"/>
    <w:basedOn w:val="Normal"/>
    <w:semiHidden/>
    <w:unhideWhenUsed/>
    <w:rsid w:val="006C286D"/>
    <w:pPr>
      <w:ind w:left="849"/>
      <w:contextualSpacing/>
    </w:pPr>
  </w:style>
  <w:style w:type="paragraph" w:styleId="ListContinue4">
    <w:name w:val="List Continue 4"/>
    <w:basedOn w:val="Normal"/>
    <w:semiHidden/>
    <w:rsid w:val="006C286D"/>
    <w:pPr>
      <w:ind w:left="1132"/>
      <w:contextualSpacing/>
    </w:pPr>
  </w:style>
  <w:style w:type="paragraph" w:styleId="ListContinue5">
    <w:name w:val="List Continue 5"/>
    <w:basedOn w:val="Normal"/>
    <w:semiHidden/>
    <w:rsid w:val="006C286D"/>
    <w:pPr>
      <w:ind w:left="1415"/>
      <w:contextualSpacing/>
    </w:pPr>
  </w:style>
  <w:style w:type="paragraph" w:styleId="ListNumber4">
    <w:name w:val="List Number 4"/>
    <w:basedOn w:val="Normal"/>
    <w:semiHidden/>
    <w:unhideWhenUsed/>
    <w:rsid w:val="006C286D"/>
    <w:pPr>
      <w:numPr>
        <w:numId w:val="10"/>
      </w:numPr>
      <w:contextualSpacing/>
    </w:pPr>
  </w:style>
  <w:style w:type="paragraph" w:styleId="ListNumber5">
    <w:name w:val="List Number 5"/>
    <w:basedOn w:val="Normal"/>
    <w:semiHidden/>
    <w:unhideWhenUsed/>
    <w:rsid w:val="006C286D"/>
    <w:pPr>
      <w:numPr>
        <w:numId w:val="11"/>
      </w:numPr>
      <w:contextualSpacing/>
    </w:pPr>
  </w:style>
  <w:style w:type="paragraph" w:styleId="ListParagraph">
    <w:name w:val="List Paragraph"/>
    <w:aliases w:val="Resume Title,Citation List,Ar-Body Text,List Paragraph1,Normal 2,List Paragraph (numbered (a)),Lvl 1 Bullet,References,Bullets,Liste 1,Johan bulletList Paragraph,Annexure,heading 9,WinDForce-Letter,Heading 91,List Paragraph11,Heading 911"/>
    <w:basedOn w:val="Normal"/>
    <w:link w:val="ListParagraphChar"/>
    <w:uiPriority w:val="34"/>
    <w:unhideWhenUsed/>
    <w:qFormat/>
    <w:rsid w:val="006C286D"/>
    <w:pPr>
      <w:ind w:left="720"/>
      <w:contextualSpacing/>
    </w:pPr>
  </w:style>
  <w:style w:type="table" w:styleId="ListTable1Light">
    <w:name w:val="List Table 1 Light"/>
    <w:basedOn w:val="TableNormal"/>
    <w:uiPriority w:val="46"/>
    <w:rsid w:val="006C286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C286D"/>
    <w:tblPr>
      <w:tblStyleRowBandSize w:val="1"/>
      <w:tblStyleColBandSize w:val="1"/>
    </w:tblPr>
    <w:tblStylePr w:type="firstRow">
      <w:rPr>
        <w:b/>
        <w:bCs/>
      </w:rPr>
      <w:tblPr/>
      <w:tcPr>
        <w:tcBorders>
          <w:bottom w:val="single" w:sz="4" w:space="0" w:color="9069CA" w:themeColor="accent1" w:themeTint="99"/>
        </w:tcBorders>
      </w:tcPr>
    </w:tblStylePr>
    <w:tblStylePr w:type="lastRow">
      <w:rPr>
        <w:b/>
        <w:bCs/>
      </w:rPr>
      <w:tblPr/>
      <w:tcPr>
        <w:tcBorders>
          <w:top w:val="single" w:sz="4" w:space="0" w:color="9069CA" w:themeColor="accent1" w:themeTint="99"/>
        </w:tcBorders>
      </w:tc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ListTable1Light-Accent2">
    <w:name w:val="List Table 1 Light Accent 2"/>
    <w:basedOn w:val="TableNormal"/>
    <w:uiPriority w:val="46"/>
    <w:rsid w:val="006C286D"/>
    <w:tblPr>
      <w:tblStyleRowBandSize w:val="1"/>
      <w:tblStyleColBandSize w:val="1"/>
    </w:tblPr>
    <w:tblStylePr w:type="firstRow">
      <w:rPr>
        <w:b/>
        <w:bCs/>
      </w:rPr>
      <w:tblPr/>
      <w:tcPr>
        <w:tcBorders>
          <w:bottom w:val="single" w:sz="4" w:space="0" w:color="DED8CF" w:themeColor="accent2" w:themeTint="99"/>
        </w:tcBorders>
      </w:tcPr>
    </w:tblStylePr>
    <w:tblStylePr w:type="lastRow">
      <w:rPr>
        <w:b/>
        <w:bCs/>
      </w:rPr>
      <w:tblPr/>
      <w:tcPr>
        <w:tcBorders>
          <w:top w:val="single" w:sz="4" w:space="0" w:color="DED8CF" w:themeColor="accent2" w:themeTint="99"/>
        </w:tcBorders>
      </w:tc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ListTable1Light-Accent3">
    <w:name w:val="List Table 1 Light Accent 3"/>
    <w:basedOn w:val="TableNormal"/>
    <w:uiPriority w:val="46"/>
    <w:rsid w:val="006C286D"/>
    <w:tblPr>
      <w:tblStyleRowBandSize w:val="1"/>
      <w:tblStyleColBandSize w:val="1"/>
    </w:tblPr>
    <w:tblStylePr w:type="firstRow">
      <w:rPr>
        <w:b/>
        <w:bCs/>
      </w:rPr>
      <w:tblPr/>
      <w:tcPr>
        <w:tcBorders>
          <w:bottom w:val="single" w:sz="4" w:space="0" w:color="39EFFF" w:themeColor="accent3" w:themeTint="99"/>
        </w:tcBorders>
      </w:tcPr>
    </w:tblStylePr>
    <w:tblStylePr w:type="lastRow">
      <w:rPr>
        <w:b/>
        <w:bCs/>
      </w:rPr>
      <w:tblPr/>
      <w:tcPr>
        <w:tcBorders>
          <w:top w:val="single" w:sz="4" w:space="0" w:color="39EFFF" w:themeColor="accent3" w:themeTint="99"/>
        </w:tcBorders>
      </w:tc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ListTable1Light-Accent4">
    <w:name w:val="List Table 1 Light Accent 4"/>
    <w:basedOn w:val="TableNormal"/>
    <w:uiPriority w:val="46"/>
    <w:rsid w:val="006C286D"/>
    <w:tblPr>
      <w:tblStyleRowBandSize w:val="1"/>
      <w:tblStyleColBandSize w:val="1"/>
    </w:tblPr>
    <w:tblStylePr w:type="firstRow">
      <w:rPr>
        <w:b/>
        <w:bCs/>
      </w:rPr>
      <w:tblPr/>
      <w:tcPr>
        <w:tcBorders>
          <w:bottom w:val="single" w:sz="4" w:space="0" w:color="FFB078" w:themeColor="accent4" w:themeTint="99"/>
        </w:tcBorders>
      </w:tcPr>
    </w:tblStylePr>
    <w:tblStylePr w:type="lastRow">
      <w:rPr>
        <w:b/>
        <w:bCs/>
      </w:rPr>
      <w:tblPr/>
      <w:tcPr>
        <w:tcBorders>
          <w:top w:val="single" w:sz="4" w:space="0" w:color="FFB078" w:themeColor="accent4" w:themeTint="99"/>
        </w:tcBorders>
      </w:tc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ListTable1Light-Accent5">
    <w:name w:val="List Table 1 Light Accent 5"/>
    <w:basedOn w:val="TableNormal"/>
    <w:uiPriority w:val="46"/>
    <w:rsid w:val="006C286D"/>
    <w:tblPr>
      <w:tblStyleRowBandSize w:val="1"/>
      <w:tblStyleColBandSize w:val="1"/>
    </w:tblPr>
    <w:tblStylePr w:type="firstRow">
      <w:rPr>
        <w:b/>
        <w:bCs/>
      </w:rPr>
      <w:tblPr/>
      <w:tcPr>
        <w:tcBorders>
          <w:bottom w:val="single" w:sz="4" w:space="0" w:color="C2E784" w:themeColor="accent5" w:themeTint="99"/>
        </w:tcBorders>
      </w:tcPr>
    </w:tblStylePr>
    <w:tblStylePr w:type="lastRow">
      <w:rPr>
        <w:b/>
        <w:bCs/>
      </w:rPr>
      <w:tblPr/>
      <w:tcPr>
        <w:tcBorders>
          <w:top w:val="single" w:sz="4" w:space="0" w:color="C2E784" w:themeColor="accent5" w:themeTint="99"/>
        </w:tcBorders>
      </w:tc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ListTable1Light-Accent6">
    <w:name w:val="List Table 1 Light Accent 6"/>
    <w:basedOn w:val="TableNormal"/>
    <w:uiPriority w:val="46"/>
    <w:rsid w:val="006C286D"/>
    <w:tblPr>
      <w:tblStyleRowBandSize w:val="1"/>
      <w:tblStyleColBandSize w:val="1"/>
    </w:tblPr>
    <w:tblStylePr w:type="firstRow">
      <w:rPr>
        <w:b/>
        <w:bCs/>
      </w:rPr>
      <w:tblPr/>
      <w:tcPr>
        <w:tcBorders>
          <w:bottom w:val="single" w:sz="4" w:space="0" w:color="F17D8C" w:themeColor="accent6" w:themeTint="99"/>
        </w:tcBorders>
      </w:tcPr>
    </w:tblStylePr>
    <w:tblStylePr w:type="lastRow">
      <w:rPr>
        <w:b/>
        <w:bCs/>
      </w:rPr>
      <w:tblPr/>
      <w:tcPr>
        <w:tcBorders>
          <w:top w:val="single" w:sz="4" w:space="0" w:color="F17D8C" w:themeColor="accent6" w:themeTint="99"/>
        </w:tcBorders>
      </w:tc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ListTable2">
    <w:name w:val="List Table 2"/>
    <w:basedOn w:val="TableNormal"/>
    <w:uiPriority w:val="47"/>
    <w:rsid w:val="006C286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C286D"/>
    <w:tblPr>
      <w:tblStyleRowBandSize w:val="1"/>
      <w:tblStyleColBandSize w:val="1"/>
      <w:tblBorders>
        <w:top w:val="single" w:sz="4" w:space="0" w:color="9069CA" w:themeColor="accent1" w:themeTint="99"/>
        <w:bottom w:val="single" w:sz="4" w:space="0" w:color="9069CA" w:themeColor="accent1" w:themeTint="99"/>
        <w:insideH w:val="single" w:sz="4" w:space="0" w:color="9069C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ListTable2-Accent2">
    <w:name w:val="List Table 2 Accent 2"/>
    <w:basedOn w:val="TableNormal"/>
    <w:uiPriority w:val="47"/>
    <w:rsid w:val="006C286D"/>
    <w:tblPr>
      <w:tblStyleRowBandSize w:val="1"/>
      <w:tblStyleColBandSize w:val="1"/>
      <w:tblBorders>
        <w:top w:val="single" w:sz="4" w:space="0" w:color="DED8CF" w:themeColor="accent2" w:themeTint="99"/>
        <w:bottom w:val="single" w:sz="4" w:space="0" w:color="DED8CF" w:themeColor="accent2" w:themeTint="99"/>
        <w:insideH w:val="single" w:sz="4" w:space="0" w:color="DED8C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ListTable2-Accent3">
    <w:name w:val="List Table 2 Accent 3"/>
    <w:basedOn w:val="TableNormal"/>
    <w:uiPriority w:val="47"/>
    <w:rsid w:val="006C286D"/>
    <w:tblPr>
      <w:tblStyleRowBandSize w:val="1"/>
      <w:tblStyleColBandSize w:val="1"/>
      <w:tblBorders>
        <w:top w:val="single" w:sz="4" w:space="0" w:color="39EFFF" w:themeColor="accent3" w:themeTint="99"/>
        <w:bottom w:val="single" w:sz="4" w:space="0" w:color="39EFFF" w:themeColor="accent3" w:themeTint="99"/>
        <w:insideH w:val="single" w:sz="4" w:space="0" w:color="39E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ListTable2-Accent4">
    <w:name w:val="List Table 2 Accent 4"/>
    <w:basedOn w:val="TableNormal"/>
    <w:uiPriority w:val="47"/>
    <w:rsid w:val="006C286D"/>
    <w:tblPr>
      <w:tblStyleRowBandSize w:val="1"/>
      <w:tblStyleColBandSize w:val="1"/>
      <w:tblBorders>
        <w:top w:val="single" w:sz="4" w:space="0" w:color="FFB078" w:themeColor="accent4" w:themeTint="99"/>
        <w:bottom w:val="single" w:sz="4" w:space="0" w:color="FFB078" w:themeColor="accent4" w:themeTint="99"/>
        <w:insideH w:val="single" w:sz="4" w:space="0" w:color="FFB07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ListTable2-Accent5">
    <w:name w:val="List Table 2 Accent 5"/>
    <w:basedOn w:val="TableNormal"/>
    <w:uiPriority w:val="47"/>
    <w:rsid w:val="006C286D"/>
    <w:tblPr>
      <w:tblStyleRowBandSize w:val="1"/>
      <w:tblStyleColBandSize w:val="1"/>
      <w:tblBorders>
        <w:top w:val="single" w:sz="4" w:space="0" w:color="C2E784" w:themeColor="accent5" w:themeTint="99"/>
        <w:bottom w:val="single" w:sz="4" w:space="0" w:color="C2E784" w:themeColor="accent5" w:themeTint="99"/>
        <w:insideH w:val="single" w:sz="4" w:space="0" w:color="C2E78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ListTable2-Accent6">
    <w:name w:val="List Table 2 Accent 6"/>
    <w:basedOn w:val="TableNormal"/>
    <w:uiPriority w:val="47"/>
    <w:rsid w:val="006C286D"/>
    <w:tblPr>
      <w:tblStyleRowBandSize w:val="1"/>
      <w:tblStyleColBandSize w:val="1"/>
      <w:tblBorders>
        <w:top w:val="single" w:sz="4" w:space="0" w:color="F17D8C" w:themeColor="accent6" w:themeTint="99"/>
        <w:bottom w:val="single" w:sz="4" w:space="0" w:color="F17D8C" w:themeColor="accent6" w:themeTint="99"/>
        <w:insideH w:val="single" w:sz="4" w:space="0" w:color="F17D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ListTable3">
    <w:name w:val="List Table 3"/>
    <w:basedOn w:val="TableNormal"/>
    <w:uiPriority w:val="48"/>
    <w:rsid w:val="006C286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C286D"/>
    <w:tblPr>
      <w:tblStyleRowBandSize w:val="1"/>
      <w:tblStyleColBandSize w:val="1"/>
      <w:tblBorders>
        <w:top w:val="single" w:sz="4" w:space="0" w:color="4F2D7F" w:themeColor="accent1"/>
        <w:left w:val="single" w:sz="4" w:space="0" w:color="4F2D7F" w:themeColor="accent1"/>
        <w:bottom w:val="single" w:sz="4" w:space="0" w:color="4F2D7F" w:themeColor="accent1"/>
        <w:right w:val="single" w:sz="4" w:space="0" w:color="4F2D7F" w:themeColor="accent1"/>
      </w:tblBorders>
    </w:tblPr>
    <w:tblStylePr w:type="firstRow">
      <w:rPr>
        <w:b/>
        <w:bCs/>
        <w:color w:val="FFFFFF" w:themeColor="background1"/>
      </w:rPr>
      <w:tblPr/>
      <w:tcPr>
        <w:shd w:val="clear" w:color="auto" w:fill="4F2D7F" w:themeFill="accent1"/>
      </w:tcPr>
    </w:tblStylePr>
    <w:tblStylePr w:type="lastRow">
      <w:rPr>
        <w:b/>
        <w:bCs/>
      </w:rPr>
      <w:tblPr/>
      <w:tcPr>
        <w:tcBorders>
          <w:top w:val="double" w:sz="4" w:space="0" w:color="4F2D7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2D7F" w:themeColor="accent1"/>
          <w:right w:val="single" w:sz="4" w:space="0" w:color="4F2D7F" w:themeColor="accent1"/>
        </w:tcBorders>
      </w:tcPr>
    </w:tblStylePr>
    <w:tblStylePr w:type="band1Horz">
      <w:tblPr/>
      <w:tcPr>
        <w:tcBorders>
          <w:top w:val="single" w:sz="4" w:space="0" w:color="4F2D7F" w:themeColor="accent1"/>
          <w:bottom w:val="single" w:sz="4" w:space="0" w:color="4F2D7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2D7F" w:themeColor="accent1"/>
          <w:left w:val="nil"/>
        </w:tcBorders>
      </w:tcPr>
    </w:tblStylePr>
    <w:tblStylePr w:type="swCell">
      <w:tblPr/>
      <w:tcPr>
        <w:tcBorders>
          <w:top w:val="double" w:sz="4" w:space="0" w:color="4F2D7F" w:themeColor="accent1"/>
          <w:right w:val="nil"/>
        </w:tcBorders>
      </w:tcPr>
    </w:tblStylePr>
  </w:style>
  <w:style w:type="table" w:styleId="ListTable3-Accent2">
    <w:name w:val="List Table 3 Accent 2"/>
    <w:basedOn w:val="TableNormal"/>
    <w:uiPriority w:val="48"/>
    <w:rsid w:val="006C286D"/>
    <w:tblPr>
      <w:tblStyleRowBandSize w:val="1"/>
      <w:tblStyleColBandSize w:val="1"/>
      <w:tblBorders>
        <w:top w:val="single" w:sz="4" w:space="0" w:color="C8BEAF" w:themeColor="accent2"/>
        <w:left w:val="single" w:sz="4" w:space="0" w:color="C8BEAF" w:themeColor="accent2"/>
        <w:bottom w:val="single" w:sz="4" w:space="0" w:color="C8BEAF" w:themeColor="accent2"/>
        <w:right w:val="single" w:sz="4" w:space="0" w:color="C8BEAF" w:themeColor="accent2"/>
      </w:tblBorders>
    </w:tblPr>
    <w:tblStylePr w:type="firstRow">
      <w:rPr>
        <w:b/>
        <w:bCs/>
        <w:color w:val="FFFFFF" w:themeColor="background1"/>
      </w:rPr>
      <w:tblPr/>
      <w:tcPr>
        <w:shd w:val="clear" w:color="auto" w:fill="C8BEAF" w:themeFill="accent2"/>
      </w:tcPr>
    </w:tblStylePr>
    <w:tblStylePr w:type="lastRow">
      <w:rPr>
        <w:b/>
        <w:bCs/>
      </w:rPr>
      <w:tblPr/>
      <w:tcPr>
        <w:tcBorders>
          <w:top w:val="double" w:sz="4" w:space="0" w:color="C8BEA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8BEAF" w:themeColor="accent2"/>
          <w:right w:val="single" w:sz="4" w:space="0" w:color="C8BEAF" w:themeColor="accent2"/>
        </w:tcBorders>
      </w:tcPr>
    </w:tblStylePr>
    <w:tblStylePr w:type="band1Horz">
      <w:tblPr/>
      <w:tcPr>
        <w:tcBorders>
          <w:top w:val="single" w:sz="4" w:space="0" w:color="C8BEAF" w:themeColor="accent2"/>
          <w:bottom w:val="single" w:sz="4" w:space="0" w:color="C8BEA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BEAF" w:themeColor="accent2"/>
          <w:left w:val="nil"/>
        </w:tcBorders>
      </w:tcPr>
    </w:tblStylePr>
    <w:tblStylePr w:type="swCell">
      <w:tblPr/>
      <w:tcPr>
        <w:tcBorders>
          <w:top w:val="double" w:sz="4" w:space="0" w:color="C8BEAF" w:themeColor="accent2"/>
          <w:right w:val="nil"/>
        </w:tcBorders>
      </w:tcPr>
    </w:tblStylePr>
  </w:style>
  <w:style w:type="table" w:styleId="ListTable3-Accent3">
    <w:name w:val="List Table 3 Accent 3"/>
    <w:basedOn w:val="TableNormal"/>
    <w:uiPriority w:val="48"/>
    <w:rsid w:val="006C286D"/>
    <w:tblPr>
      <w:tblStyleRowBandSize w:val="1"/>
      <w:tblStyleColBandSize w:val="1"/>
      <w:tblBorders>
        <w:top w:val="single" w:sz="4" w:space="0" w:color="00A7B5" w:themeColor="accent3"/>
        <w:left w:val="single" w:sz="4" w:space="0" w:color="00A7B5" w:themeColor="accent3"/>
        <w:bottom w:val="single" w:sz="4" w:space="0" w:color="00A7B5" w:themeColor="accent3"/>
        <w:right w:val="single" w:sz="4" w:space="0" w:color="00A7B5" w:themeColor="accent3"/>
      </w:tblBorders>
    </w:tblPr>
    <w:tblStylePr w:type="firstRow">
      <w:rPr>
        <w:b/>
        <w:bCs/>
        <w:color w:val="FFFFFF" w:themeColor="background1"/>
      </w:rPr>
      <w:tblPr/>
      <w:tcPr>
        <w:shd w:val="clear" w:color="auto" w:fill="00A7B5" w:themeFill="accent3"/>
      </w:tcPr>
    </w:tblStylePr>
    <w:tblStylePr w:type="lastRow">
      <w:rPr>
        <w:b/>
        <w:bCs/>
      </w:rPr>
      <w:tblPr/>
      <w:tcPr>
        <w:tcBorders>
          <w:top w:val="double" w:sz="4" w:space="0" w:color="00A7B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7B5" w:themeColor="accent3"/>
          <w:right w:val="single" w:sz="4" w:space="0" w:color="00A7B5" w:themeColor="accent3"/>
        </w:tcBorders>
      </w:tcPr>
    </w:tblStylePr>
    <w:tblStylePr w:type="band1Horz">
      <w:tblPr/>
      <w:tcPr>
        <w:tcBorders>
          <w:top w:val="single" w:sz="4" w:space="0" w:color="00A7B5" w:themeColor="accent3"/>
          <w:bottom w:val="single" w:sz="4" w:space="0" w:color="00A7B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7B5" w:themeColor="accent3"/>
          <w:left w:val="nil"/>
        </w:tcBorders>
      </w:tcPr>
    </w:tblStylePr>
    <w:tblStylePr w:type="swCell">
      <w:tblPr/>
      <w:tcPr>
        <w:tcBorders>
          <w:top w:val="double" w:sz="4" w:space="0" w:color="00A7B5" w:themeColor="accent3"/>
          <w:right w:val="nil"/>
        </w:tcBorders>
      </w:tcPr>
    </w:tblStylePr>
  </w:style>
  <w:style w:type="table" w:styleId="ListTable3-Accent4">
    <w:name w:val="List Table 3 Accent 4"/>
    <w:basedOn w:val="TableNormal"/>
    <w:uiPriority w:val="48"/>
    <w:rsid w:val="006C286D"/>
    <w:tblPr>
      <w:tblStyleRowBandSize w:val="1"/>
      <w:tblStyleColBandSize w:val="1"/>
      <w:tblBorders>
        <w:top w:val="single" w:sz="4" w:space="0" w:color="FF7D1E" w:themeColor="accent4"/>
        <w:left w:val="single" w:sz="4" w:space="0" w:color="FF7D1E" w:themeColor="accent4"/>
        <w:bottom w:val="single" w:sz="4" w:space="0" w:color="FF7D1E" w:themeColor="accent4"/>
        <w:right w:val="single" w:sz="4" w:space="0" w:color="FF7D1E" w:themeColor="accent4"/>
      </w:tblBorders>
    </w:tblPr>
    <w:tblStylePr w:type="firstRow">
      <w:rPr>
        <w:b/>
        <w:bCs/>
        <w:color w:val="FFFFFF" w:themeColor="background1"/>
      </w:rPr>
      <w:tblPr/>
      <w:tcPr>
        <w:shd w:val="clear" w:color="auto" w:fill="FF7D1E" w:themeFill="accent4"/>
      </w:tcPr>
    </w:tblStylePr>
    <w:tblStylePr w:type="lastRow">
      <w:rPr>
        <w:b/>
        <w:bCs/>
      </w:rPr>
      <w:tblPr/>
      <w:tcPr>
        <w:tcBorders>
          <w:top w:val="double" w:sz="4" w:space="0" w:color="FF7D1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7D1E" w:themeColor="accent4"/>
          <w:right w:val="single" w:sz="4" w:space="0" w:color="FF7D1E" w:themeColor="accent4"/>
        </w:tcBorders>
      </w:tcPr>
    </w:tblStylePr>
    <w:tblStylePr w:type="band1Horz">
      <w:tblPr/>
      <w:tcPr>
        <w:tcBorders>
          <w:top w:val="single" w:sz="4" w:space="0" w:color="FF7D1E" w:themeColor="accent4"/>
          <w:bottom w:val="single" w:sz="4" w:space="0" w:color="FF7D1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7D1E" w:themeColor="accent4"/>
          <w:left w:val="nil"/>
        </w:tcBorders>
      </w:tcPr>
    </w:tblStylePr>
    <w:tblStylePr w:type="swCell">
      <w:tblPr/>
      <w:tcPr>
        <w:tcBorders>
          <w:top w:val="double" w:sz="4" w:space="0" w:color="FF7D1E" w:themeColor="accent4"/>
          <w:right w:val="nil"/>
        </w:tcBorders>
      </w:tcPr>
    </w:tblStylePr>
  </w:style>
  <w:style w:type="table" w:styleId="ListTable3-Accent5">
    <w:name w:val="List Table 3 Accent 5"/>
    <w:basedOn w:val="TableNormal"/>
    <w:uiPriority w:val="48"/>
    <w:rsid w:val="006C286D"/>
    <w:tblPr>
      <w:tblStyleRowBandSize w:val="1"/>
      <w:tblStyleColBandSize w:val="1"/>
      <w:tblBorders>
        <w:top w:val="single" w:sz="4" w:space="0" w:color="9BD732" w:themeColor="accent5"/>
        <w:left w:val="single" w:sz="4" w:space="0" w:color="9BD732" w:themeColor="accent5"/>
        <w:bottom w:val="single" w:sz="4" w:space="0" w:color="9BD732" w:themeColor="accent5"/>
        <w:right w:val="single" w:sz="4" w:space="0" w:color="9BD732" w:themeColor="accent5"/>
      </w:tblBorders>
    </w:tblPr>
    <w:tblStylePr w:type="firstRow">
      <w:rPr>
        <w:b/>
        <w:bCs/>
        <w:color w:val="FFFFFF" w:themeColor="background1"/>
      </w:rPr>
      <w:tblPr/>
      <w:tcPr>
        <w:shd w:val="clear" w:color="auto" w:fill="9BD732" w:themeFill="accent5"/>
      </w:tcPr>
    </w:tblStylePr>
    <w:tblStylePr w:type="lastRow">
      <w:rPr>
        <w:b/>
        <w:bCs/>
      </w:rPr>
      <w:tblPr/>
      <w:tcPr>
        <w:tcBorders>
          <w:top w:val="double" w:sz="4" w:space="0" w:color="9BD73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D732" w:themeColor="accent5"/>
          <w:right w:val="single" w:sz="4" w:space="0" w:color="9BD732" w:themeColor="accent5"/>
        </w:tcBorders>
      </w:tcPr>
    </w:tblStylePr>
    <w:tblStylePr w:type="band1Horz">
      <w:tblPr/>
      <w:tcPr>
        <w:tcBorders>
          <w:top w:val="single" w:sz="4" w:space="0" w:color="9BD732" w:themeColor="accent5"/>
          <w:bottom w:val="single" w:sz="4" w:space="0" w:color="9BD73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D732" w:themeColor="accent5"/>
          <w:left w:val="nil"/>
        </w:tcBorders>
      </w:tcPr>
    </w:tblStylePr>
    <w:tblStylePr w:type="swCell">
      <w:tblPr/>
      <w:tcPr>
        <w:tcBorders>
          <w:top w:val="double" w:sz="4" w:space="0" w:color="9BD732" w:themeColor="accent5"/>
          <w:right w:val="nil"/>
        </w:tcBorders>
      </w:tcPr>
    </w:tblStylePr>
  </w:style>
  <w:style w:type="table" w:styleId="ListTable3-Accent6">
    <w:name w:val="List Table 3 Accent 6"/>
    <w:basedOn w:val="TableNormal"/>
    <w:uiPriority w:val="48"/>
    <w:rsid w:val="006C286D"/>
    <w:tblPr>
      <w:tblStyleRowBandSize w:val="1"/>
      <w:tblStyleColBandSize w:val="1"/>
      <w:tblBorders>
        <w:top w:val="single" w:sz="4" w:space="0" w:color="E92841" w:themeColor="accent6"/>
        <w:left w:val="single" w:sz="4" w:space="0" w:color="E92841" w:themeColor="accent6"/>
        <w:bottom w:val="single" w:sz="4" w:space="0" w:color="E92841" w:themeColor="accent6"/>
        <w:right w:val="single" w:sz="4" w:space="0" w:color="E92841" w:themeColor="accent6"/>
      </w:tblBorders>
    </w:tblPr>
    <w:tblStylePr w:type="firstRow">
      <w:rPr>
        <w:b/>
        <w:bCs/>
        <w:color w:val="FFFFFF" w:themeColor="background1"/>
      </w:rPr>
      <w:tblPr/>
      <w:tcPr>
        <w:shd w:val="clear" w:color="auto" w:fill="E92841" w:themeFill="accent6"/>
      </w:tcPr>
    </w:tblStylePr>
    <w:tblStylePr w:type="lastRow">
      <w:rPr>
        <w:b/>
        <w:bCs/>
      </w:rPr>
      <w:tblPr/>
      <w:tcPr>
        <w:tcBorders>
          <w:top w:val="double" w:sz="4" w:space="0" w:color="E9284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2841" w:themeColor="accent6"/>
          <w:right w:val="single" w:sz="4" w:space="0" w:color="E92841" w:themeColor="accent6"/>
        </w:tcBorders>
      </w:tcPr>
    </w:tblStylePr>
    <w:tblStylePr w:type="band1Horz">
      <w:tblPr/>
      <w:tcPr>
        <w:tcBorders>
          <w:top w:val="single" w:sz="4" w:space="0" w:color="E92841" w:themeColor="accent6"/>
          <w:bottom w:val="single" w:sz="4" w:space="0" w:color="E9284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2841" w:themeColor="accent6"/>
          <w:left w:val="nil"/>
        </w:tcBorders>
      </w:tcPr>
    </w:tblStylePr>
    <w:tblStylePr w:type="swCell">
      <w:tblPr/>
      <w:tcPr>
        <w:tcBorders>
          <w:top w:val="double" w:sz="4" w:space="0" w:color="E92841" w:themeColor="accent6"/>
          <w:right w:val="nil"/>
        </w:tcBorders>
      </w:tcPr>
    </w:tblStylePr>
  </w:style>
  <w:style w:type="table" w:styleId="ListTable4">
    <w:name w:val="List Table 4"/>
    <w:basedOn w:val="TableNormal"/>
    <w:uiPriority w:val="49"/>
    <w:rsid w:val="006C286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C286D"/>
    <w:tblPr>
      <w:tblStyleRowBandSize w:val="1"/>
      <w:tblStyleColBandSize w:val="1"/>
      <w:tblBorders>
        <w:top w:val="single" w:sz="4" w:space="0" w:color="9069CA" w:themeColor="accent1" w:themeTint="99"/>
        <w:left w:val="single" w:sz="4" w:space="0" w:color="9069CA" w:themeColor="accent1" w:themeTint="99"/>
        <w:bottom w:val="single" w:sz="4" w:space="0" w:color="9069CA" w:themeColor="accent1" w:themeTint="99"/>
        <w:right w:val="single" w:sz="4" w:space="0" w:color="9069CA" w:themeColor="accent1" w:themeTint="99"/>
        <w:insideH w:val="single" w:sz="4" w:space="0" w:color="9069CA" w:themeColor="accent1" w:themeTint="99"/>
      </w:tblBorders>
    </w:tblPr>
    <w:tblStylePr w:type="firstRow">
      <w:rPr>
        <w:b/>
        <w:bCs/>
        <w:color w:val="FFFFFF" w:themeColor="background1"/>
      </w:rPr>
      <w:tblPr/>
      <w:tcPr>
        <w:tcBorders>
          <w:top w:val="single" w:sz="4" w:space="0" w:color="4F2D7F" w:themeColor="accent1"/>
          <w:left w:val="single" w:sz="4" w:space="0" w:color="4F2D7F" w:themeColor="accent1"/>
          <w:bottom w:val="single" w:sz="4" w:space="0" w:color="4F2D7F" w:themeColor="accent1"/>
          <w:right w:val="single" w:sz="4" w:space="0" w:color="4F2D7F" w:themeColor="accent1"/>
          <w:insideH w:val="nil"/>
        </w:tcBorders>
        <w:shd w:val="clear" w:color="auto" w:fill="4F2D7F" w:themeFill="accent1"/>
      </w:tcPr>
    </w:tblStylePr>
    <w:tblStylePr w:type="lastRow">
      <w:rPr>
        <w:b/>
        <w:bCs/>
      </w:rPr>
      <w:tblPr/>
      <w:tcPr>
        <w:tcBorders>
          <w:top w:val="double" w:sz="4" w:space="0" w:color="9069CA" w:themeColor="accent1" w:themeTint="99"/>
        </w:tcBorders>
      </w:tc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ListTable4-Accent2">
    <w:name w:val="List Table 4 Accent 2"/>
    <w:basedOn w:val="TableNormal"/>
    <w:uiPriority w:val="49"/>
    <w:rsid w:val="006C286D"/>
    <w:tblPr>
      <w:tblStyleRowBandSize w:val="1"/>
      <w:tblStyleColBandSize w:val="1"/>
      <w:tblBorders>
        <w:top w:val="single" w:sz="4" w:space="0" w:color="DED8CF" w:themeColor="accent2" w:themeTint="99"/>
        <w:left w:val="single" w:sz="4" w:space="0" w:color="DED8CF" w:themeColor="accent2" w:themeTint="99"/>
        <w:bottom w:val="single" w:sz="4" w:space="0" w:color="DED8CF" w:themeColor="accent2" w:themeTint="99"/>
        <w:right w:val="single" w:sz="4" w:space="0" w:color="DED8CF" w:themeColor="accent2" w:themeTint="99"/>
        <w:insideH w:val="single" w:sz="4" w:space="0" w:color="DED8CF" w:themeColor="accent2" w:themeTint="99"/>
      </w:tblBorders>
    </w:tblPr>
    <w:tblStylePr w:type="firstRow">
      <w:rPr>
        <w:b/>
        <w:bCs/>
        <w:color w:val="FFFFFF" w:themeColor="background1"/>
      </w:rPr>
      <w:tblPr/>
      <w:tcPr>
        <w:tcBorders>
          <w:top w:val="single" w:sz="4" w:space="0" w:color="C8BEAF" w:themeColor="accent2"/>
          <w:left w:val="single" w:sz="4" w:space="0" w:color="C8BEAF" w:themeColor="accent2"/>
          <w:bottom w:val="single" w:sz="4" w:space="0" w:color="C8BEAF" w:themeColor="accent2"/>
          <w:right w:val="single" w:sz="4" w:space="0" w:color="C8BEAF" w:themeColor="accent2"/>
          <w:insideH w:val="nil"/>
        </w:tcBorders>
        <w:shd w:val="clear" w:color="auto" w:fill="C8BEAF" w:themeFill="accent2"/>
      </w:tcPr>
    </w:tblStylePr>
    <w:tblStylePr w:type="lastRow">
      <w:rPr>
        <w:b/>
        <w:bCs/>
      </w:rPr>
      <w:tblPr/>
      <w:tcPr>
        <w:tcBorders>
          <w:top w:val="double" w:sz="4" w:space="0" w:color="DED8CF" w:themeColor="accent2" w:themeTint="99"/>
        </w:tcBorders>
      </w:tc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ListTable4-Accent3">
    <w:name w:val="List Table 4 Accent 3"/>
    <w:basedOn w:val="TableNormal"/>
    <w:uiPriority w:val="49"/>
    <w:rsid w:val="006C286D"/>
    <w:tblPr>
      <w:tblStyleRowBandSize w:val="1"/>
      <w:tblStyleColBandSize w:val="1"/>
      <w:tblBorders>
        <w:top w:val="single" w:sz="4" w:space="0" w:color="39EFFF" w:themeColor="accent3" w:themeTint="99"/>
        <w:left w:val="single" w:sz="4" w:space="0" w:color="39EFFF" w:themeColor="accent3" w:themeTint="99"/>
        <w:bottom w:val="single" w:sz="4" w:space="0" w:color="39EFFF" w:themeColor="accent3" w:themeTint="99"/>
        <w:right w:val="single" w:sz="4" w:space="0" w:color="39EFFF" w:themeColor="accent3" w:themeTint="99"/>
        <w:insideH w:val="single" w:sz="4" w:space="0" w:color="39EFFF" w:themeColor="accent3" w:themeTint="99"/>
      </w:tblBorders>
    </w:tblPr>
    <w:tblStylePr w:type="firstRow">
      <w:rPr>
        <w:b/>
        <w:bCs/>
        <w:color w:val="FFFFFF" w:themeColor="background1"/>
      </w:rPr>
      <w:tblPr/>
      <w:tcPr>
        <w:tcBorders>
          <w:top w:val="single" w:sz="4" w:space="0" w:color="00A7B5" w:themeColor="accent3"/>
          <w:left w:val="single" w:sz="4" w:space="0" w:color="00A7B5" w:themeColor="accent3"/>
          <w:bottom w:val="single" w:sz="4" w:space="0" w:color="00A7B5" w:themeColor="accent3"/>
          <w:right w:val="single" w:sz="4" w:space="0" w:color="00A7B5" w:themeColor="accent3"/>
          <w:insideH w:val="nil"/>
        </w:tcBorders>
        <w:shd w:val="clear" w:color="auto" w:fill="00A7B5" w:themeFill="accent3"/>
      </w:tcPr>
    </w:tblStylePr>
    <w:tblStylePr w:type="lastRow">
      <w:rPr>
        <w:b/>
        <w:bCs/>
      </w:rPr>
      <w:tblPr/>
      <w:tcPr>
        <w:tcBorders>
          <w:top w:val="double" w:sz="4" w:space="0" w:color="39EFFF" w:themeColor="accent3" w:themeTint="99"/>
        </w:tcBorders>
      </w:tc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ListTable4-Accent4">
    <w:name w:val="List Table 4 Accent 4"/>
    <w:basedOn w:val="TableNormal"/>
    <w:uiPriority w:val="49"/>
    <w:rsid w:val="006C286D"/>
    <w:tblPr>
      <w:tblStyleRowBandSize w:val="1"/>
      <w:tblStyleColBandSize w:val="1"/>
      <w:tblBorders>
        <w:top w:val="single" w:sz="4" w:space="0" w:color="FFB078" w:themeColor="accent4" w:themeTint="99"/>
        <w:left w:val="single" w:sz="4" w:space="0" w:color="FFB078" w:themeColor="accent4" w:themeTint="99"/>
        <w:bottom w:val="single" w:sz="4" w:space="0" w:color="FFB078" w:themeColor="accent4" w:themeTint="99"/>
        <w:right w:val="single" w:sz="4" w:space="0" w:color="FFB078" w:themeColor="accent4" w:themeTint="99"/>
        <w:insideH w:val="single" w:sz="4" w:space="0" w:color="FFB078" w:themeColor="accent4" w:themeTint="99"/>
      </w:tblBorders>
    </w:tblPr>
    <w:tblStylePr w:type="firstRow">
      <w:rPr>
        <w:b/>
        <w:bCs/>
        <w:color w:val="FFFFFF" w:themeColor="background1"/>
      </w:rPr>
      <w:tblPr/>
      <w:tcPr>
        <w:tcBorders>
          <w:top w:val="single" w:sz="4" w:space="0" w:color="FF7D1E" w:themeColor="accent4"/>
          <w:left w:val="single" w:sz="4" w:space="0" w:color="FF7D1E" w:themeColor="accent4"/>
          <w:bottom w:val="single" w:sz="4" w:space="0" w:color="FF7D1E" w:themeColor="accent4"/>
          <w:right w:val="single" w:sz="4" w:space="0" w:color="FF7D1E" w:themeColor="accent4"/>
          <w:insideH w:val="nil"/>
        </w:tcBorders>
        <w:shd w:val="clear" w:color="auto" w:fill="FF7D1E" w:themeFill="accent4"/>
      </w:tcPr>
    </w:tblStylePr>
    <w:tblStylePr w:type="lastRow">
      <w:rPr>
        <w:b/>
        <w:bCs/>
      </w:rPr>
      <w:tblPr/>
      <w:tcPr>
        <w:tcBorders>
          <w:top w:val="double" w:sz="4" w:space="0" w:color="FFB078" w:themeColor="accent4" w:themeTint="99"/>
        </w:tcBorders>
      </w:tc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ListTable4-Accent5">
    <w:name w:val="List Table 4 Accent 5"/>
    <w:basedOn w:val="TableNormal"/>
    <w:uiPriority w:val="49"/>
    <w:rsid w:val="006C286D"/>
    <w:tblPr>
      <w:tblStyleRowBandSize w:val="1"/>
      <w:tblStyleColBandSize w:val="1"/>
      <w:tblBorders>
        <w:top w:val="single" w:sz="4" w:space="0" w:color="C2E784" w:themeColor="accent5" w:themeTint="99"/>
        <w:left w:val="single" w:sz="4" w:space="0" w:color="C2E784" w:themeColor="accent5" w:themeTint="99"/>
        <w:bottom w:val="single" w:sz="4" w:space="0" w:color="C2E784" w:themeColor="accent5" w:themeTint="99"/>
        <w:right w:val="single" w:sz="4" w:space="0" w:color="C2E784" w:themeColor="accent5" w:themeTint="99"/>
        <w:insideH w:val="single" w:sz="4" w:space="0" w:color="C2E784" w:themeColor="accent5" w:themeTint="99"/>
      </w:tblBorders>
    </w:tblPr>
    <w:tblStylePr w:type="firstRow">
      <w:rPr>
        <w:b/>
        <w:bCs/>
        <w:color w:val="FFFFFF" w:themeColor="background1"/>
      </w:rPr>
      <w:tblPr/>
      <w:tcPr>
        <w:tcBorders>
          <w:top w:val="single" w:sz="4" w:space="0" w:color="9BD732" w:themeColor="accent5"/>
          <w:left w:val="single" w:sz="4" w:space="0" w:color="9BD732" w:themeColor="accent5"/>
          <w:bottom w:val="single" w:sz="4" w:space="0" w:color="9BD732" w:themeColor="accent5"/>
          <w:right w:val="single" w:sz="4" w:space="0" w:color="9BD732" w:themeColor="accent5"/>
          <w:insideH w:val="nil"/>
        </w:tcBorders>
        <w:shd w:val="clear" w:color="auto" w:fill="9BD732" w:themeFill="accent5"/>
      </w:tcPr>
    </w:tblStylePr>
    <w:tblStylePr w:type="lastRow">
      <w:rPr>
        <w:b/>
        <w:bCs/>
      </w:rPr>
      <w:tblPr/>
      <w:tcPr>
        <w:tcBorders>
          <w:top w:val="double" w:sz="4" w:space="0" w:color="C2E784" w:themeColor="accent5" w:themeTint="99"/>
        </w:tcBorders>
      </w:tc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ListTable4-Accent6">
    <w:name w:val="List Table 4 Accent 6"/>
    <w:basedOn w:val="TableNormal"/>
    <w:uiPriority w:val="49"/>
    <w:rsid w:val="006C286D"/>
    <w:tblPr>
      <w:tblStyleRowBandSize w:val="1"/>
      <w:tblStyleColBandSize w:val="1"/>
      <w:tblBorders>
        <w:top w:val="single" w:sz="4" w:space="0" w:color="F17D8C" w:themeColor="accent6" w:themeTint="99"/>
        <w:left w:val="single" w:sz="4" w:space="0" w:color="F17D8C" w:themeColor="accent6" w:themeTint="99"/>
        <w:bottom w:val="single" w:sz="4" w:space="0" w:color="F17D8C" w:themeColor="accent6" w:themeTint="99"/>
        <w:right w:val="single" w:sz="4" w:space="0" w:color="F17D8C" w:themeColor="accent6" w:themeTint="99"/>
        <w:insideH w:val="single" w:sz="4" w:space="0" w:color="F17D8C" w:themeColor="accent6" w:themeTint="99"/>
      </w:tblBorders>
    </w:tblPr>
    <w:tblStylePr w:type="firstRow">
      <w:rPr>
        <w:b/>
        <w:bCs/>
        <w:color w:val="FFFFFF" w:themeColor="background1"/>
      </w:rPr>
      <w:tblPr/>
      <w:tcPr>
        <w:tcBorders>
          <w:top w:val="single" w:sz="4" w:space="0" w:color="E92841" w:themeColor="accent6"/>
          <w:left w:val="single" w:sz="4" w:space="0" w:color="E92841" w:themeColor="accent6"/>
          <w:bottom w:val="single" w:sz="4" w:space="0" w:color="E92841" w:themeColor="accent6"/>
          <w:right w:val="single" w:sz="4" w:space="0" w:color="E92841" w:themeColor="accent6"/>
          <w:insideH w:val="nil"/>
        </w:tcBorders>
        <w:shd w:val="clear" w:color="auto" w:fill="E92841" w:themeFill="accent6"/>
      </w:tcPr>
    </w:tblStylePr>
    <w:tblStylePr w:type="lastRow">
      <w:rPr>
        <w:b/>
        <w:bCs/>
      </w:rPr>
      <w:tblPr/>
      <w:tcPr>
        <w:tcBorders>
          <w:top w:val="double" w:sz="4" w:space="0" w:color="F17D8C" w:themeColor="accent6" w:themeTint="99"/>
        </w:tcBorders>
      </w:tc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ListTable5Dark">
    <w:name w:val="List Table 5 Dark"/>
    <w:basedOn w:val="TableNormal"/>
    <w:uiPriority w:val="50"/>
    <w:rsid w:val="006C286D"/>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C286D"/>
    <w:rPr>
      <w:color w:val="FFFFFF" w:themeColor="background1"/>
    </w:rPr>
    <w:tblPr>
      <w:tblStyleRowBandSize w:val="1"/>
      <w:tblStyleColBandSize w:val="1"/>
      <w:tblBorders>
        <w:top w:val="single" w:sz="24" w:space="0" w:color="4F2D7F" w:themeColor="accent1"/>
        <w:left w:val="single" w:sz="24" w:space="0" w:color="4F2D7F" w:themeColor="accent1"/>
        <w:bottom w:val="single" w:sz="24" w:space="0" w:color="4F2D7F" w:themeColor="accent1"/>
        <w:right w:val="single" w:sz="24" w:space="0" w:color="4F2D7F" w:themeColor="accent1"/>
      </w:tblBorders>
    </w:tblPr>
    <w:tcPr>
      <w:shd w:val="clear" w:color="auto" w:fill="4F2D7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C286D"/>
    <w:rPr>
      <w:color w:val="FFFFFF" w:themeColor="background1"/>
    </w:rPr>
    <w:tblPr>
      <w:tblStyleRowBandSize w:val="1"/>
      <w:tblStyleColBandSize w:val="1"/>
      <w:tblBorders>
        <w:top w:val="single" w:sz="24" w:space="0" w:color="C8BEAF" w:themeColor="accent2"/>
        <w:left w:val="single" w:sz="24" w:space="0" w:color="C8BEAF" w:themeColor="accent2"/>
        <w:bottom w:val="single" w:sz="24" w:space="0" w:color="C8BEAF" w:themeColor="accent2"/>
        <w:right w:val="single" w:sz="24" w:space="0" w:color="C8BEAF" w:themeColor="accent2"/>
      </w:tblBorders>
    </w:tblPr>
    <w:tcPr>
      <w:shd w:val="clear" w:color="auto" w:fill="C8BEA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C286D"/>
    <w:rPr>
      <w:color w:val="FFFFFF" w:themeColor="background1"/>
    </w:rPr>
    <w:tblPr>
      <w:tblStyleRowBandSize w:val="1"/>
      <w:tblStyleColBandSize w:val="1"/>
      <w:tblBorders>
        <w:top w:val="single" w:sz="24" w:space="0" w:color="00A7B5" w:themeColor="accent3"/>
        <w:left w:val="single" w:sz="24" w:space="0" w:color="00A7B5" w:themeColor="accent3"/>
        <w:bottom w:val="single" w:sz="24" w:space="0" w:color="00A7B5" w:themeColor="accent3"/>
        <w:right w:val="single" w:sz="24" w:space="0" w:color="00A7B5" w:themeColor="accent3"/>
      </w:tblBorders>
    </w:tblPr>
    <w:tcPr>
      <w:shd w:val="clear" w:color="auto" w:fill="00A7B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C286D"/>
    <w:rPr>
      <w:color w:val="FFFFFF" w:themeColor="background1"/>
    </w:rPr>
    <w:tblPr>
      <w:tblStyleRowBandSize w:val="1"/>
      <w:tblStyleColBandSize w:val="1"/>
      <w:tblBorders>
        <w:top w:val="single" w:sz="24" w:space="0" w:color="FF7D1E" w:themeColor="accent4"/>
        <w:left w:val="single" w:sz="24" w:space="0" w:color="FF7D1E" w:themeColor="accent4"/>
        <w:bottom w:val="single" w:sz="24" w:space="0" w:color="FF7D1E" w:themeColor="accent4"/>
        <w:right w:val="single" w:sz="24" w:space="0" w:color="FF7D1E" w:themeColor="accent4"/>
      </w:tblBorders>
    </w:tblPr>
    <w:tcPr>
      <w:shd w:val="clear" w:color="auto" w:fill="FF7D1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C286D"/>
    <w:rPr>
      <w:color w:val="FFFFFF" w:themeColor="background1"/>
    </w:rPr>
    <w:tblPr>
      <w:tblStyleRowBandSize w:val="1"/>
      <w:tblStyleColBandSize w:val="1"/>
      <w:tblBorders>
        <w:top w:val="single" w:sz="24" w:space="0" w:color="9BD732" w:themeColor="accent5"/>
        <w:left w:val="single" w:sz="24" w:space="0" w:color="9BD732" w:themeColor="accent5"/>
        <w:bottom w:val="single" w:sz="24" w:space="0" w:color="9BD732" w:themeColor="accent5"/>
        <w:right w:val="single" w:sz="24" w:space="0" w:color="9BD732" w:themeColor="accent5"/>
      </w:tblBorders>
    </w:tblPr>
    <w:tcPr>
      <w:shd w:val="clear" w:color="auto" w:fill="9BD73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C286D"/>
    <w:rPr>
      <w:color w:val="FFFFFF" w:themeColor="background1"/>
    </w:rPr>
    <w:tblPr>
      <w:tblStyleRowBandSize w:val="1"/>
      <w:tblStyleColBandSize w:val="1"/>
      <w:tblBorders>
        <w:top w:val="single" w:sz="24" w:space="0" w:color="E92841" w:themeColor="accent6"/>
        <w:left w:val="single" w:sz="24" w:space="0" w:color="E92841" w:themeColor="accent6"/>
        <w:bottom w:val="single" w:sz="24" w:space="0" w:color="E92841" w:themeColor="accent6"/>
        <w:right w:val="single" w:sz="24" w:space="0" w:color="E92841" w:themeColor="accent6"/>
      </w:tblBorders>
    </w:tblPr>
    <w:tcPr>
      <w:shd w:val="clear" w:color="auto" w:fill="E9284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C286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C286D"/>
    <w:rPr>
      <w:color w:val="3A215E" w:themeColor="accent1" w:themeShade="BF"/>
    </w:rPr>
    <w:tblPr>
      <w:tblStyleRowBandSize w:val="1"/>
      <w:tblStyleColBandSize w:val="1"/>
      <w:tblBorders>
        <w:top w:val="single" w:sz="4" w:space="0" w:color="4F2D7F" w:themeColor="accent1"/>
        <w:bottom w:val="single" w:sz="4" w:space="0" w:color="4F2D7F" w:themeColor="accent1"/>
      </w:tblBorders>
    </w:tblPr>
    <w:tblStylePr w:type="firstRow">
      <w:rPr>
        <w:b/>
        <w:bCs/>
      </w:rPr>
      <w:tblPr/>
      <w:tcPr>
        <w:tcBorders>
          <w:bottom w:val="single" w:sz="4" w:space="0" w:color="4F2D7F" w:themeColor="accent1"/>
        </w:tcBorders>
      </w:tcPr>
    </w:tblStylePr>
    <w:tblStylePr w:type="lastRow">
      <w:rPr>
        <w:b/>
        <w:bCs/>
      </w:rPr>
      <w:tblPr/>
      <w:tcPr>
        <w:tcBorders>
          <w:top w:val="double" w:sz="4" w:space="0" w:color="4F2D7F" w:themeColor="accent1"/>
        </w:tcBorders>
      </w:tcPr>
    </w:tblStylePr>
    <w:tblStylePr w:type="firstCol">
      <w:rPr>
        <w:b/>
        <w:bCs/>
      </w:rPr>
    </w:tblStylePr>
    <w:tblStylePr w:type="lastCol">
      <w:rPr>
        <w:b/>
        <w:bCs/>
      </w:rPr>
    </w:tblStylePr>
    <w:tblStylePr w:type="band1Vert">
      <w:tblPr/>
      <w:tcPr>
        <w:shd w:val="clear" w:color="auto" w:fill="DACDED" w:themeFill="accent1" w:themeFillTint="33"/>
      </w:tcPr>
    </w:tblStylePr>
    <w:tblStylePr w:type="band1Horz">
      <w:tblPr/>
      <w:tcPr>
        <w:shd w:val="clear" w:color="auto" w:fill="DACDED" w:themeFill="accent1" w:themeFillTint="33"/>
      </w:tcPr>
    </w:tblStylePr>
  </w:style>
  <w:style w:type="table" w:styleId="ListTable6Colorful-Accent2">
    <w:name w:val="List Table 6 Colorful Accent 2"/>
    <w:basedOn w:val="TableNormal"/>
    <w:uiPriority w:val="51"/>
    <w:rsid w:val="006C286D"/>
    <w:rPr>
      <w:color w:val="A19077" w:themeColor="accent2" w:themeShade="BF"/>
    </w:rPr>
    <w:tblPr>
      <w:tblStyleRowBandSize w:val="1"/>
      <w:tblStyleColBandSize w:val="1"/>
      <w:tblBorders>
        <w:top w:val="single" w:sz="4" w:space="0" w:color="C8BEAF" w:themeColor="accent2"/>
        <w:bottom w:val="single" w:sz="4" w:space="0" w:color="C8BEAF" w:themeColor="accent2"/>
      </w:tblBorders>
    </w:tblPr>
    <w:tblStylePr w:type="firstRow">
      <w:rPr>
        <w:b/>
        <w:bCs/>
      </w:rPr>
      <w:tblPr/>
      <w:tcPr>
        <w:tcBorders>
          <w:bottom w:val="single" w:sz="4" w:space="0" w:color="C8BEAF" w:themeColor="accent2"/>
        </w:tcBorders>
      </w:tcPr>
    </w:tblStylePr>
    <w:tblStylePr w:type="lastRow">
      <w:rPr>
        <w:b/>
        <w:bCs/>
      </w:rPr>
      <w:tblPr/>
      <w:tcPr>
        <w:tcBorders>
          <w:top w:val="double" w:sz="4" w:space="0" w:color="C8BEAF" w:themeColor="accent2"/>
        </w:tcBorders>
      </w:tcPr>
    </w:tblStylePr>
    <w:tblStylePr w:type="firstCol">
      <w:rPr>
        <w:b/>
        <w:bCs/>
      </w:rPr>
    </w:tblStylePr>
    <w:tblStylePr w:type="lastCol">
      <w:rPr>
        <w:b/>
        <w:bCs/>
      </w:rPr>
    </w:tblStylePr>
    <w:tblStylePr w:type="band1Vert">
      <w:tblPr/>
      <w:tcPr>
        <w:shd w:val="clear" w:color="auto" w:fill="F4F2EF" w:themeFill="accent2" w:themeFillTint="33"/>
      </w:tcPr>
    </w:tblStylePr>
    <w:tblStylePr w:type="band1Horz">
      <w:tblPr/>
      <w:tcPr>
        <w:shd w:val="clear" w:color="auto" w:fill="F4F2EF" w:themeFill="accent2" w:themeFillTint="33"/>
      </w:tcPr>
    </w:tblStylePr>
  </w:style>
  <w:style w:type="table" w:styleId="ListTable6Colorful-Accent3">
    <w:name w:val="List Table 6 Colorful Accent 3"/>
    <w:basedOn w:val="TableNormal"/>
    <w:uiPriority w:val="51"/>
    <w:rsid w:val="006C286D"/>
    <w:rPr>
      <w:color w:val="007C87" w:themeColor="accent3" w:themeShade="BF"/>
    </w:rPr>
    <w:tblPr>
      <w:tblStyleRowBandSize w:val="1"/>
      <w:tblStyleColBandSize w:val="1"/>
      <w:tblBorders>
        <w:top w:val="single" w:sz="4" w:space="0" w:color="00A7B5" w:themeColor="accent3"/>
        <w:bottom w:val="single" w:sz="4" w:space="0" w:color="00A7B5" w:themeColor="accent3"/>
      </w:tblBorders>
    </w:tblPr>
    <w:tblStylePr w:type="firstRow">
      <w:rPr>
        <w:b/>
        <w:bCs/>
      </w:rPr>
      <w:tblPr/>
      <w:tcPr>
        <w:tcBorders>
          <w:bottom w:val="single" w:sz="4" w:space="0" w:color="00A7B5" w:themeColor="accent3"/>
        </w:tcBorders>
      </w:tcPr>
    </w:tblStylePr>
    <w:tblStylePr w:type="lastRow">
      <w:rPr>
        <w:b/>
        <w:bCs/>
      </w:rPr>
      <w:tblPr/>
      <w:tcPr>
        <w:tcBorders>
          <w:top w:val="double" w:sz="4" w:space="0" w:color="00A7B5" w:themeColor="accent3"/>
        </w:tcBorders>
      </w:tcPr>
    </w:tblStylePr>
    <w:tblStylePr w:type="firstCol">
      <w:rPr>
        <w:b/>
        <w:bCs/>
      </w:rPr>
    </w:tblStylePr>
    <w:tblStylePr w:type="lastCol">
      <w:rPr>
        <w:b/>
        <w:bCs/>
      </w:rPr>
    </w:tblStylePr>
    <w:tblStylePr w:type="band1Vert">
      <w:tblPr/>
      <w:tcPr>
        <w:shd w:val="clear" w:color="auto" w:fill="BDF9FF" w:themeFill="accent3" w:themeFillTint="33"/>
      </w:tcPr>
    </w:tblStylePr>
    <w:tblStylePr w:type="band1Horz">
      <w:tblPr/>
      <w:tcPr>
        <w:shd w:val="clear" w:color="auto" w:fill="BDF9FF" w:themeFill="accent3" w:themeFillTint="33"/>
      </w:tcPr>
    </w:tblStylePr>
  </w:style>
  <w:style w:type="table" w:styleId="ListTable6Colorful-Accent4">
    <w:name w:val="List Table 6 Colorful Accent 4"/>
    <w:basedOn w:val="TableNormal"/>
    <w:uiPriority w:val="51"/>
    <w:rsid w:val="006C286D"/>
    <w:rPr>
      <w:color w:val="D55900" w:themeColor="accent4" w:themeShade="BF"/>
    </w:rPr>
    <w:tblPr>
      <w:tblStyleRowBandSize w:val="1"/>
      <w:tblStyleColBandSize w:val="1"/>
      <w:tblBorders>
        <w:top w:val="single" w:sz="4" w:space="0" w:color="FF7D1E" w:themeColor="accent4"/>
        <w:bottom w:val="single" w:sz="4" w:space="0" w:color="FF7D1E" w:themeColor="accent4"/>
      </w:tblBorders>
    </w:tblPr>
    <w:tblStylePr w:type="firstRow">
      <w:rPr>
        <w:b/>
        <w:bCs/>
      </w:rPr>
      <w:tblPr/>
      <w:tcPr>
        <w:tcBorders>
          <w:bottom w:val="single" w:sz="4" w:space="0" w:color="FF7D1E" w:themeColor="accent4"/>
        </w:tcBorders>
      </w:tcPr>
    </w:tblStylePr>
    <w:tblStylePr w:type="lastRow">
      <w:rPr>
        <w:b/>
        <w:bCs/>
      </w:rPr>
      <w:tblPr/>
      <w:tcPr>
        <w:tcBorders>
          <w:top w:val="double" w:sz="4" w:space="0" w:color="FF7D1E" w:themeColor="accent4"/>
        </w:tcBorders>
      </w:tcPr>
    </w:tblStylePr>
    <w:tblStylePr w:type="firstCol">
      <w:rPr>
        <w:b/>
        <w:bCs/>
      </w:rPr>
    </w:tblStylePr>
    <w:tblStylePr w:type="lastCol">
      <w:rPr>
        <w:b/>
        <w:bCs/>
      </w:rPr>
    </w:tblStylePr>
    <w:tblStylePr w:type="band1Vert">
      <w:tblPr/>
      <w:tcPr>
        <w:shd w:val="clear" w:color="auto" w:fill="FFE4D2" w:themeFill="accent4" w:themeFillTint="33"/>
      </w:tcPr>
    </w:tblStylePr>
    <w:tblStylePr w:type="band1Horz">
      <w:tblPr/>
      <w:tcPr>
        <w:shd w:val="clear" w:color="auto" w:fill="FFE4D2" w:themeFill="accent4" w:themeFillTint="33"/>
      </w:tcPr>
    </w:tblStylePr>
  </w:style>
  <w:style w:type="table" w:styleId="ListTable6Colorful-Accent5">
    <w:name w:val="List Table 6 Colorful Accent 5"/>
    <w:basedOn w:val="TableNormal"/>
    <w:uiPriority w:val="51"/>
    <w:rsid w:val="006C286D"/>
    <w:rPr>
      <w:color w:val="75A520" w:themeColor="accent5" w:themeShade="BF"/>
    </w:rPr>
    <w:tblPr>
      <w:tblStyleRowBandSize w:val="1"/>
      <w:tblStyleColBandSize w:val="1"/>
      <w:tblBorders>
        <w:top w:val="single" w:sz="4" w:space="0" w:color="9BD732" w:themeColor="accent5"/>
        <w:bottom w:val="single" w:sz="4" w:space="0" w:color="9BD732" w:themeColor="accent5"/>
      </w:tblBorders>
    </w:tblPr>
    <w:tblStylePr w:type="firstRow">
      <w:rPr>
        <w:b/>
        <w:bCs/>
      </w:rPr>
      <w:tblPr/>
      <w:tcPr>
        <w:tcBorders>
          <w:bottom w:val="single" w:sz="4" w:space="0" w:color="9BD732" w:themeColor="accent5"/>
        </w:tcBorders>
      </w:tcPr>
    </w:tblStylePr>
    <w:tblStylePr w:type="lastRow">
      <w:rPr>
        <w:b/>
        <w:bCs/>
      </w:rPr>
      <w:tblPr/>
      <w:tcPr>
        <w:tcBorders>
          <w:top w:val="double" w:sz="4" w:space="0" w:color="9BD732" w:themeColor="accent5"/>
        </w:tcBorders>
      </w:tcPr>
    </w:tblStylePr>
    <w:tblStylePr w:type="firstCol">
      <w:rPr>
        <w:b/>
        <w:bCs/>
      </w:rPr>
    </w:tblStylePr>
    <w:tblStylePr w:type="lastCol">
      <w:rPr>
        <w:b/>
        <w:bCs/>
      </w:rPr>
    </w:tblStylePr>
    <w:tblStylePr w:type="band1Vert">
      <w:tblPr/>
      <w:tcPr>
        <w:shd w:val="clear" w:color="auto" w:fill="EAF7D6" w:themeFill="accent5" w:themeFillTint="33"/>
      </w:tcPr>
    </w:tblStylePr>
    <w:tblStylePr w:type="band1Horz">
      <w:tblPr/>
      <w:tcPr>
        <w:shd w:val="clear" w:color="auto" w:fill="EAF7D6" w:themeFill="accent5" w:themeFillTint="33"/>
      </w:tcPr>
    </w:tblStylePr>
  </w:style>
  <w:style w:type="table" w:styleId="ListTable6Colorful-Accent6">
    <w:name w:val="List Table 6 Colorful Accent 6"/>
    <w:basedOn w:val="TableNormal"/>
    <w:uiPriority w:val="51"/>
    <w:rsid w:val="006C286D"/>
    <w:rPr>
      <w:color w:val="B91328" w:themeColor="accent6" w:themeShade="BF"/>
    </w:rPr>
    <w:tblPr>
      <w:tblStyleRowBandSize w:val="1"/>
      <w:tblStyleColBandSize w:val="1"/>
      <w:tblBorders>
        <w:top w:val="single" w:sz="4" w:space="0" w:color="E92841" w:themeColor="accent6"/>
        <w:bottom w:val="single" w:sz="4" w:space="0" w:color="E92841" w:themeColor="accent6"/>
      </w:tblBorders>
    </w:tblPr>
    <w:tblStylePr w:type="firstRow">
      <w:rPr>
        <w:b/>
        <w:bCs/>
      </w:rPr>
      <w:tblPr/>
      <w:tcPr>
        <w:tcBorders>
          <w:bottom w:val="single" w:sz="4" w:space="0" w:color="E92841" w:themeColor="accent6"/>
        </w:tcBorders>
      </w:tcPr>
    </w:tblStylePr>
    <w:tblStylePr w:type="lastRow">
      <w:rPr>
        <w:b/>
        <w:bCs/>
      </w:rPr>
      <w:tblPr/>
      <w:tcPr>
        <w:tcBorders>
          <w:top w:val="double" w:sz="4" w:space="0" w:color="E92841" w:themeColor="accent6"/>
        </w:tcBorders>
      </w:tcPr>
    </w:tblStylePr>
    <w:tblStylePr w:type="firstCol">
      <w:rPr>
        <w:b/>
        <w:bCs/>
      </w:rPr>
    </w:tblStylePr>
    <w:tblStylePr w:type="lastCol">
      <w:rPr>
        <w:b/>
        <w:bCs/>
      </w:rPr>
    </w:tblStylePr>
    <w:tblStylePr w:type="band1Vert">
      <w:tblPr/>
      <w:tcPr>
        <w:shd w:val="clear" w:color="auto" w:fill="FAD3D8" w:themeFill="accent6" w:themeFillTint="33"/>
      </w:tcPr>
    </w:tblStylePr>
    <w:tblStylePr w:type="band1Horz">
      <w:tblPr/>
      <w:tcPr>
        <w:shd w:val="clear" w:color="auto" w:fill="FAD3D8" w:themeFill="accent6" w:themeFillTint="33"/>
      </w:tcPr>
    </w:tblStylePr>
  </w:style>
  <w:style w:type="table" w:styleId="ListTable7Colorful">
    <w:name w:val="List Table 7 Colorful"/>
    <w:basedOn w:val="TableNormal"/>
    <w:uiPriority w:val="52"/>
    <w:rsid w:val="006C286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C286D"/>
    <w:rPr>
      <w:color w:val="3A215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2D7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2D7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2D7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2D7F" w:themeColor="accent1"/>
        </w:tcBorders>
        <w:shd w:val="clear" w:color="auto" w:fill="FFFFFF" w:themeFill="background1"/>
      </w:tcPr>
    </w:tblStylePr>
    <w:tblStylePr w:type="band1Vert">
      <w:tblPr/>
      <w:tcPr>
        <w:shd w:val="clear" w:color="auto" w:fill="DACDED" w:themeFill="accent1" w:themeFillTint="33"/>
      </w:tcPr>
    </w:tblStylePr>
    <w:tblStylePr w:type="band1Horz">
      <w:tblPr/>
      <w:tcPr>
        <w:shd w:val="clear" w:color="auto" w:fill="DACD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C286D"/>
    <w:rPr>
      <w:color w:val="A1907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BEA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8BEA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BEA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8BEAF" w:themeColor="accent2"/>
        </w:tcBorders>
        <w:shd w:val="clear" w:color="auto" w:fill="FFFFFF" w:themeFill="background1"/>
      </w:tcPr>
    </w:tblStylePr>
    <w:tblStylePr w:type="band1Vert">
      <w:tblPr/>
      <w:tcPr>
        <w:shd w:val="clear" w:color="auto" w:fill="F4F2EF" w:themeFill="accent2" w:themeFillTint="33"/>
      </w:tcPr>
    </w:tblStylePr>
    <w:tblStylePr w:type="band1Horz">
      <w:tblPr/>
      <w:tcPr>
        <w:shd w:val="clear" w:color="auto" w:fill="F4F2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C286D"/>
    <w:rPr>
      <w:color w:val="007C8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7B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7B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7B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7B5" w:themeColor="accent3"/>
        </w:tcBorders>
        <w:shd w:val="clear" w:color="auto" w:fill="FFFFFF" w:themeFill="background1"/>
      </w:tcPr>
    </w:tblStylePr>
    <w:tblStylePr w:type="band1Vert">
      <w:tblPr/>
      <w:tcPr>
        <w:shd w:val="clear" w:color="auto" w:fill="BDF9FF" w:themeFill="accent3" w:themeFillTint="33"/>
      </w:tcPr>
    </w:tblStylePr>
    <w:tblStylePr w:type="band1Horz">
      <w:tblPr/>
      <w:tcPr>
        <w:shd w:val="clear" w:color="auto" w:fill="BDF9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C286D"/>
    <w:rPr>
      <w:color w:val="D559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7D1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7D1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7D1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7D1E" w:themeColor="accent4"/>
        </w:tcBorders>
        <w:shd w:val="clear" w:color="auto" w:fill="FFFFFF" w:themeFill="background1"/>
      </w:tcPr>
    </w:tblStylePr>
    <w:tblStylePr w:type="band1Vert">
      <w:tblPr/>
      <w:tcPr>
        <w:shd w:val="clear" w:color="auto" w:fill="FFE4D2" w:themeFill="accent4" w:themeFillTint="33"/>
      </w:tcPr>
    </w:tblStylePr>
    <w:tblStylePr w:type="band1Horz">
      <w:tblPr/>
      <w:tcPr>
        <w:shd w:val="clear" w:color="auto" w:fill="FFE4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C286D"/>
    <w:rPr>
      <w:color w:val="75A52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D73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D73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D73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D732" w:themeColor="accent5"/>
        </w:tcBorders>
        <w:shd w:val="clear" w:color="auto" w:fill="FFFFFF" w:themeFill="background1"/>
      </w:tcPr>
    </w:tblStylePr>
    <w:tblStylePr w:type="band1Vert">
      <w:tblPr/>
      <w:tcPr>
        <w:shd w:val="clear" w:color="auto" w:fill="EAF7D6" w:themeFill="accent5" w:themeFillTint="33"/>
      </w:tcPr>
    </w:tblStylePr>
    <w:tblStylePr w:type="band1Horz">
      <w:tblPr/>
      <w:tcPr>
        <w:shd w:val="clear" w:color="auto" w:fill="EAF7D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C286D"/>
    <w:rPr>
      <w:color w:val="B91328"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284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284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284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2841" w:themeColor="accent6"/>
        </w:tcBorders>
        <w:shd w:val="clear" w:color="auto" w:fill="FFFFFF" w:themeFill="background1"/>
      </w:tcPr>
    </w:tblStylePr>
    <w:tblStylePr w:type="band1Vert">
      <w:tblPr/>
      <w:tcPr>
        <w:shd w:val="clear" w:color="auto" w:fill="FAD3D8" w:themeFill="accent6" w:themeFillTint="33"/>
      </w:tcPr>
    </w:tblStylePr>
    <w:tblStylePr w:type="band1Horz">
      <w:tblPr/>
      <w:tcPr>
        <w:shd w:val="clear" w:color="auto" w:fill="FAD3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6C28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C286D"/>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semiHidden/>
    <w:unhideWhenUsed/>
    <w:rsid w:val="006C286D"/>
    <w:tblPr>
      <w:tblStyleRowBandSize w:val="1"/>
      <w:tblStyleColBandSize w:val="1"/>
      <w:tblBorders>
        <w:top w:val="single" w:sz="8" w:space="0" w:color="D5CEC2" w:themeColor="accent2" w:themeTint="BF"/>
        <w:left w:val="single" w:sz="8" w:space="0" w:color="D5CEC2" w:themeColor="accent2" w:themeTint="BF"/>
        <w:bottom w:val="single" w:sz="8" w:space="0" w:color="D5CEC2" w:themeColor="accent2" w:themeTint="BF"/>
        <w:right w:val="single" w:sz="8" w:space="0" w:color="D5CEC2" w:themeColor="accent2" w:themeTint="BF"/>
        <w:insideH w:val="single" w:sz="8" w:space="0" w:color="D5CEC2" w:themeColor="accent2" w:themeTint="BF"/>
        <w:insideV w:val="single" w:sz="8" w:space="0" w:color="D5CEC2" w:themeColor="accent2" w:themeTint="BF"/>
      </w:tblBorders>
    </w:tblPr>
    <w:tcPr>
      <w:shd w:val="clear" w:color="auto" w:fill="F1EEEB" w:themeFill="accent2" w:themeFillTint="3F"/>
    </w:tcPr>
    <w:tblStylePr w:type="firstRow">
      <w:rPr>
        <w:b/>
        <w:bCs/>
      </w:rPr>
    </w:tblStylePr>
    <w:tblStylePr w:type="lastRow">
      <w:rPr>
        <w:b/>
        <w:bCs/>
      </w:rPr>
      <w:tblPr/>
      <w:tcPr>
        <w:tcBorders>
          <w:top w:val="single" w:sz="18" w:space="0" w:color="D5CEC2" w:themeColor="accent2" w:themeTint="BF"/>
        </w:tcBorders>
      </w:tcPr>
    </w:tblStylePr>
    <w:tblStylePr w:type="firstCol">
      <w:rPr>
        <w:b/>
        <w:bCs/>
      </w:rPr>
    </w:tblStylePr>
    <w:tblStylePr w:type="lastCol">
      <w:rPr>
        <w:b/>
        <w:bCs/>
      </w:rPr>
    </w:tblStylePr>
    <w:tblStylePr w:type="band1Vert">
      <w:tblPr/>
      <w:tcPr>
        <w:shd w:val="clear" w:color="auto" w:fill="E3DED7" w:themeFill="accent2" w:themeFillTint="7F"/>
      </w:tcPr>
    </w:tblStylePr>
    <w:tblStylePr w:type="band1Horz">
      <w:tblPr/>
      <w:tcPr>
        <w:shd w:val="clear" w:color="auto" w:fill="E3DED7" w:themeFill="accent2" w:themeFillTint="7F"/>
      </w:tcPr>
    </w:tblStylePr>
  </w:style>
  <w:style w:type="table" w:styleId="MediumGrid1-Accent3">
    <w:name w:val="Medium Grid 1 Accent 3"/>
    <w:basedOn w:val="TableNormal"/>
    <w:uiPriority w:val="67"/>
    <w:semiHidden/>
    <w:unhideWhenUsed/>
    <w:rsid w:val="006C286D"/>
    <w:tblPr>
      <w:tblStyleRowBandSize w:val="1"/>
      <w:tblStyleColBandSize w:val="1"/>
      <w:tblBorders>
        <w:top w:val="single" w:sz="8" w:space="0" w:color="08EBFF" w:themeColor="accent3" w:themeTint="BF"/>
        <w:left w:val="single" w:sz="8" w:space="0" w:color="08EBFF" w:themeColor="accent3" w:themeTint="BF"/>
        <w:bottom w:val="single" w:sz="8" w:space="0" w:color="08EBFF" w:themeColor="accent3" w:themeTint="BF"/>
        <w:right w:val="single" w:sz="8" w:space="0" w:color="08EBFF" w:themeColor="accent3" w:themeTint="BF"/>
        <w:insideH w:val="single" w:sz="8" w:space="0" w:color="08EBFF" w:themeColor="accent3" w:themeTint="BF"/>
        <w:insideV w:val="single" w:sz="8" w:space="0" w:color="08EBFF" w:themeColor="accent3" w:themeTint="BF"/>
      </w:tblBorders>
    </w:tblPr>
    <w:tcPr>
      <w:shd w:val="clear" w:color="auto" w:fill="ADF8FF" w:themeFill="accent3" w:themeFillTint="3F"/>
    </w:tcPr>
    <w:tblStylePr w:type="firstRow">
      <w:rPr>
        <w:b/>
        <w:bCs/>
      </w:rPr>
    </w:tblStylePr>
    <w:tblStylePr w:type="lastRow">
      <w:rPr>
        <w:b/>
        <w:bCs/>
      </w:rPr>
      <w:tblPr/>
      <w:tcPr>
        <w:tcBorders>
          <w:top w:val="single" w:sz="18" w:space="0" w:color="08EBFF" w:themeColor="accent3" w:themeTint="BF"/>
        </w:tcBorders>
      </w:tcPr>
    </w:tblStylePr>
    <w:tblStylePr w:type="firstCol">
      <w:rPr>
        <w:b/>
        <w:bCs/>
      </w:rPr>
    </w:tblStylePr>
    <w:tblStylePr w:type="lastCol">
      <w:rPr>
        <w:b/>
        <w:bCs/>
      </w:rPr>
    </w:tblStylePr>
    <w:tblStylePr w:type="band1Vert">
      <w:tblPr/>
      <w:tcPr>
        <w:shd w:val="clear" w:color="auto" w:fill="5BF2FF" w:themeFill="accent3" w:themeFillTint="7F"/>
      </w:tcPr>
    </w:tblStylePr>
    <w:tblStylePr w:type="band1Horz">
      <w:tblPr/>
      <w:tcPr>
        <w:shd w:val="clear" w:color="auto" w:fill="5BF2FF" w:themeFill="accent3" w:themeFillTint="7F"/>
      </w:tcPr>
    </w:tblStylePr>
  </w:style>
  <w:style w:type="table" w:styleId="MediumGrid1-Accent4">
    <w:name w:val="Medium Grid 1 Accent 4"/>
    <w:basedOn w:val="TableNormal"/>
    <w:uiPriority w:val="67"/>
    <w:semiHidden/>
    <w:unhideWhenUsed/>
    <w:rsid w:val="006C286D"/>
    <w:tblPr>
      <w:tblStyleRowBandSize w:val="1"/>
      <w:tblStyleColBandSize w:val="1"/>
      <w:tblBorders>
        <w:top w:val="single" w:sz="8" w:space="0" w:color="FF9D56" w:themeColor="accent4" w:themeTint="BF"/>
        <w:left w:val="single" w:sz="8" w:space="0" w:color="FF9D56" w:themeColor="accent4" w:themeTint="BF"/>
        <w:bottom w:val="single" w:sz="8" w:space="0" w:color="FF9D56" w:themeColor="accent4" w:themeTint="BF"/>
        <w:right w:val="single" w:sz="8" w:space="0" w:color="FF9D56" w:themeColor="accent4" w:themeTint="BF"/>
        <w:insideH w:val="single" w:sz="8" w:space="0" w:color="FF9D56" w:themeColor="accent4" w:themeTint="BF"/>
        <w:insideV w:val="single" w:sz="8" w:space="0" w:color="FF9D56" w:themeColor="accent4" w:themeTint="BF"/>
      </w:tblBorders>
    </w:tblPr>
    <w:tcPr>
      <w:shd w:val="clear" w:color="auto" w:fill="FFDEC7" w:themeFill="accent4" w:themeFillTint="3F"/>
    </w:tcPr>
    <w:tblStylePr w:type="firstRow">
      <w:rPr>
        <w:b/>
        <w:bCs/>
      </w:rPr>
    </w:tblStylePr>
    <w:tblStylePr w:type="lastRow">
      <w:rPr>
        <w:b/>
        <w:bCs/>
      </w:rPr>
      <w:tblPr/>
      <w:tcPr>
        <w:tcBorders>
          <w:top w:val="single" w:sz="18" w:space="0" w:color="FF9D56" w:themeColor="accent4" w:themeTint="BF"/>
        </w:tcBorders>
      </w:tcPr>
    </w:tblStylePr>
    <w:tblStylePr w:type="firstCol">
      <w:rPr>
        <w:b/>
        <w:bCs/>
      </w:rPr>
    </w:tblStylePr>
    <w:tblStylePr w:type="lastCol">
      <w:rPr>
        <w:b/>
        <w:bCs/>
      </w:rPr>
    </w:tblStylePr>
    <w:tblStylePr w:type="band1Vert">
      <w:tblPr/>
      <w:tcPr>
        <w:shd w:val="clear" w:color="auto" w:fill="FFBD8E" w:themeFill="accent4" w:themeFillTint="7F"/>
      </w:tcPr>
    </w:tblStylePr>
    <w:tblStylePr w:type="band1Horz">
      <w:tblPr/>
      <w:tcPr>
        <w:shd w:val="clear" w:color="auto" w:fill="FFBD8E" w:themeFill="accent4" w:themeFillTint="7F"/>
      </w:tcPr>
    </w:tblStylePr>
  </w:style>
  <w:style w:type="table" w:styleId="MediumGrid1-Accent5">
    <w:name w:val="Medium Grid 1 Accent 5"/>
    <w:basedOn w:val="TableNormal"/>
    <w:uiPriority w:val="67"/>
    <w:semiHidden/>
    <w:unhideWhenUsed/>
    <w:rsid w:val="006C286D"/>
    <w:tblPr>
      <w:tblStyleRowBandSize w:val="1"/>
      <w:tblStyleColBandSize w:val="1"/>
      <w:tblBorders>
        <w:top w:val="single" w:sz="8" w:space="0" w:color="B3E165" w:themeColor="accent5" w:themeTint="BF"/>
        <w:left w:val="single" w:sz="8" w:space="0" w:color="B3E165" w:themeColor="accent5" w:themeTint="BF"/>
        <w:bottom w:val="single" w:sz="8" w:space="0" w:color="B3E165" w:themeColor="accent5" w:themeTint="BF"/>
        <w:right w:val="single" w:sz="8" w:space="0" w:color="B3E165" w:themeColor="accent5" w:themeTint="BF"/>
        <w:insideH w:val="single" w:sz="8" w:space="0" w:color="B3E165" w:themeColor="accent5" w:themeTint="BF"/>
        <w:insideV w:val="single" w:sz="8" w:space="0" w:color="B3E165" w:themeColor="accent5" w:themeTint="BF"/>
      </w:tblBorders>
    </w:tblPr>
    <w:tcPr>
      <w:shd w:val="clear" w:color="auto" w:fill="E6F5CC" w:themeFill="accent5" w:themeFillTint="3F"/>
    </w:tcPr>
    <w:tblStylePr w:type="firstRow">
      <w:rPr>
        <w:b/>
        <w:bCs/>
      </w:rPr>
    </w:tblStylePr>
    <w:tblStylePr w:type="lastRow">
      <w:rPr>
        <w:b/>
        <w:bCs/>
      </w:rPr>
      <w:tblPr/>
      <w:tcPr>
        <w:tcBorders>
          <w:top w:val="single" w:sz="18" w:space="0" w:color="B3E165" w:themeColor="accent5" w:themeTint="BF"/>
        </w:tcBorders>
      </w:tcPr>
    </w:tblStylePr>
    <w:tblStylePr w:type="firstCol">
      <w:rPr>
        <w:b/>
        <w:bCs/>
      </w:rPr>
    </w:tblStylePr>
    <w:tblStylePr w:type="lastCol">
      <w:rPr>
        <w:b/>
        <w:bCs/>
      </w:rPr>
    </w:tblStylePr>
    <w:tblStylePr w:type="band1Vert">
      <w:tblPr/>
      <w:tcPr>
        <w:shd w:val="clear" w:color="auto" w:fill="CDEB98" w:themeFill="accent5" w:themeFillTint="7F"/>
      </w:tcPr>
    </w:tblStylePr>
    <w:tblStylePr w:type="band1Horz">
      <w:tblPr/>
      <w:tcPr>
        <w:shd w:val="clear" w:color="auto" w:fill="CDEB98" w:themeFill="accent5" w:themeFillTint="7F"/>
      </w:tcPr>
    </w:tblStylePr>
  </w:style>
  <w:style w:type="table" w:styleId="MediumGrid1-Accent6">
    <w:name w:val="Medium Grid 1 Accent 6"/>
    <w:basedOn w:val="TableNormal"/>
    <w:uiPriority w:val="67"/>
    <w:semiHidden/>
    <w:unhideWhenUsed/>
    <w:rsid w:val="006C286D"/>
    <w:tblPr>
      <w:tblStyleRowBandSize w:val="1"/>
      <w:tblStyleColBandSize w:val="1"/>
      <w:tblBorders>
        <w:top w:val="single" w:sz="8" w:space="0" w:color="EE5D70" w:themeColor="accent6" w:themeTint="BF"/>
        <w:left w:val="single" w:sz="8" w:space="0" w:color="EE5D70" w:themeColor="accent6" w:themeTint="BF"/>
        <w:bottom w:val="single" w:sz="8" w:space="0" w:color="EE5D70" w:themeColor="accent6" w:themeTint="BF"/>
        <w:right w:val="single" w:sz="8" w:space="0" w:color="EE5D70" w:themeColor="accent6" w:themeTint="BF"/>
        <w:insideH w:val="single" w:sz="8" w:space="0" w:color="EE5D70" w:themeColor="accent6" w:themeTint="BF"/>
        <w:insideV w:val="single" w:sz="8" w:space="0" w:color="EE5D70" w:themeColor="accent6" w:themeTint="BF"/>
      </w:tblBorders>
    </w:tblPr>
    <w:tcPr>
      <w:shd w:val="clear" w:color="auto" w:fill="F9C9CF" w:themeFill="accent6" w:themeFillTint="3F"/>
    </w:tcPr>
    <w:tblStylePr w:type="firstRow">
      <w:rPr>
        <w:b/>
        <w:bCs/>
      </w:rPr>
    </w:tblStylePr>
    <w:tblStylePr w:type="lastRow">
      <w:rPr>
        <w:b/>
        <w:bCs/>
      </w:rPr>
      <w:tblPr/>
      <w:tcPr>
        <w:tcBorders>
          <w:top w:val="single" w:sz="18" w:space="0" w:color="EE5D70" w:themeColor="accent6" w:themeTint="BF"/>
        </w:tcBorders>
      </w:tcPr>
    </w:tblStylePr>
    <w:tblStylePr w:type="firstCol">
      <w:rPr>
        <w:b/>
        <w:bCs/>
      </w:rPr>
    </w:tblStylePr>
    <w:tblStylePr w:type="lastCol">
      <w:rPr>
        <w:b/>
        <w:bCs/>
      </w:rPr>
    </w:tblStylePr>
    <w:tblStylePr w:type="band1Vert">
      <w:tblPr/>
      <w:tcPr>
        <w:shd w:val="clear" w:color="auto" w:fill="F493A0" w:themeFill="accent6" w:themeFillTint="7F"/>
      </w:tcPr>
    </w:tblStylePr>
    <w:tblStylePr w:type="band1Horz">
      <w:tblPr/>
      <w:tcPr>
        <w:shd w:val="clear" w:color="auto" w:fill="F493A0" w:themeFill="accent6" w:themeFillTint="7F"/>
      </w:tcPr>
    </w:tblStylePr>
  </w:style>
  <w:style w:type="table" w:styleId="MediumGrid2">
    <w:name w:val="Medium Grid 2"/>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C8BEAF" w:themeColor="accent2"/>
        <w:left w:val="single" w:sz="8" w:space="0" w:color="C8BEAF" w:themeColor="accent2"/>
        <w:bottom w:val="single" w:sz="8" w:space="0" w:color="C8BEAF" w:themeColor="accent2"/>
        <w:right w:val="single" w:sz="8" w:space="0" w:color="C8BEAF" w:themeColor="accent2"/>
        <w:insideH w:val="single" w:sz="8" w:space="0" w:color="C8BEAF" w:themeColor="accent2"/>
        <w:insideV w:val="single" w:sz="8" w:space="0" w:color="C8BEAF" w:themeColor="accent2"/>
      </w:tblBorders>
    </w:tblPr>
    <w:tcPr>
      <w:shd w:val="clear" w:color="auto" w:fill="F1EEEB" w:themeFill="accent2" w:themeFillTint="3F"/>
    </w:tcPr>
    <w:tblStylePr w:type="firstRow">
      <w:rPr>
        <w:b/>
        <w:bCs/>
        <w:color w:val="000000" w:themeColor="text1"/>
      </w:rPr>
      <w:tblPr/>
      <w:tcPr>
        <w:shd w:val="clear" w:color="auto" w:fill="F9F8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F2EF" w:themeFill="accent2" w:themeFillTint="33"/>
      </w:tcPr>
    </w:tblStylePr>
    <w:tblStylePr w:type="band1Vert">
      <w:tblPr/>
      <w:tcPr>
        <w:shd w:val="clear" w:color="auto" w:fill="E3DED7" w:themeFill="accent2" w:themeFillTint="7F"/>
      </w:tcPr>
    </w:tblStylePr>
    <w:tblStylePr w:type="band1Horz">
      <w:tblPr/>
      <w:tcPr>
        <w:tcBorders>
          <w:insideH w:val="single" w:sz="6" w:space="0" w:color="C8BEAF" w:themeColor="accent2"/>
          <w:insideV w:val="single" w:sz="6" w:space="0" w:color="C8BEAF" w:themeColor="accent2"/>
        </w:tcBorders>
        <w:shd w:val="clear" w:color="auto" w:fill="E3DED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00A7B5" w:themeColor="accent3"/>
        <w:left w:val="single" w:sz="8" w:space="0" w:color="00A7B5" w:themeColor="accent3"/>
        <w:bottom w:val="single" w:sz="8" w:space="0" w:color="00A7B5" w:themeColor="accent3"/>
        <w:right w:val="single" w:sz="8" w:space="0" w:color="00A7B5" w:themeColor="accent3"/>
        <w:insideH w:val="single" w:sz="8" w:space="0" w:color="00A7B5" w:themeColor="accent3"/>
        <w:insideV w:val="single" w:sz="8" w:space="0" w:color="00A7B5" w:themeColor="accent3"/>
      </w:tblBorders>
    </w:tblPr>
    <w:tcPr>
      <w:shd w:val="clear" w:color="auto" w:fill="ADF8FF" w:themeFill="accent3" w:themeFillTint="3F"/>
    </w:tcPr>
    <w:tblStylePr w:type="firstRow">
      <w:rPr>
        <w:b/>
        <w:bCs/>
        <w:color w:val="000000" w:themeColor="text1"/>
      </w:rPr>
      <w:tblPr/>
      <w:tcPr>
        <w:shd w:val="clear" w:color="auto" w:fill="DEFC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F9FF" w:themeFill="accent3" w:themeFillTint="33"/>
      </w:tcPr>
    </w:tblStylePr>
    <w:tblStylePr w:type="band1Vert">
      <w:tblPr/>
      <w:tcPr>
        <w:shd w:val="clear" w:color="auto" w:fill="5BF2FF" w:themeFill="accent3" w:themeFillTint="7F"/>
      </w:tcPr>
    </w:tblStylePr>
    <w:tblStylePr w:type="band1Horz">
      <w:tblPr/>
      <w:tcPr>
        <w:tcBorders>
          <w:insideH w:val="single" w:sz="6" w:space="0" w:color="00A7B5" w:themeColor="accent3"/>
          <w:insideV w:val="single" w:sz="6" w:space="0" w:color="00A7B5" w:themeColor="accent3"/>
        </w:tcBorders>
        <w:shd w:val="clear" w:color="auto" w:fill="5BF2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FF7D1E" w:themeColor="accent4"/>
        <w:left w:val="single" w:sz="8" w:space="0" w:color="FF7D1E" w:themeColor="accent4"/>
        <w:bottom w:val="single" w:sz="8" w:space="0" w:color="FF7D1E" w:themeColor="accent4"/>
        <w:right w:val="single" w:sz="8" w:space="0" w:color="FF7D1E" w:themeColor="accent4"/>
        <w:insideH w:val="single" w:sz="8" w:space="0" w:color="FF7D1E" w:themeColor="accent4"/>
        <w:insideV w:val="single" w:sz="8" w:space="0" w:color="FF7D1E" w:themeColor="accent4"/>
      </w:tblBorders>
    </w:tblPr>
    <w:tcPr>
      <w:shd w:val="clear" w:color="auto" w:fill="FFDEC7" w:themeFill="accent4" w:themeFillTint="3F"/>
    </w:tcPr>
    <w:tblStylePr w:type="firstRow">
      <w:rPr>
        <w:b/>
        <w:bCs/>
        <w:color w:val="000000" w:themeColor="text1"/>
      </w:rPr>
      <w:tblPr/>
      <w:tcPr>
        <w:shd w:val="clear" w:color="auto" w:fill="FFF2E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D2" w:themeFill="accent4" w:themeFillTint="33"/>
      </w:tcPr>
    </w:tblStylePr>
    <w:tblStylePr w:type="band1Vert">
      <w:tblPr/>
      <w:tcPr>
        <w:shd w:val="clear" w:color="auto" w:fill="FFBD8E" w:themeFill="accent4" w:themeFillTint="7F"/>
      </w:tcPr>
    </w:tblStylePr>
    <w:tblStylePr w:type="band1Horz">
      <w:tblPr/>
      <w:tcPr>
        <w:tcBorders>
          <w:insideH w:val="single" w:sz="6" w:space="0" w:color="FF7D1E" w:themeColor="accent4"/>
          <w:insideV w:val="single" w:sz="6" w:space="0" w:color="FF7D1E" w:themeColor="accent4"/>
        </w:tcBorders>
        <w:shd w:val="clear" w:color="auto" w:fill="FFBD8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9BD732" w:themeColor="accent5"/>
        <w:left w:val="single" w:sz="8" w:space="0" w:color="9BD732" w:themeColor="accent5"/>
        <w:bottom w:val="single" w:sz="8" w:space="0" w:color="9BD732" w:themeColor="accent5"/>
        <w:right w:val="single" w:sz="8" w:space="0" w:color="9BD732" w:themeColor="accent5"/>
        <w:insideH w:val="single" w:sz="8" w:space="0" w:color="9BD732" w:themeColor="accent5"/>
        <w:insideV w:val="single" w:sz="8" w:space="0" w:color="9BD732" w:themeColor="accent5"/>
      </w:tblBorders>
    </w:tblPr>
    <w:tcPr>
      <w:shd w:val="clear" w:color="auto" w:fill="E6F5CC" w:themeFill="accent5" w:themeFillTint="3F"/>
    </w:tcPr>
    <w:tblStylePr w:type="firstRow">
      <w:rPr>
        <w:b/>
        <w:bCs/>
        <w:color w:val="000000" w:themeColor="text1"/>
      </w:rPr>
      <w:tblPr/>
      <w:tcPr>
        <w:shd w:val="clear" w:color="auto" w:fill="F5FB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7D6" w:themeFill="accent5" w:themeFillTint="33"/>
      </w:tcPr>
    </w:tblStylePr>
    <w:tblStylePr w:type="band1Vert">
      <w:tblPr/>
      <w:tcPr>
        <w:shd w:val="clear" w:color="auto" w:fill="CDEB98" w:themeFill="accent5" w:themeFillTint="7F"/>
      </w:tcPr>
    </w:tblStylePr>
    <w:tblStylePr w:type="band1Horz">
      <w:tblPr/>
      <w:tcPr>
        <w:tcBorders>
          <w:insideH w:val="single" w:sz="6" w:space="0" w:color="9BD732" w:themeColor="accent5"/>
          <w:insideV w:val="single" w:sz="6" w:space="0" w:color="9BD732" w:themeColor="accent5"/>
        </w:tcBorders>
        <w:shd w:val="clear" w:color="auto" w:fill="CDEB9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E92841" w:themeColor="accent6"/>
        <w:left w:val="single" w:sz="8" w:space="0" w:color="E92841" w:themeColor="accent6"/>
        <w:bottom w:val="single" w:sz="8" w:space="0" w:color="E92841" w:themeColor="accent6"/>
        <w:right w:val="single" w:sz="8" w:space="0" w:color="E92841" w:themeColor="accent6"/>
        <w:insideH w:val="single" w:sz="8" w:space="0" w:color="E92841" w:themeColor="accent6"/>
        <w:insideV w:val="single" w:sz="8" w:space="0" w:color="E92841" w:themeColor="accent6"/>
      </w:tblBorders>
    </w:tblPr>
    <w:tcPr>
      <w:shd w:val="clear" w:color="auto" w:fill="F9C9CF" w:themeFill="accent6" w:themeFillTint="3F"/>
    </w:tcPr>
    <w:tblStylePr w:type="firstRow">
      <w:rPr>
        <w:b/>
        <w:bCs/>
        <w:color w:val="000000" w:themeColor="text1"/>
      </w:rPr>
      <w:tblPr/>
      <w:tcPr>
        <w:shd w:val="clear" w:color="auto" w:fill="FCE9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3D8" w:themeFill="accent6" w:themeFillTint="33"/>
      </w:tcPr>
    </w:tblStylePr>
    <w:tblStylePr w:type="band1Vert">
      <w:tblPr/>
      <w:tcPr>
        <w:shd w:val="clear" w:color="auto" w:fill="F493A0" w:themeFill="accent6" w:themeFillTint="7F"/>
      </w:tcPr>
    </w:tblStylePr>
    <w:tblStylePr w:type="band1Horz">
      <w:tblPr/>
      <w:tcPr>
        <w:tcBorders>
          <w:insideH w:val="single" w:sz="6" w:space="0" w:color="E92841" w:themeColor="accent6"/>
          <w:insideV w:val="single" w:sz="6" w:space="0" w:color="E92841" w:themeColor="accent6"/>
        </w:tcBorders>
        <w:shd w:val="clear" w:color="auto" w:fill="F493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EE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BEA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BEA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BEA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BEA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DED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DED7" w:themeFill="accent2" w:themeFillTint="7F"/>
      </w:tcPr>
    </w:tblStylePr>
  </w:style>
  <w:style w:type="table" w:styleId="MediumGrid3-Accent3">
    <w:name w:val="Medium Grid 3 Accent 3"/>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F8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7B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7B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7B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7B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BF2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BF2FF" w:themeFill="accent3" w:themeFillTint="7F"/>
      </w:tcPr>
    </w:tblStylePr>
  </w:style>
  <w:style w:type="table" w:styleId="MediumGrid3-Accent4">
    <w:name w:val="Medium Grid 3 Accent 4"/>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EC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D1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D1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D1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D1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D8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D8E" w:themeFill="accent4" w:themeFillTint="7F"/>
      </w:tcPr>
    </w:tblStylePr>
  </w:style>
  <w:style w:type="table" w:styleId="MediumGrid3-Accent5">
    <w:name w:val="Medium Grid 3 Accent 5"/>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5C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D73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D73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D73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D73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EB9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EB98" w:themeFill="accent5" w:themeFillTint="7F"/>
      </w:tcPr>
    </w:tblStylePr>
  </w:style>
  <w:style w:type="table" w:styleId="MediumGrid3-Accent6">
    <w:name w:val="Medium Grid 3 Accent 6"/>
    <w:basedOn w:val="TableNormal"/>
    <w:uiPriority w:val="69"/>
    <w:semiHidden/>
    <w:unhideWhenUsed/>
    <w:rsid w:val="006C286D"/>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9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284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284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284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284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93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93A0" w:themeFill="accent6" w:themeFillTint="7F"/>
      </w:tcPr>
    </w:tblStylePr>
  </w:style>
  <w:style w:type="table" w:styleId="MediumList1">
    <w:name w:val="Medium List 1"/>
    <w:basedOn w:val="TableNormal"/>
    <w:uiPriority w:val="65"/>
    <w:semiHidden/>
    <w:unhideWhenUsed/>
    <w:rsid w:val="006C28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4767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C286D"/>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747678"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semiHidden/>
    <w:unhideWhenUsed/>
    <w:rsid w:val="006C286D"/>
    <w:rPr>
      <w:color w:val="000000" w:themeColor="text1"/>
    </w:rPr>
    <w:tblPr>
      <w:tblStyleRowBandSize w:val="1"/>
      <w:tblStyleColBandSize w:val="1"/>
      <w:tblBorders>
        <w:top w:val="single" w:sz="8" w:space="0" w:color="C8BEAF" w:themeColor="accent2"/>
        <w:bottom w:val="single" w:sz="8" w:space="0" w:color="C8BEAF" w:themeColor="accent2"/>
      </w:tblBorders>
    </w:tblPr>
    <w:tblStylePr w:type="firstRow">
      <w:rPr>
        <w:rFonts w:asciiTheme="majorHAnsi" w:eastAsiaTheme="majorEastAsia" w:hAnsiTheme="majorHAnsi" w:cstheme="majorBidi"/>
      </w:rPr>
      <w:tblPr/>
      <w:tcPr>
        <w:tcBorders>
          <w:top w:val="nil"/>
          <w:bottom w:val="single" w:sz="8" w:space="0" w:color="C8BEAF" w:themeColor="accent2"/>
        </w:tcBorders>
      </w:tcPr>
    </w:tblStylePr>
    <w:tblStylePr w:type="lastRow">
      <w:rPr>
        <w:b/>
        <w:bCs/>
        <w:color w:val="747678" w:themeColor="text2"/>
      </w:rPr>
      <w:tblPr/>
      <w:tcPr>
        <w:tcBorders>
          <w:top w:val="single" w:sz="8" w:space="0" w:color="C8BEAF" w:themeColor="accent2"/>
          <w:bottom w:val="single" w:sz="8" w:space="0" w:color="C8BEAF" w:themeColor="accent2"/>
        </w:tcBorders>
      </w:tcPr>
    </w:tblStylePr>
    <w:tblStylePr w:type="firstCol">
      <w:rPr>
        <w:b/>
        <w:bCs/>
      </w:rPr>
    </w:tblStylePr>
    <w:tblStylePr w:type="lastCol">
      <w:rPr>
        <w:b/>
        <w:bCs/>
      </w:rPr>
      <w:tblPr/>
      <w:tcPr>
        <w:tcBorders>
          <w:top w:val="single" w:sz="8" w:space="0" w:color="C8BEAF" w:themeColor="accent2"/>
          <w:bottom w:val="single" w:sz="8" w:space="0" w:color="C8BEAF" w:themeColor="accent2"/>
        </w:tcBorders>
      </w:tcPr>
    </w:tblStylePr>
    <w:tblStylePr w:type="band1Vert">
      <w:tblPr/>
      <w:tcPr>
        <w:shd w:val="clear" w:color="auto" w:fill="F1EEEB" w:themeFill="accent2" w:themeFillTint="3F"/>
      </w:tcPr>
    </w:tblStylePr>
    <w:tblStylePr w:type="band1Horz">
      <w:tblPr/>
      <w:tcPr>
        <w:shd w:val="clear" w:color="auto" w:fill="F1EEEB" w:themeFill="accent2" w:themeFillTint="3F"/>
      </w:tcPr>
    </w:tblStylePr>
  </w:style>
  <w:style w:type="table" w:styleId="MediumList1-Accent3">
    <w:name w:val="Medium List 1 Accent 3"/>
    <w:basedOn w:val="TableNormal"/>
    <w:uiPriority w:val="65"/>
    <w:semiHidden/>
    <w:unhideWhenUsed/>
    <w:rsid w:val="006C286D"/>
    <w:rPr>
      <w:color w:val="000000" w:themeColor="text1"/>
    </w:rPr>
    <w:tblPr>
      <w:tblStyleRowBandSize w:val="1"/>
      <w:tblStyleColBandSize w:val="1"/>
      <w:tblBorders>
        <w:top w:val="single" w:sz="8" w:space="0" w:color="00A7B5" w:themeColor="accent3"/>
        <w:bottom w:val="single" w:sz="8" w:space="0" w:color="00A7B5" w:themeColor="accent3"/>
      </w:tblBorders>
    </w:tblPr>
    <w:tblStylePr w:type="firstRow">
      <w:rPr>
        <w:rFonts w:asciiTheme="majorHAnsi" w:eastAsiaTheme="majorEastAsia" w:hAnsiTheme="majorHAnsi" w:cstheme="majorBidi"/>
      </w:rPr>
      <w:tblPr/>
      <w:tcPr>
        <w:tcBorders>
          <w:top w:val="nil"/>
          <w:bottom w:val="single" w:sz="8" w:space="0" w:color="00A7B5" w:themeColor="accent3"/>
        </w:tcBorders>
      </w:tcPr>
    </w:tblStylePr>
    <w:tblStylePr w:type="lastRow">
      <w:rPr>
        <w:b/>
        <w:bCs/>
        <w:color w:val="747678" w:themeColor="text2"/>
      </w:rPr>
      <w:tblPr/>
      <w:tcPr>
        <w:tcBorders>
          <w:top w:val="single" w:sz="8" w:space="0" w:color="00A7B5" w:themeColor="accent3"/>
          <w:bottom w:val="single" w:sz="8" w:space="0" w:color="00A7B5" w:themeColor="accent3"/>
        </w:tcBorders>
      </w:tcPr>
    </w:tblStylePr>
    <w:tblStylePr w:type="firstCol">
      <w:rPr>
        <w:b/>
        <w:bCs/>
      </w:rPr>
    </w:tblStylePr>
    <w:tblStylePr w:type="lastCol">
      <w:rPr>
        <w:b/>
        <w:bCs/>
      </w:rPr>
      <w:tblPr/>
      <w:tcPr>
        <w:tcBorders>
          <w:top w:val="single" w:sz="8" w:space="0" w:color="00A7B5" w:themeColor="accent3"/>
          <w:bottom w:val="single" w:sz="8" w:space="0" w:color="00A7B5" w:themeColor="accent3"/>
        </w:tcBorders>
      </w:tcPr>
    </w:tblStylePr>
    <w:tblStylePr w:type="band1Vert">
      <w:tblPr/>
      <w:tcPr>
        <w:shd w:val="clear" w:color="auto" w:fill="ADF8FF" w:themeFill="accent3" w:themeFillTint="3F"/>
      </w:tcPr>
    </w:tblStylePr>
    <w:tblStylePr w:type="band1Horz">
      <w:tblPr/>
      <w:tcPr>
        <w:shd w:val="clear" w:color="auto" w:fill="ADF8FF" w:themeFill="accent3" w:themeFillTint="3F"/>
      </w:tcPr>
    </w:tblStylePr>
  </w:style>
  <w:style w:type="table" w:styleId="MediumList1-Accent4">
    <w:name w:val="Medium List 1 Accent 4"/>
    <w:basedOn w:val="TableNormal"/>
    <w:uiPriority w:val="65"/>
    <w:semiHidden/>
    <w:unhideWhenUsed/>
    <w:rsid w:val="006C286D"/>
    <w:rPr>
      <w:color w:val="000000" w:themeColor="text1"/>
    </w:rPr>
    <w:tblPr>
      <w:tblStyleRowBandSize w:val="1"/>
      <w:tblStyleColBandSize w:val="1"/>
      <w:tblBorders>
        <w:top w:val="single" w:sz="8" w:space="0" w:color="FF7D1E" w:themeColor="accent4"/>
        <w:bottom w:val="single" w:sz="8" w:space="0" w:color="FF7D1E" w:themeColor="accent4"/>
      </w:tblBorders>
    </w:tblPr>
    <w:tblStylePr w:type="firstRow">
      <w:rPr>
        <w:rFonts w:asciiTheme="majorHAnsi" w:eastAsiaTheme="majorEastAsia" w:hAnsiTheme="majorHAnsi" w:cstheme="majorBidi"/>
      </w:rPr>
      <w:tblPr/>
      <w:tcPr>
        <w:tcBorders>
          <w:top w:val="nil"/>
          <w:bottom w:val="single" w:sz="8" w:space="0" w:color="FF7D1E" w:themeColor="accent4"/>
        </w:tcBorders>
      </w:tcPr>
    </w:tblStylePr>
    <w:tblStylePr w:type="lastRow">
      <w:rPr>
        <w:b/>
        <w:bCs/>
        <w:color w:val="747678" w:themeColor="text2"/>
      </w:rPr>
      <w:tblPr/>
      <w:tcPr>
        <w:tcBorders>
          <w:top w:val="single" w:sz="8" w:space="0" w:color="FF7D1E" w:themeColor="accent4"/>
          <w:bottom w:val="single" w:sz="8" w:space="0" w:color="FF7D1E" w:themeColor="accent4"/>
        </w:tcBorders>
      </w:tcPr>
    </w:tblStylePr>
    <w:tblStylePr w:type="firstCol">
      <w:rPr>
        <w:b/>
        <w:bCs/>
      </w:rPr>
    </w:tblStylePr>
    <w:tblStylePr w:type="lastCol">
      <w:rPr>
        <w:b/>
        <w:bCs/>
      </w:rPr>
      <w:tblPr/>
      <w:tcPr>
        <w:tcBorders>
          <w:top w:val="single" w:sz="8" w:space="0" w:color="FF7D1E" w:themeColor="accent4"/>
          <w:bottom w:val="single" w:sz="8" w:space="0" w:color="FF7D1E" w:themeColor="accent4"/>
        </w:tcBorders>
      </w:tcPr>
    </w:tblStylePr>
    <w:tblStylePr w:type="band1Vert">
      <w:tblPr/>
      <w:tcPr>
        <w:shd w:val="clear" w:color="auto" w:fill="FFDEC7" w:themeFill="accent4" w:themeFillTint="3F"/>
      </w:tcPr>
    </w:tblStylePr>
    <w:tblStylePr w:type="band1Horz">
      <w:tblPr/>
      <w:tcPr>
        <w:shd w:val="clear" w:color="auto" w:fill="FFDEC7" w:themeFill="accent4" w:themeFillTint="3F"/>
      </w:tcPr>
    </w:tblStylePr>
  </w:style>
  <w:style w:type="table" w:styleId="MediumList1-Accent5">
    <w:name w:val="Medium List 1 Accent 5"/>
    <w:basedOn w:val="TableNormal"/>
    <w:uiPriority w:val="65"/>
    <w:semiHidden/>
    <w:unhideWhenUsed/>
    <w:rsid w:val="006C286D"/>
    <w:rPr>
      <w:color w:val="000000" w:themeColor="text1"/>
    </w:rPr>
    <w:tblPr>
      <w:tblStyleRowBandSize w:val="1"/>
      <w:tblStyleColBandSize w:val="1"/>
      <w:tblBorders>
        <w:top w:val="single" w:sz="8" w:space="0" w:color="9BD732" w:themeColor="accent5"/>
        <w:bottom w:val="single" w:sz="8" w:space="0" w:color="9BD732" w:themeColor="accent5"/>
      </w:tblBorders>
    </w:tblPr>
    <w:tblStylePr w:type="firstRow">
      <w:rPr>
        <w:rFonts w:asciiTheme="majorHAnsi" w:eastAsiaTheme="majorEastAsia" w:hAnsiTheme="majorHAnsi" w:cstheme="majorBidi"/>
      </w:rPr>
      <w:tblPr/>
      <w:tcPr>
        <w:tcBorders>
          <w:top w:val="nil"/>
          <w:bottom w:val="single" w:sz="8" w:space="0" w:color="9BD732" w:themeColor="accent5"/>
        </w:tcBorders>
      </w:tcPr>
    </w:tblStylePr>
    <w:tblStylePr w:type="lastRow">
      <w:rPr>
        <w:b/>
        <w:bCs/>
        <w:color w:val="747678" w:themeColor="text2"/>
      </w:rPr>
      <w:tblPr/>
      <w:tcPr>
        <w:tcBorders>
          <w:top w:val="single" w:sz="8" w:space="0" w:color="9BD732" w:themeColor="accent5"/>
          <w:bottom w:val="single" w:sz="8" w:space="0" w:color="9BD732" w:themeColor="accent5"/>
        </w:tcBorders>
      </w:tcPr>
    </w:tblStylePr>
    <w:tblStylePr w:type="firstCol">
      <w:rPr>
        <w:b/>
        <w:bCs/>
      </w:rPr>
    </w:tblStylePr>
    <w:tblStylePr w:type="lastCol">
      <w:rPr>
        <w:b/>
        <w:bCs/>
      </w:rPr>
      <w:tblPr/>
      <w:tcPr>
        <w:tcBorders>
          <w:top w:val="single" w:sz="8" w:space="0" w:color="9BD732" w:themeColor="accent5"/>
          <w:bottom w:val="single" w:sz="8" w:space="0" w:color="9BD732" w:themeColor="accent5"/>
        </w:tcBorders>
      </w:tcPr>
    </w:tblStylePr>
    <w:tblStylePr w:type="band1Vert">
      <w:tblPr/>
      <w:tcPr>
        <w:shd w:val="clear" w:color="auto" w:fill="E6F5CC" w:themeFill="accent5" w:themeFillTint="3F"/>
      </w:tcPr>
    </w:tblStylePr>
    <w:tblStylePr w:type="band1Horz">
      <w:tblPr/>
      <w:tcPr>
        <w:shd w:val="clear" w:color="auto" w:fill="E6F5CC" w:themeFill="accent5" w:themeFillTint="3F"/>
      </w:tcPr>
    </w:tblStylePr>
  </w:style>
  <w:style w:type="table" w:styleId="MediumList1-Accent6">
    <w:name w:val="Medium List 1 Accent 6"/>
    <w:basedOn w:val="TableNormal"/>
    <w:uiPriority w:val="65"/>
    <w:semiHidden/>
    <w:unhideWhenUsed/>
    <w:rsid w:val="006C286D"/>
    <w:rPr>
      <w:color w:val="000000" w:themeColor="text1"/>
    </w:rPr>
    <w:tblPr>
      <w:tblStyleRowBandSize w:val="1"/>
      <w:tblStyleColBandSize w:val="1"/>
      <w:tblBorders>
        <w:top w:val="single" w:sz="8" w:space="0" w:color="E92841" w:themeColor="accent6"/>
        <w:bottom w:val="single" w:sz="8" w:space="0" w:color="E92841" w:themeColor="accent6"/>
      </w:tblBorders>
    </w:tblPr>
    <w:tblStylePr w:type="firstRow">
      <w:rPr>
        <w:rFonts w:asciiTheme="majorHAnsi" w:eastAsiaTheme="majorEastAsia" w:hAnsiTheme="majorHAnsi" w:cstheme="majorBidi"/>
      </w:rPr>
      <w:tblPr/>
      <w:tcPr>
        <w:tcBorders>
          <w:top w:val="nil"/>
          <w:bottom w:val="single" w:sz="8" w:space="0" w:color="E92841" w:themeColor="accent6"/>
        </w:tcBorders>
      </w:tcPr>
    </w:tblStylePr>
    <w:tblStylePr w:type="lastRow">
      <w:rPr>
        <w:b/>
        <w:bCs/>
        <w:color w:val="747678" w:themeColor="text2"/>
      </w:rPr>
      <w:tblPr/>
      <w:tcPr>
        <w:tcBorders>
          <w:top w:val="single" w:sz="8" w:space="0" w:color="E92841" w:themeColor="accent6"/>
          <w:bottom w:val="single" w:sz="8" w:space="0" w:color="E92841" w:themeColor="accent6"/>
        </w:tcBorders>
      </w:tcPr>
    </w:tblStylePr>
    <w:tblStylePr w:type="firstCol">
      <w:rPr>
        <w:b/>
        <w:bCs/>
      </w:rPr>
    </w:tblStylePr>
    <w:tblStylePr w:type="lastCol">
      <w:rPr>
        <w:b/>
        <w:bCs/>
      </w:rPr>
      <w:tblPr/>
      <w:tcPr>
        <w:tcBorders>
          <w:top w:val="single" w:sz="8" w:space="0" w:color="E92841" w:themeColor="accent6"/>
          <w:bottom w:val="single" w:sz="8" w:space="0" w:color="E92841" w:themeColor="accent6"/>
        </w:tcBorders>
      </w:tcPr>
    </w:tblStylePr>
    <w:tblStylePr w:type="band1Vert">
      <w:tblPr/>
      <w:tcPr>
        <w:shd w:val="clear" w:color="auto" w:fill="F9C9CF" w:themeFill="accent6" w:themeFillTint="3F"/>
      </w:tcPr>
    </w:tblStylePr>
    <w:tblStylePr w:type="band1Horz">
      <w:tblPr/>
      <w:tcPr>
        <w:shd w:val="clear" w:color="auto" w:fill="F9C9CF" w:themeFill="accent6" w:themeFillTint="3F"/>
      </w:tcPr>
    </w:tblStylePr>
  </w:style>
  <w:style w:type="table" w:styleId="MediumList2">
    <w:name w:val="Medium List 2"/>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C8BEAF" w:themeColor="accent2"/>
        <w:left w:val="single" w:sz="8" w:space="0" w:color="C8BEAF" w:themeColor="accent2"/>
        <w:bottom w:val="single" w:sz="8" w:space="0" w:color="C8BEAF" w:themeColor="accent2"/>
        <w:right w:val="single" w:sz="8" w:space="0" w:color="C8BEAF" w:themeColor="accent2"/>
      </w:tblBorders>
    </w:tblPr>
    <w:tblStylePr w:type="firstRow">
      <w:rPr>
        <w:sz w:val="24"/>
        <w:szCs w:val="24"/>
      </w:rPr>
      <w:tblPr/>
      <w:tcPr>
        <w:tcBorders>
          <w:top w:val="nil"/>
          <w:left w:val="nil"/>
          <w:bottom w:val="single" w:sz="24" w:space="0" w:color="C8BEA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BEAF" w:themeColor="accent2"/>
          <w:insideH w:val="nil"/>
          <w:insideV w:val="nil"/>
        </w:tcBorders>
        <w:shd w:val="clear" w:color="auto" w:fill="FFFFFF" w:themeFill="background1"/>
      </w:tcPr>
    </w:tblStylePr>
    <w:tblStylePr w:type="lastCol">
      <w:tblPr/>
      <w:tcPr>
        <w:tcBorders>
          <w:top w:val="nil"/>
          <w:left w:val="single" w:sz="8" w:space="0" w:color="C8BEA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EEEB" w:themeFill="accent2" w:themeFillTint="3F"/>
      </w:tcPr>
    </w:tblStylePr>
    <w:tblStylePr w:type="band1Horz">
      <w:tblPr/>
      <w:tcPr>
        <w:tcBorders>
          <w:top w:val="nil"/>
          <w:bottom w:val="nil"/>
          <w:insideH w:val="nil"/>
          <w:insideV w:val="nil"/>
        </w:tcBorders>
        <w:shd w:val="clear" w:color="auto" w:fill="F1EE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00A7B5" w:themeColor="accent3"/>
        <w:left w:val="single" w:sz="8" w:space="0" w:color="00A7B5" w:themeColor="accent3"/>
        <w:bottom w:val="single" w:sz="8" w:space="0" w:color="00A7B5" w:themeColor="accent3"/>
        <w:right w:val="single" w:sz="8" w:space="0" w:color="00A7B5" w:themeColor="accent3"/>
      </w:tblBorders>
    </w:tblPr>
    <w:tblStylePr w:type="firstRow">
      <w:rPr>
        <w:sz w:val="24"/>
        <w:szCs w:val="24"/>
      </w:rPr>
      <w:tblPr/>
      <w:tcPr>
        <w:tcBorders>
          <w:top w:val="nil"/>
          <w:left w:val="nil"/>
          <w:bottom w:val="single" w:sz="24" w:space="0" w:color="00A7B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7B5" w:themeColor="accent3"/>
          <w:insideH w:val="nil"/>
          <w:insideV w:val="nil"/>
        </w:tcBorders>
        <w:shd w:val="clear" w:color="auto" w:fill="FFFFFF" w:themeFill="background1"/>
      </w:tcPr>
    </w:tblStylePr>
    <w:tblStylePr w:type="lastCol">
      <w:tblPr/>
      <w:tcPr>
        <w:tcBorders>
          <w:top w:val="nil"/>
          <w:left w:val="single" w:sz="8" w:space="0" w:color="00A7B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F8FF" w:themeFill="accent3" w:themeFillTint="3F"/>
      </w:tcPr>
    </w:tblStylePr>
    <w:tblStylePr w:type="band1Horz">
      <w:tblPr/>
      <w:tcPr>
        <w:tcBorders>
          <w:top w:val="nil"/>
          <w:bottom w:val="nil"/>
          <w:insideH w:val="nil"/>
          <w:insideV w:val="nil"/>
        </w:tcBorders>
        <w:shd w:val="clear" w:color="auto" w:fill="ADF8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FF7D1E" w:themeColor="accent4"/>
        <w:left w:val="single" w:sz="8" w:space="0" w:color="FF7D1E" w:themeColor="accent4"/>
        <w:bottom w:val="single" w:sz="8" w:space="0" w:color="FF7D1E" w:themeColor="accent4"/>
        <w:right w:val="single" w:sz="8" w:space="0" w:color="FF7D1E" w:themeColor="accent4"/>
      </w:tblBorders>
    </w:tblPr>
    <w:tblStylePr w:type="firstRow">
      <w:rPr>
        <w:sz w:val="24"/>
        <w:szCs w:val="24"/>
      </w:rPr>
      <w:tblPr/>
      <w:tcPr>
        <w:tcBorders>
          <w:top w:val="nil"/>
          <w:left w:val="nil"/>
          <w:bottom w:val="single" w:sz="24" w:space="0" w:color="FF7D1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D1E" w:themeColor="accent4"/>
          <w:insideH w:val="nil"/>
          <w:insideV w:val="nil"/>
        </w:tcBorders>
        <w:shd w:val="clear" w:color="auto" w:fill="FFFFFF" w:themeFill="background1"/>
      </w:tcPr>
    </w:tblStylePr>
    <w:tblStylePr w:type="lastCol">
      <w:tblPr/>
      <w:tcPr>
        <w:tcBorders>
          <w:top w:val="nil"/>
          <w:left w:val="single" w:sz="8" w:space="0" w:color="FF7D1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EC7" w:themeFill="accent4" w:themeFillTint="3F"/>
      </w:tcPr>
    </w:tblStylePr>
    <w:tblStylePr w:type="band1Horz">
      <w:tblPr/>
      <w:tcPr>
        <w:tcBorders>
          <w:top w:val="nil"/>
          <w:bottom w:val="nil"/>
          <w:insideH w:val="nil"/>
          <w:insideV w:val="nil"/>
        </w:tcBorders>
        <w:shd w:val="clear" w:color="auto" w:fill="FFDEC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9BD732" w:themeColor="accent5"/>
        <w:left w:val="single" w:sz="8" w:space="0" w:color="9BD732" w:themeColor="accent5"/>
        <w:bottom w:val="single" w:sz="8" w:space="0" w:color="9BD732" w:themeColor="accent5"/>
        <w:right w:val="single" w:sz="8" w:space="0" w:color="9BD732" w:themeColor="accent5"/>
      </w:tblBorders>
    </w:tblPr>
    <w:tblStylePr w:type="firstRow">
      <w:rPr>
        <w:sz w:val="24"/>
        <w:szCs w:val="24"/>
      </w:rPr>
      <w:tblPr/>
      <w:tcPr>
        <w:tcBorders>
          <w:top w:val="nil"/>
          <w:left w:val="nil"/>
          <w:bottom w:val="single" w:sz="24" w:space="0" w:color="9BD732"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D732" w:themeColor="accent5"/>
          <w:insideH w:val="nil"/>
          <w:insideV w:val="nil"/>
        </w:tcBorders>
        <w:shd w:val="clear" w:color="auto" w:fill="FFFFFF" w:themeFill="background1"/>
      </w:tcPr>
    </w:tblStylePr>
    <w:tblStylePr w:type="lastCol">
      <w:tblPr/>
      <w:tcPr>
        <w:tcBorders>
          <w:top w:val="nil"/>
          <w:left w:val="single" w:sz="8" w:space="0" w:color="9BD73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5CC" w:themeFill="accent5" w:themeFillTint="3F"/>
      </w:tcPr>
    </w:tblStylePr>
    <w:tblStylePr w:type="band1Horz">
      <w:tblPr/>
      <w:tcPr>
        <w:tcBorders>
          <w:top w:val="nil"/>
          <w:bottom w:val="nil"/>
          <w:insideH w:val="nil"/>
          <w:insideV w:val="nil"/>
        </w:tcBorders>
        <w:shd w:val="clear" w:color="auto" w:fill="E6F5C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C286D"/>
    <w:rPr>
      <w:rFonts w:asciiTheme="majorHAnsi" w:eastAsiaTheme="majorEastAsia" w:hAnsiTheme="majorHAnsi" w:cstheme="majorBidi"/>
      <w:color w:val="000000" w:themeColor="text1"/>
    </w:rPr>
    <w:tblPr>
      <w:tblStyleRowBandSize w:val="1"/>
      <w:tblStyleColBandSize w:val="1"/>
      <w:tblBorders>
        <w:top w:val="single" w:sz="8" w:space="0" w:color="E92841" w:themeColor="accent6"/>
        <w:left w:val="single" w:sz="8" w:space="0" w:color="E92841" w:themeColor="accent6"/>
        <w:bottom w:val="single" w:sz="8" w:space="0" w:color="E92841" w:themeColor="accent6"/>
        <w:right w:val="single" w:sz="8" w:space="0" w:color="E92841" w:themeColor="accent6"/>
      </w:tblBorders>
    </w:tblPr>
    <w:tblStylePr w:type="firstRow">
      <w:rPr>
        <w:sz w:val="24"/>
        <w:szCs w:val="24"/>
      </w:rPr>
      <w:tblPr/>
      <w:tcPr>
        <w:tcBorders>
          <w:top w:val="nil"/>
          <w:left w:val="nil"/>
          <w:bottom w:val="single" w:sz="24" w:space="0" w:color="E92841"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2841" w:themeColor="accent6"/>
          <w:insideH w:val="nil"/>
          <w:insideV w:val="nil"/>
        </w:tcBorders>
        <w:shd w:val="clear" w:color="auto" w:fill="FFFFFF" w:themeFill="background1"/>
      </w:tcPr>
    </w:tblStylePr>
    <w:tblStylePr w:type="lastCol">
      <w:tblPr/>
      <w:tcPr>
        <w:tcBorders>
          <w:top w:val="nil"/>
          <w:left w:val="single" w:sz="8" w:space="0" w:color="E9284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9CF" w:themeFill="accent6" w:themeFillTint="3F"/>
      </w:tcPr>
    </w:tblStylePr>
    <w:tblStylePr w:type="band1Horz">
      <w:tblPr/>
      <w:tcPr>
        <w:tcBorders>
          <w:top w:val="nil"/>
          <w:bottom w:val="nil"/>
          <w:insideH w:val="nil"/>
          <w:insideV w:val="nil"/>
        </w:tcBorders>
        <w:shd w:val="clear" w:color="auto" w:fill="F9C9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C28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C286D"/>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C286D"/>
    <w:tblPr>
      <w:tblStyleRowBandSize w:val="1"/>
      <w:tblStyleColBandSize w:val="1"/>
      <w:tblBorders>
        <w:top w:val="single" w:sz="8" w:space="0" w:color="D5CEC2" w:themeColor="accent2" w:themeTint="BF"/>
        <w:left w:val="single" w:sz="8" w:space="0" w:color="D5CEC2" w:themeColor="accent2" w:themeTint="BF"/>
        <w:bottom w:val="single" w:sz="8" w:space="0" w:color="D5CEC2" w:themeColor="accent2" w:themeTint="BF"/>
        <w:right w:val="single" w:sz="8" w:space="0" w:color="D5CEC2" w:themeColor="accent2" w:themeTint="BF"/>
        <w:insideH w:val="single" w:sz="8" w:space="0" w:color="D5CEC2" w:themeColor="accent2" w:themeTint="BF"/>
      </w:tblBorders>
    </w:tblPr>
    <w:tblStylePr w:type="firstRow">
      <w:pPr>
        <w:spacing w:before="0" w:after="0" w:line="240" w:lineRule="auto"/>
      </w:pPr>
      <w:rPr>
        <w:b/>
        <w:bCs/>
        <w:color w:val="FFFFFF" w:themeColor="background1"/>
      </w:rPr>
      <w:tblPr/>
      <w:tcPr>
        <w:tcBorders>
          <w:top w:val="single" w:sz="8" w:space="0" w:color="D5CEC2" w:themeColor="accent2" w:themeTint="BF"/>
          <w:left w:val="single" w:sz="8" w:space="0" w:color="D5CEC2" w:themeColor="accent2" w:themeTint="BF"/>
          <w:bottom w:val="single" w:sz="8" w:space="0" w:color="D5CEC2" w:themeColor="accent2" w:themeTint="BF"/>
          <w:right w:val="single" w:sz="8" w:space="0" w:color="D5CEC2" w:themeColor="accent2" w:themeTint="BF"/>
          <w:insideH w:val="nil"/>
          <w:insideV w:val="nil"/>
        </w:tcBorders>
        <w:shd w:val="clear" w:color="auto" w:fill="C8BEAF" w:themeFill="accent2"/>
      </w:tcPr>
    </w:tblStylePr>
    <w:tblStylePr w:type="lastRow">
      <w:pPr>
        <w:spacing w:before="0" w:after="0" w:line="240" w:lineRule="auto"/>
      </w:pPr>
      <w:rPr>
        <w:b/>
        <w:bCs/>
      </w:rPr>
      <w:tblPr/>
      <w:tcPr>
        <w:tcBorders>
          <w:top w:val="double" w:sz="6" w:space="0" w:color="D5CEC2" w:themeColor="accent2" w:themeTint="BF"/>
          <w:left w:val="single" w:sz="8" w:space="0" w:color="D5CEC2" w:themeColor="accent2" w:themeTint="BF"/>
          <w:bottom w:val="single" w:sz="8" w:space="0" w:color="D5CEC2" w:themeColor="accent2" w:themeTint="BF"/>
          <w:right w:val="single" w:sz="8" w:space="0" w:color="D5CEC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EEEB" w:themeFill="accent2" w:themeFillTint="3F"/>
      </w:tcPr>
    </w:tblStylePr>
    <w:tblStylePr w:type="band1Horz">
      <w:tblPr/>
      <w:tcPr>
        <w:tcBorders>
          <w:insideH w:val="nil"/>
          <w:insideV w:val="nil"/>
        </w:tcBorders>
        <w:shd w:val="clear" w:color="auto" w:fill="F1EE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C286D"/>
    <w:tblPr>
      <w:tblStyleRowBandSize w:val="1"/>
      <w:tblStyleColBandSize w:val="1"/>
      <w:tblBorders>
        <w:top w:val="single" w:sz="8" w:space="0" w:color="08EBFF" w:themeColor="accent3" w:themeTint="BF"/>
        <w:left w:val="single" w:sz="8" w:space="0" w:color="08EBFF" w:themeColor="accent3" w:themeTint="BF"/>
        <w:bottom w:val="single" w:sz="8" w:space="0" w:color="08EBFF" w:themeColor="accent3" w:themeTint="BF"/>
        <w:right w:val="single" w:sz="8" w:space="0" w:color="08EBFF" w:themeColor="accent3" w:themeTint="BF"/>
        <w:insideH w:val="single" w:sz="8" w:space="0" w:color="08EBFF" w:themeColor="accent3" w:themeTint="BF"/>
      </w:tblBorders>
    </w:tblPr>
    <w:tblStylePr w:type="firstRow">
      <w:pPr>
        <w:spacing w:before="0" w:after="0" w:line="240" w:lineRule="auto"/>
      </w:pPr>
      <w:rPr>
        <w:b/>
        <w:bCs/>
        <w:color w:val="FFFFFF" w:themeColor="background1"/>
      </w:rPr>
      <w:tblPr/>
      <w:tcPr>
        <w:tcBorders>
          <w:top w:val="single" w:sz="8" w:space="0" w:color="08EBFF" w:themeColor="accent3" w:themeTint="BF"/>
          <w:left w:val="single" w:sz="8" w:space="0" w:color="08EBFF" w:themeColor="accent3" w:themeTint="BF"/>
          <w:bottom w:val="single" w:sz="8" w:space="0" w:color="08EBFF" w:themeColor="accent3" w:themeTint="BF"/>
          <w:right w:val="single" w:sz="8" w:space="0" w:color="08EBFF" w:themeColor="accent3" w:themeTint="BF"/>
          <w:insideH w:val="nil"/>
          <w:insideV w:val="nil"/>
        </w:tcBorders>
        <w:shd w:val="clear" w:color="auto" w:fill="00A7B5" w:themeFill="accent3"/>
      </w:tcPr>
    </w:tblStylePr>
    <w:tblStylePr w:type="lastRow">
      <w:pPr>
        <w:spacing w:before="0" w:after="0" w:line="240" w:lineRule="auto"/>
      </w:pPr>
      <w:rPr>
        <w:b/>
        <w:bCs/>
      </w:rPr>
      <w:tblPr/>
      <w:tcPr>
        <w:tcBorders>
          <w:top w:val="double" w:sz="6" w:space="0" w:color="08EBFF" w:themeColor="accent3" w:themeTint="BF"/>
          <w:left w:val="single" w:sz="8" w:space="0" w:color="08EBFF" w:themeColor="accent3" w:themeTint="BF"/>
          <w:bottom w:val="single" w:sz="8" w:space="0" w:color="08EBFF" w:themeColor="accent3" w:themeTint="BF"/>
          <w:right w:val="single" w:sz="8" w:space="0" w:color="08EB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DF8FF" w:themeFill="accent3" w:themeFillTint="3F"/>
      </w:tcPr>
    </w:tblStylePr>
    <w:tblStylePr w:type="band1Horz">
      <w:tblPr/>
      <w:tcPr>
        <w:tcBorders>
          <w:insideH w:val="nil"/>
          <w:insideV w:val="nil"/>
        </w:tcBorders>
        <w:shd w:val="clear" w:color="auto" w:fill="ADF8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C286D"/>
    <w:tblPr>
      <w:tblStyleRowBandSize w:val="1"/>
      <w:tblStyleColBandSize w:val="1"/>
      <w:tblBorders>
        <w:top w:val="single" w:sz="8" w:space="0" w:color="FF9D56" w:themeColor="accent4" w:themeTint="BF"/>
        <w:left w:val="single" w:sz="8" w:space="0" w:color="FF9D56" w:themeColor="accent4" w:themeTint="BF"/>
        <w:bottom w:val="single" w:sz="8" w:space="0" w:color="FF9D56" w:themeColor="accent4" w:themeTint="BF"/>
        <w:right w:val="single" w:sz="8" w:space="0" w:color="FF9D56" w:themeColor="accent4" w:themeTint="BF"/>
        <w:insideH w:val="single" w:sz="8" w:space="0" w:color="FF9D56" w:themeColor="accent4" w:themeTint="BF"/>
      </w:tblBorders>
    </w:tblPr>
    <w:tblStylePr w:type="firstRow">
      <w:pPr>
        <w:spacing w:before="0" w:after="0" w:line="240" w:lineRule="auto"/>
      </w:pPr>
      <w:rPr>
        <w:b/>
        <w:bCs/>
        <w:color w:val="FFFFFF" w:themeColor="background1"/>
      </w:rPr>
      <w:tblPr/>
      <w:tcPr>
        <w:tcBorders>
          <w:top w:val="single" w:sz="8" w:space="0" w:color="FF9D56" w:themeColor="accent4" w:themeTint="BF"/>
          <w:left w:val="single" w:sz="8" w:space="0" w:color="FF9D56" w:themeColor="accent4" w:themeTint="BF"/>
          <w:bottom w:val="single" w:sz="8" w:space="0" w:color="FF9D56" w:themeColor="accent4" w:themeTint="BF"/>
          <w:right w:val="single" w:sz="8" w:space="0" w:color="FF9D56" w:themeColor="accent4" w:themeTint="BF"/>
          <w:insideH w:val="nil"/>
          <w:insideV w:val="nil"/>
        </w:tcBorders>
        <w:shd w:val="clear" w:color="auto" w:fill="FF7D1E" w:themeFill="accent4"/>
      </w:tcPr>
    </w:tblStylePr>
    <w:tblStylePr w:type="lastRow">
      <w:pPr>
        <w:spacing w:before="0" w:after="0" w:line="240" w:lineRule="auto"/>
      </w:pPr>
      <w:rPr>
        <w:b/>
        <w:bCs/>
      </w:rPr>
      <w:tblPr/>
      <w:tcPr>
        <w:tcBorders>
          <w:top w:val="double" w:sz="6" w:space="0" w:color="FF9D56" w:themeColor="accent4" w:themeTint="BF"/>
          <w:left w:val="single" w:sz="8" w:space="0" w:color="FF9D56" w:themeColor="accent4" w:themeTint="BF"/>
          <w:bottom w:val="single" w:sz="8" w:space="0" w:color="FF9D56" w:themeColor="accent4" w:themeTint="BF"/>
          <w:right w:val="single" w:sz="8" w:space="0" w:color="FF9D56"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EC7" w:themeFill="accent4" w:themeFillTint="3F"/>
      </w:tcPr>
    </w:tblStylePr>
    <w:tblStylePr w:type="band1Horz">
      <w:tblPr/>
      <w:tcPr>
        <w:tcBorders>
          <w:insideH w:val="nil"/>
          <w:insideV w:val="nil"/>
        </w:tcBorders>
        <w:shd w:val="clear" w:color="auto" w:fill="FFDEC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C286D"/>
    <w:tblPr>
      <w:tblStyleRowBandSize w:val="1"/>
      <w:tblStyleColBandSize w:val="1"/>
      <w:tblBorders>
        <w:top w:val="single" w:sz="8" w:space="0" w:color="B3E165" w:themeColor="accent5" w:themeTint="BF"/>
        <w:left w:val="single" w:sz="8" w:space="0" w:color="B3E165" w:themeColor="accent5" w:themeTint="BF"/>
        <w:bottom w:val="single" w:sz="8" w:space="0" w:color="B3E165" w:themeColor="accent5" w:themeTint="BF"/>
        <w:right w:val="single" w:sz="8" w:space="0" w:color="B3E165" w:themeColor="accent5" w:themeTint="BF"/>
        <w:insideH w:val="single" w:sz="8" w:space="0" w:color="B3E165" w:themeColor="accent5" w:themeTint="BF"/>
      </w:tblBorders>
    </w:tblPr>
    <w:tblStylePr w:type="firstRow">
      <w:pPr>
        <w:spacing w:before="0" w:after="0" w:line="240" w:lineRule="auto"/>
      </w:pPr>
      <w:rPr>
        <w:b/>
        <w:bCs/>
        <w:color w:val="FFFFFF" w:themeColor="background1"/>
      </w:rPr>
      <w:tblPr/>
      <w:tcPr>
        <w:tcBorders>
          <w:top w:val="single" w:sz="8" w:space="0" w:color="B3E165" w:themeColor="accent5" w:themeTint="BF"/>
          <w:left w:val="single" w:sz="8" w:space="0" w:color="B3E165" w:themeColor="accent5" w:themeTint="BF"/>
          <w:bottom w:val="single" w:sz="8" w:space="0" w:color="B3E165" w:themeColor="accent5" w:themeTint="BF"/>
          <w:right w:val="single" w:sz="8" w:space="0" w:color="B3E165" w:themeColor="accent5" w:themeTint="BF"/>
          <w:insideH w:val="nil"/>
          <w:insideV w:val="nil"/>
        </w:tcBorders>
        <w:shd w:val="clear" w:color="auto" w:fill="9BD732" w:themeFill="accent5"/>
      </w:tcPr>
    </w:tblStylePr>
    <w:tblStylePr w:type="lastRow">
      <w:pPr>
        <w:spacing w:before="0" w:after="0" w:line="240" w:lineRule="auto"/>
      </w:pPr>
      <w:rPr>
        <w:b/>
        <w:bCs/>
      </w:rPr>
      <w:tblPr/>
      <w:tcPr>
        <w:tcBorders>
          <w:top w:val="double" w:sz="6" w:space="0" w:color="B3E165" w:themeColor="accent5" w:themeTint="BF"/>
          <w:left w:val="single" w:sz="8" w:space="0" w:color="B3E165" w:themeColor="accent5" w:themeTint="BF"/>
          <w:bottom w:val="single" w:sz="8" w:space="0" w:color="B3E165" w:themeColor="accent5" w:themeTint="BF"/>
          <w:right w:val="single" w:sz="8" w:space="0" w:color="B3E165"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F5CC" w:themeFill="accent5" w:themeFillTint="3F"/>
      </w:tcPr>
    </w:tblStylePr>
    <w:tblStylePr w:type="band1Horz">
      <w:tblPr/>
      <w:tcPr>
        <w:tcBorders>
          <w:insideH w:val="nil"/>
          <w:insideV w:val="nil"/>
        </w:tcBorders>
        <w:shd w:val="clear" w:color="auto" w:fill="E6F5C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C286D"/>
    <w:tblPr>
      <w:tblStyleRowBandSize w:val="1"/>
      <w:tblStyleColBandSize w:val="1"/>
      <w:tblBorders>
        <w:top w:val="single" w:sz="8" w:space="0" w:color="EE5D70" w:themeColor="accent6" w:themeTint="BF"/>
        <w:left w:val="single" w:sz="8" w:space="0" w:color="EE5D70" w:themeColor="accent6" w:themeTint="BF"/>
        <w:bottom w:val="single" w:sz="8" w:space="0" w:color="EE5D70" w:themeColor="accent6" w:themeTint="BF"/>
        <w:right w:val="single" w:sz="8" w:space="0" w:color="EE5D70" w:themeColor="accent6" w:themeTint="BF"/>
        <w:insideH w:val="single" w:sz="8" w:space="0" w:color="EE5D70" w:themeColor="accent6" w:themeTint="BF"/>
      </w:tblBorders>
    </w:tblPr>
    <w:tblStylePr w:type="firstRow">
      <w:pPr>
        <w:spacing w:before="0" w:after="0" w:line="240" w:lineRule="auto"/>
      </w:pPr>
      <w:rPr>
        <w:b/>
        <w:bCs/>
        <w:color w:val="FFFFFF" w:themeColor="background1"/>
      </w:rPr>
      <w:tblPr/>
      <w:tcPr>
        <w:tcBorders>
          <w:top w:val="single" w:sz="8" w:space="0" w:color="EE5D70" w:themeColor="accent6" w:themeTint="BF"/>
          <w:left w:val="single" w:sz="8" w:space="0" w:color="EE5D70" w:themeColor="accent6" w:themeTint="BF"/>
          <w:bottom w:val="single" w:sz="8" w:space="0" w:color="EE5D70" w:themeColor="accent6" w:themeTint="BF"/>
          <w:right w:val="single" w:sz="8" w:space="0" w:color="EE5D70" w:themeColor="accent6" w:themeTint="BF"/>
          <w:insideH w:val="nil"/>
          <w:insideV w:val="nil"/>
        </w:tcBorders>
        <w:shd w:val="clear" w:color="auto" w:fill="E92841" w:themeFill="accent6"/>
      </w:tcPr>
    </w:tblStylePr>
    <w:tblStylePr w:type="lastRow">
      <w:pPr>
        <w:spacing w:before="0" w:after="0" w:line="240" w:lineRule="auto"/>
      </w:pPr>
      <w:rPr>
        <w:b/>
        <w:bCs/>
      </w:rPr>
      <w:tblPr/>
      <w:tcPr>
        <w:tcBorders>
          <w:top w:val="double" w:sz="6" w:space="0" w:color="EE5D70" w:themeColor="accent6" w:themeTint="BF"/>
          <w:left w:val="single" w:sz="8" w:space="0" w:color="EE5D70" w:themeColor="accent6" w:themeTint="BF"/>
          <w:bottom w:val="single" w:sz="8" w:space="0" w:color="EE5D70" w:themeColor="accent6" w:themeTint="BF"/>
          <w:right w:val="single" w:sz="8" w:space="0" w:color="EE5D7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C9CF" w:themeFill="accent6" w:themeFillTint="3F"/>
      </w:tcPr>
    </w:tblStylePr>
    <w:tblStylePr w:type="band1Horz">
      <w:tblPr/>
      <w:tcPr>
        <w:tcBorders>
          <w:insideH w:val="nil"/>
          <w:insideV w:val="nil"/>
        </w:tcBorders>
        <w:shd w:val="clear" w:color="auto" w:fill="F9C9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BEA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8BEAF" w:themeFill="accent2"/>
      </w:tcPr>
    </w:tblStylePr>
    <w:tblStylePr w:type="lastCol">
      <w:rPr>
        <w:b/>
        <w:bCs/>
        <w:color w:val="FFFFFF" w:themeColor="background1"/>
      </w:rPr>
      <w:tblPr/>
      <w:tcPr>
        <w:tcBorders>
          <w:left w:val="nil"/>
          <w:right w:val="nil"/>
          <w:insideH w:val="nil"/>
          <w:insideV w:val="nil"/>
        </w:tcBorders>
        <w:shd w:val="clear" w:color="auto" w:fill="C8BEA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7B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7B5" w:themeFill="accent3"/>
      </w:tcPr>
    </w:tblStylePr>
    <w:tblStylePr w:type="lastCol">
      <w:rPr>
        <w:b/>
        <w:bCs/>
        <w:color w:val="FFFFFF" w:themeColor="background1"/>
      </w:rPr>
      <w:tblPr/>
      <w:tcPr>
        <w:tcBorders>
          <w:left w:val="nil"/>
          <w:right w:val="nil"/>
          <w:insideH w:val="nil"/>
          <w:insideV w:val="nil"/>
        </w:tcBorders>
        <w:shd w:val="clear" w:color="auto" w:fill="00A7B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D1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7D1E" w:themeFill="accent4"/>
      </w:tcPr>
    </w:tblStylePr>
    <w:tblStylePr w:type="lastCol">
      <w:rPr>
        <w:b/>
        <w:bCs/>
        <w:color w:val="FFFFFF" w:themeColor="background1"/>
      </w:rPr>
      <w:tblPr/>
      <w:tcPr>
        <w:tcBorders>
          <w:left w:val="nil"/>
          <w:right w:val="nil"/>
          <w:insideH w:val="nil"/>
          <w:insideV w:val="nil"/>
        </w:tcBorders>
        <w:shd w:val="clear" w:color="auto" w:fill="FF7D1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D73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D732" w:themeFill="accent5"/>
      </w:tcPr>
    </w:tblStylePr>
    <w:tblStylePr w:type="lastCol">
      <w:rPr>
        <w:b/>
        <w:bCs/>
        <w:color w:val="FFFFFF" w:themeColor="background1"/>
      </w:rPr>
      <w:tblPr/>
      <w:tcPr>
        <w:tcBorders>
          <w:left w:val="nil"/>
          <w:right w:val="nil"/>
          <w:insideH w:val="nil"/>
          <w:insideV w:val="nil"/>
        </w:tcBorders>
        <w:shd w:val="clear" w:color="auto" w:fill="9BD73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C28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284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92841" w:themeFill="accent6"/>
      </w:tcPr>
    </w:tblStylePr>
    <w:tblStylePr w:type="lastCol">
      <w:rPr>
        <w:b/>
        <w:bCs/>
        <w:color w:val="FFFFFF" w:themeColor="background1"/>
      </w:rPr>
      <w:tblPr/>
      <w:tcPr>
        <w:tcBorders>
          <w:left w:val="nil"/>
          <w:right w:val="nil"/>
          <w:insideH w:val="nil"/>
          <w:insideV w:val="nil"/>
        </w:tcBorders>
        <w:shd w:val="clear" w:color="auto" w:fill="E9284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6C286D"/>
    <w:rPr>
      <w:color w:val="2B579A"/>
      <w:shd w:val="clear" w:color="auto" w:fill="E6E6E6"/>
      <w:lang w:val="en-US"/>
    </w:rPr>
  </w:style>
  <w:style w:type="paragraph" w:styleId="MessageHeader">
    <w:name w:val="Message Header"/>
    <w:basedOn w:val="Normal"/>
    <w:link w:val="MessageHeaderChar"/>
    <w:semiHidden/>
    <w:rsid w:val="006C286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6C286D"/>
    <w:rPr>
      <w:rFonts w:asciiTheme="majorHAnsi" w:eastAsiaTheme="majorEastAsia" w:hAnsiTheme="majorHAnsi" w:cstheme="majorBidi"/>
      <w:sz w:val="24"/>
      <w:szCs w:val="24"/>
      <w:shd w:val="pct20" w:color="auto" w:fill="auto"/>
      <w:lang w:val="en-US"/>
    </w:rPr>
  </w:style>
  <w:style w:type="paragraph" w:styleId="NormalWeb">
    <w:name w:val="Normal (Web)"/>
    <w:basedOn w:val="Normal"/>
    <w:uiPriority w:val="99"/>
    <w:semiHidden/>
    <w:unhideWhenUsed/>
    <w:rsid w:val="006C286D"/>
    <w:rPr>
      <w:rFonts w:ascii="Times New Roman" w:hAnsi="Times New Roman" w:cs="Times New Roman"/>
      <w:sz w:val="24"/>
      <w:szCs w:val="24"/>
    </w:rPr>
  </w:style>
  <w:style w:type="paragraph" w:styleId="NormalIndent">
    <w:name w:val="Normal Indent"/>
    <w:basedOn w:val="Normal"/>
    <w:semiHidden/>
    <w:unhideWhenUsed/>
    <w:rsid w:val="006C286D"/>
    <w:pPr>
      <w:ind w:left="720"/>
    </w:pPr>
  </w:style>
  <w:style w:type="paragraph" w:styleId="NoteHeading">
    <w:name w:val="Note Heading"/>
    <w:basedOn w:val="Normal"/>
    <w:next w:val="Normal"/>
    <w:link w:val="NoteHeadingChar"/>
    <w:semiHidden/>
    <w:unhideWhenUsed/>
    <w:rsid w:val="006C286D"/>
    <w:pPr>
      <w:spacing w:after="0" w:line="240" w:lineRule="auto"/>
    </w:pPr>
  </w:style>
  <w:style w:type="character" w:customStyle="1" w:styleId="NoteHeadingChar">
    <w:name w:val="Note Heading Char"/>
    <w:basedOn w:val="DefaultParagraphFont"/>
    <w:link w:val="NoteHeading"/>
    <w:semiHidden/>
    <w:rsid w:val="006C286D"/>
    <w:rPr>
      <w:rFonts w:asciiTheme="minorHAnsi" w:hAnsiTheme="minorHAnsi" w:cs="Arial"/>
      <w:sz w:val="18"/>
      <w:lang w:val="en-US"/>
    </w:rPr>
  </w:style>
  <w:style w:type="character" w:styleId="PlaceholderText">
    <w:name w:val="Placeholder Text"/>
    <w:basedOn w:val="DefaultParagraphFont"/>
    <w:uiPriority w:val="99"/>
    <w:semiHidden/>
    <w:rsid w:val="006C286D"/>
    <w:rPr>
      <w:color w:val="808080"/>
      <w:lang w:val="en-US"/>
    </w:rPr>
  </w:style>
  <w:style w:type="table" w:styleId="PlainTable1">
    <w:name w:val="Plain Table 1"/>
    <w:basedOn w:val="TableNormal"/>
    <w:uiPriority w:val="41"/>
    <w:rsid w:val="006C286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286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C286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C286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C286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semiHidden/>
    <w:unhideWhenUsed/>
    <w:rsid w:val="006C286D"/>
  </w:style>
  <w:style w:type="character" w:customStyle="1" w:styleId="SalutationChar">
    <w:name w:val="Salutation Char"/>
    <w:basedOn w:val="DefaultParagraphFont"/>
    <w:link w:val="Salutation"/>
    <w:semiHidden/>
    <w:rsid w:val="006C286D"/>
    <w:rPr>
      <w:rFonts w:asciiTheme="minorHAnsi" w:hAnsiTheme="minorHAnsi" w:cs="Arial"/>
      <w:sz w:val="18"/>
      <w:lang w:val="en-US"/>
    </w:rPr>
  </w:style>
  <w:style w:type="paragraph" w:styleId="Signature">
    <w:name w:val="Signature"/>
    <w:basedOn w:val="Normal"/>
    <w:link w:val="SignatureChar"/>
    <w:semiHidden/>
    <w:unhideWhenUsed/>
    <w:rsid w:val="006C286D"/>
    <w:pPr>
      <w:spacing w:after="0" w:line="240" w:lineRule="auto"/>
      <w:ind w:left="4252"/>
    </w:pPr>
  </w:style>
  <w:style w:type="character" w:customStyle="1" w:styleId="SignatureChar">
    <w:name w:val="Signature Char"/>
    <w:basedOn w:val="DefaultParagraphFont"/>
    <w:link w:val="Signature"/>
    <w:semiHidden/>
    <w:rsid w:val="006C286D"/>
    <w:rPr>
      <w:rFonts w:asciiTheme="minorHAnsi" w:hAnsiTheme="minorHAnsi" w:cs="Arial"/>
      <w:sz w:val="18"/>
      <w:lang w:val="en-US"/>
    </w:rPr>
  </w:style>
  <w:style w:type="character" w:customStyle="1" w:styleId="SmartHyperlink1">
    <w:name w:val="Smart Hyperlink1"/>
    <w:basedOn w:val="DefaultParagraphFont"/>
    <w:uiPriority w:val="99"/>
    <w:semiHidden/>
    <w:unhideWhenUsed/>
    <w:rsid w:val="006C286D"/>
    <w:rPr>
      <w:u w:val="dotted"/>
      <w:lang w:val="en-US"/>
    </w:rPr>
  </w:style>
  <w:style w:type="character" w:styleId="Strong">
    <w:name w:val="Strong"/>
    <w:basedOn w:val="DefaultParagraphFont"/>
    <w:uiPriority w:val="22"/>
    <w:unhideWhenUsed/>
    <w:qFormat/>
    <w:rsid w:val="006C286D"/>
    <w:rPr>
      <w:b/>
      <w:bCs/>
      <w:lang w:val="en-US"/>
    </w:rPr>
  </w:style>
  <w:style w:type="character" w:styleId="SubtleEmphasis">
    <w:name w:val="Subtle Emphasis"/>
    <w:basedOn w:val="DefaultParagraphFont"/>
    <w:uiPriority w:val="19"/>
    <w:semiHidden/>
    <w:unhideWhenUsed/>
    <w:rsid w:val="006C286D"/>
    <w:rPr>
      <w:i/>
      <w:iCs/>
      <w:color w:val="404040" w:themeColor="text1" w:themeTint="BF"/>
      <w:lang w:val="en-US"/>
    </w:rPr>
  </w:style>
  <w:style w:type="character" w:styleId="SubtleReference">
    <w:name w:val="Subtle Reference"/>
    <w:basedOn w:val="DefaultParagraphFont"/>
    <w:uiPriority w:val="31"/>
    <w:semiHidden/>
    <w:unhideWhenUsed/>
    <w:rsid w:val="006C286D"/>
    <w:rPr>
      <w:smallCaps/>
      <w:color w:val="5A5A5A" w:themeColor="text1" w:themeTint="A5"/>
      <w:lang w:val="en-US"/>
    </w:rPr>
  </w:style>
  <w:style w:type="table" w:styleId="Table3Deffects1">
    <w:name w:val="Table 3D effects 1"/>
    <w:basedOn w:val="TableNormal"/>
    <w:semiHidden/>
    <w:unhideWhenUsed/>
    <w:rsid w:val="006C286D"/>
    <w:pPr>
      <w:spacing w:after="120"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C286D"/>
    <w:pPr>
      <w:spacing w:after="120"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C286D"/>
    <w:pPr>
      <w:spacing w:after="120"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6C286D"/>
    <w:pPr>
      <w:spacing w:after="120"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C286D"/>
    <w:pPr>
      <w:spacing w:after="120"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C286D"/>
    <w:pPr>
      <w:spacing w:after="120"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C286D"/>
    <w:pPr>
      <w:spacing w:after="120"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C286D"/>
    <w:pPr>
      <w:spacing w:after="120"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C286D"/>
    <w:pPr>
      <w:spacing w:after="120"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C286D"/>
    <w:pPr>
      <w:spacing w:after="120"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C286D"/>
    <w:pPr>
      <w:spacing w:after="120"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C286D"/>
    <w:pPr>
      <w:spacing w:after="120"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C286D"/>
    <w:pPr>
      <w:spacing w:after="120"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C286D"/>
    <w:pPr>
      <w:spacing w:after="120"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C286D"/>
    <w:pPr>
      <w:spacing w:after="120"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6C286D"/>
    <w:pPr>
      <w:spacing w:after="120"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C286D"/>
    <w:pPr>
      <w:spacing w:after="120"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6C286D"/>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C286D"/>
    <w:pPr>
      <w:spacing w:after="120"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C286D"/>
    <w:pPr>
      <w:spacing w:after="120"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C286D"/>
    <w:pPr>
      <w:spacing w:after="120"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C286D"/>
    <w:pPr>
      <w:spacing w:after="120"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C286D"/>
    <w:pPr>
      <w:spacing w:after="120"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C286D"/>
    <w:pPr>
      <w:spacing w:after="120"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C286D"/>
    <w:pPr>
      <w:spacing w:after="120"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C286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6C286D"/>
    <w:pPr>
      <w:spacing w:after="120"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C286D"/>
    <w:pPr>
      <w:spacing w:after="120"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C286D"/>
    <w:pPr>
      <w:spacing w:after="120"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C286D"/>
    <w:pPr>
      <w:spacing w:after="120"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C286D"/>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C286D"/>
    <w:pPr>
      <w:spacing w:after="120"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C286D"/>
    <w:pPr>
      <w:spacing w:after="120"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C286D"/>
    <w:pPr>
      <w:spacing w:after="120"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6C286D"/>
    <w:pPr>
      <w:spacing w:after="0"/>
      <w:ind w:left="180" w:hanging="180"/>
    </w:pPr>
  </w:style>
  <w:style w:type="paragraph" w:styleId="TableofFigures">
    <w:name w:val="table of figures"/>
    <w:basedOn w:val="Normal"/>
    <w:next w:val="Normal"/>
    <w:uiPriority w:val="99"/>
    <w:unhideWhenUsed/>
    <w:rsid w:val="006C286D"/>
    <w:pPr>
      <w:spacing w:after="0"/>
    </w:pPr>
  </w:style>
  <w:style w:type="table" w:styleId="TableProfessional">
    <w:name w:val="Table Professional"/>
    <w:basedOn w:val="TableNormal"/>
    <w:semiHidden/>
    <w:unhideWhenUsed/>
    <w:rsid w:val="006C286D"/>
    <w:pPr>
      <w:spacing w:after="120"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6C286D"/>
    <w:pPr>
      <w:spacing w:after="120"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C286D"/>
    <w:pPr>
      <w:spacing w:after="120"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C286D"/>
    <w:pPr>
      <w:spacing w:after="120"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C286D"/>
    <w:pPr>
      <w:spacing w:after="120"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C286D"/>
    <w:pPr>
      <w:spacing w:after="120"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6C286D"/>
    <w:pPr>
      <w:spacing w:after="120"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6C286D"/>
    <w:pPr>
      <w:spacing w:after="120"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C286D"/>
    <w:pPr>
      <w:spacing w:after="120"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C286D"/>
    <w:pPr>
      <w:spacing w:after="120"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6C286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6C286D"/>
    <w:pPr>
      <w:keepLines/>
      <w:spacing w:after="0" w:line="240" w:lineRule="atLeast"/>
      <w:outlineLvl w:val="9"/>
    </w:pPr>
    <w:rPr>
      <w:rFonts w:eastAsiaTheme="majorEastAsia" w:cstheme="majorBidi"/>
      <w:bCs w:val="0"/>
      <w:color w:val="3A215E" w:themeColor="accent1" w:themeShade="BF"/>
      <w:kern w:val="0"/>
      <w:sz w:val="32"/>
      <w:szCs w:val="32"/>
    </w:rPr>
  </w:style>
  <w:style w:type="numbering" w:customStyle="1" w:styleId="GTTableBullets">
    <w:name w:val="GT Table Bullets"/>
    <w:uiPriority w:val="99"/>
    <w:rsid w:val="008C4D0D"/>
    <w:pPr>
      <w:numPr>
        <w:numId w:val="12"/>
      </w:numPr>
    </w:pPr>
  </w:style>
  <w:style w:type="numbering" w:customStyle="1" w:styleId="GTTableNumbers">
    <w:name w:val="GT Table Numbers"/>
    <w:uiPriority w:val="99"/>
    <w:rsid w:val="008C4D0D"/>
    <w:pPr>
      <w:numPr>
        <w:numId w:val="13"/>
      </w:numPr>
    </w:pPr>
  </w:style>
  <w:style w:type="paragraph" w:customStyle="1" w:styleId="TableBullet1">
    <w:name w:val="Table Bullet 1"/>
    <w:basedOn w:val="ListBullet"/>
    <w:uiPriority w:val="9"/>
    <w:qFormat/>
    <w:rsid w:val="008C4D0D"/>
    <w:pPr>
      <w:numPr>
        <w:numId w:val="14"/>
      </w:numPr>
      <w:spacing w:before="60" w:after="60"/>
    </w:pPr>
  </w:style>
  <w:style w:type="paragraph" w:customStyle="1" w:styleId="TableBullet2">
    <w:name w:val="Table Bullet 2"/>
    <w:basedOn w:val="ListBullet2"/>
    <w:uiPriority w:val="9"/>
    <w:qFormat/>
    <w:rsid w:val="008C4D0D"/>
    <w:pPr>
      <w:numPr>
        <w:numId w:val="14"/>
      </w:numPr>
      <w:spacing w:before="60" w:after="60"/>
    </w:pPr>
  </w:style>
  <w:style w:type="paragraph" w:customStyle="1" w:styleId="TableBullet3">
    <w:name w:val="Table Bullet 3"/>
    <w:basedOn w:val="ListBullet3"/>
    <w:uiPriority w:val="9"/>
    <w:qFormat/>
    <w:rsid w:val="008C4D0D"/>
    <w:pPr>
      <w:numPr>
        <w:numId w:val="14"/>
      </w:numPr>
      <w:spacing w:before="60" w:after="60"/>
    </w:pPr>
  </w:style>
  <w:style w:type="paragraph" w:customStyle="1" w:styleId="TableNumber">
    <w:name w:val="Table Number"/>
    <w:basedOn w:val="ListNumber"/>
    <w:uiPriority w:val="9"/>
    <w:qFormat/>
    <w:rsid w:val="008C4D0D"/>
    <w:pPr>
      <w:numPr>
        <w:numId w:val="15"/>
      </w:numPr>
      <w:spacing w:before="60" w:after="60"/>
    </w:pPr>
  </w:style>
  <w:style w:type="paragraph" w:customStyle="1" w:styleId="TableNumber2">
    <w:name w:val="Table Number 2"/>
    <w:basedOn w:val="ListNumber2"/>
    <w:uiPriority w:val="9"/>
    <w:qFormat/>
    <w:rsid w:val="008C4D0D"/>
    <w:pPr>
      <w:numPr>
        <w:numId w:val="15"/>
      </w:numPr>
      <w:spacing w:before="60" w:after="60"/>
    </w:pPr>
  </w:style>
  <w:style w:type="paragraph" w:customStyle="1" w:styleId="TableNumber3">
    <w:name w:val="Table Number 3"/>
    <w:basedOn w:val="ListNumber3"/>
    <w:uiPriority w:val="9"/>
    <w:qFormat/>
    <w:rsid w:val="008C4D0D"/>
    <w:pPr>
      <w:numPr>
        <w:numId w:val="15"/>
      </w:numPr>
      <w:spacing w:before="60" w:after="60"/>
    </w:pPr>
  </w:style>
  <w:style w:type="character" w:customStyle="1" w:styleId="ListBulletChar">
    <w:name w:val="List Bullet Char"/>
    <w:basedOn w:val="DefaultParagraphFont"/>
    <w:link w:val="ListBullet"/>
    <w:uiPriority w:val="1"/>
    <w:rsid w:val="008C4D0D"/>
    <w:rPr>
      <w:rFonts w:asciiTheme="minorHAnsi" w:hAnsiTheme="minorHAnsi" w:cs="Arial"/>
      <w:sz w:val="18"/>
      <w:lang w:val="en-GB"/>
    </w:rPr>
  </w:style>
  <w:style w:type="paragraph" w:customStyle="1" w:styleId="Tabletextdecimal">
    <w:name w:val="Table text decimal"/>
    <w:basedOn w:val="TableText"/>
    <w:uiPriority w:val="9"/>
    <w:rsid w:val="005E6FCA"/>
    <w:pPr>
      <w:tabs>
        <w:tab w:val="decimal" w:pos="1651"/>
      </w:tabs>
    </w:pPr>
    <w:rPr>
      <w:sz w:val="18"/>
      <w:lang w:val="en-GB"/>
    </w:rPr>
  </w:style>
  <w:style w:type="paragraph" w:customStyle="1" w:styleId="Notesandsources">
    <w:name w:val="Notes and sources"/>
    <w:basedOn w:val="BodyText"/>
    <w:rsid w:val="005E6FCA"/>
    <w:pPr>
      <w:tabs>
        <w:tab w:val="left" w:pos="567"/>
      </w:tabs>
      <w:spacing w:before="60" w:after="60" w:line="240" w:lineRule="auto"/>
      <w:ind w:left="754" w:hanging="754"/>
    </w:pPr>
    <w:rPr>
      <w:sz w:val="12"/>
      <w:szCs w:val="12"/>
      <w:lang w:val="en-GB"/>
    </w:rPr>
  </w:style>
  <w:style w:type="paragraph" w:customStyle="1" w:styleId="TableHeadingRight">
    <w:name w:val="Table Heading Right"/>
    <w:basedOn w:val="TableHeading"/>
    <w:uiPriority w:val="9"/>
    <w:rsid w:val="005E6FCA"/>
    <w:pPr>
      <w:jc w:val="right"/>
    </w:pPr>
    <w:rPr>
      <w:color w:val="4F2D7F" w:themeColor="accent1"/>
      <w:sz w:val="18"/>
      <w:lang w:val="en-GB"/>
    </w:rPr>
  </w:style>
  <w:style w:type="paragraph" w:customStyle="1" w:styleId="TableTextRight">
    <w:name w:val="Table Text Right"/>
    <w:basedOn w:val="TableText"/>
    <w:uiPriority w:val="9"/>
    <w:rsid w:val="005E6FCA"/>
    <w:pPr>
      <w:jc w:val="right"/>
    </w:pPr>
    <w:rPr>
      <w:sz w:val="18"/>
      <w:lang w:val="en-GB"/>
    </w:rPr>
  </w:style>
  <w:style w:type="table" w:customStyle="1" w:styleId="GTITableStyle2">
    <w:name w:val="GTI Table Style 2"/>
    <w:basedOn w:val="GTITableStyle1"/>
    <w:uiPriority w:val="99"/>
    <w:rsid w:val="005C23C4"/>
    <w:tblPr/>
    <w:tcPr>
      <w:shd w:val="clear" w:color="auto" w:fill="E9E5DF"/>
    </w:tcPr>
    <w:tblStylePr w:type="firstRow">
      <w:rPr>
        <w:rFonts w:asciiTheme="minorHAnsi" w:hAnsiTheme="minorHAnsi"/>
        <w:color w:val="4F2D7F" w:themeColor="accent1"/>
      </w:rPr>
      <w:tblPr/>
      <w:tcPr>
        <w:tcBorders>
          <w:top w:val="nil"/>
          <w:left w:val="nil"/>
          <w:bottom w:val="single" w:sz="8" w:space="0" w:color="4F2D7F" w:themeColor="accent1"/>
          <w:right w:val="nil"/>
          <w:insideH w:val="nil"/>
          <w:insideV w:val="nil"/>
          <w:tl2br w:val="nil"/>
          <w:tr2bl w:val="nil"/>
        </w:tcBorders>
        <w:shd w:val="clear" w:color="auto" w:fill="auto"/>
      </w:tcPr>
    </w:tblStylePr>
  </w:style>
  <w:style w:type="paragraph" w:customStyle="1" w:styleId="LetterFooterURL">
    <w:name w:val="Letter Footer URL"/>
    <w:basedOn w:val="LetterFooter"/>
    <w:uiPriority w:val="9"/>
    <w:semiHidden/>
    <w:rsid w:val="0093057B"/>
    <w:pPr>
      <w:jc w:val="right"/>
    </w:pPr>
    <w:rPr>
      <w:rFonts w:asciiTheme="minorHAnsi" w:hAnsiTheme="minorHAnsi"/>
      <w:b/>
      <w:sz w:val="14"/>
    </w:rPr>
  </w:style>
  <w:style w:type="paragraph" w:customStyle="1" w:styleId="LicenceNumber">
    <w:name w:val="Licence Number"/>
    <w:basedOn w:val="LetterFooter"/>
    <w:uiPriority w:val="9"/>
    <w:rsid w:val="0093057B"/>
    <w:rPr>
      <w:b/>
      <w:sz w:val="14"/>
    </w:rPr>
  </w:style>
  <w:style w:type="paragraph" w:customStyle="1" w:styleId="Subtitleheading">
    <w:name w:val="Subtitle heading"/>
    <w:basedOn w:val="Subtitle"/>
    <w:uiPriority w:val="1"/>
    <w:semiHidden/>
    <w:unhideWhenUsed/>
    <w:rsid w:val="00D4285D"/>
    <w:pPr>
      <w:numPr>
        <w:ilvl w:val="1"/>
      </w:numPr>
      <w:tabs>
        <w:tab w:val="left" w:pos="284"/>
      </w:tabs>
      <w:spacing w:after="0" w:line="240" w:lineRule="atLeast"/>
      <w:outlineLvl w:val="9"/>
    </w:pPr>
    <w:rPr>
      <w:rFonts w:eastAsiaTheme="majorEastAsia" w:cstheme="majorBidi"/>
      <w:bCs w:val="0"/>
      <w:iCs/>
      <w:color w:val="FFFFFF" w:themeColor="background1"/>
      <w:kern w:val="18"/>
      <w:sz w:val="24"/>
      <w:lang w:val="en-GB"/>
    </w:rPr>
  </w:style>
  <w:style w:type="character" w:customStyle="1" w:styleId="TitleChar">
    <w:name w:val="Title Char"/>
    <w:basedOn w:val="DefaultParagraphFont"/>
    <w:link w:val="Title"/>
    <w:uiPriority w:val="10"/>
    <w:rsid w:val="00D4285D"/>
    <w:rPr>
      <w:rFonts w:asciiTheme="majorHAnsi" w:hAnsiTheme="majorHAnsi" w:cstheme="majorHAnsi"/>
      <w:b/>
      <w:bCs/>
      <w:color w:val="4F2D7F" w:themeColor="accent1"/>
      <w:kern w:val="28"/>
      <w:sz w:val="72"/>
      <w:szCs w:val="32"/>
    </w:rPr>
  </w:style>
  <w:style w:type="character" w:customStyle="1" w:styleId="SubtitleChar">
    <w:name w:val="Subtitle Char"/>
    <w:basedOn w:val="DefaultParagraphFont"/>
    <w:link w:val="Subtitle"/>
    <w:uiPriority w:val="11"/>
    <w:rsid w:val="00D4285D"/>
    <w:rPr>
      <w:rFonts w:asciiTheme="majorHAnsi" w:hAnsiTheme="majorHAnsi" w:cs="Arial"/>
      <w:bCs/>
      <w:color w:val="747678" w:themeColor="background2"/>
      <w:kern w:val="28"/>
      <w:sz w:val="36"/>
      <w:szCs w:val="24"/>
    </w:rPr>
  </w:style>
  <w:style w:type="character" w:customStyle="1" w:styleId="HeaderChar">
    <w:name w:val="Header Char"/>
    <w:basedOn w:val="DefaultParagraphFont"/>
    <w:link w:val="Header"/>
    <w:uiPriority w:val="99"/>
    <w:rsid w:val="000F2C7E"/>
    <w:rPr>
      <w:rFonts w:asciiTheme="minorHAnsi" w:hAnsiTheme="minorHAnsi" w:cs="Arial"/>
      <w:b/>
      <w:color w:val="747678" w:themeColor="background2"/>
      <w:sz w:val="16"/>
    </w:rPr>
  </w:style>
  <w:style w:type="table" w:customStyle="1" w:styleId="Plaingrid">
    <w:name w:val="Plain grid"/>
    <w:basedOn w:val="TableNormal"/>
    <w:uiPriority w:val="99"/>
    <w:semiHidden/>
    <w:unhideWhenUsed/>
    <w:rsid w:val="000F2C7E"/>
    <w:rPr>
      <w:rFonts w:asciiTheme="minorHAnsi" w:eastAsiaTheme="minorHAnsi" w:hAnsiTheme="minorHAnsi" w:cstheme="minorBidi"/>
      <w:sz w:val="18"/>
      <w:szCs w:val="18"/>
      <w:lang w:val="en-GB"/>
    </w:rPr>
    <w:tblPr>
      <w:tblCellMar>
        <w:left w:w="0" w:type="dxa"/>
      </w:tblCellMar>
    </w:tblPr>
  </w:style>
  <w:style w:type="table" w:customStyle="1" w:styleId="AECOMtable">
    <w:name w:val="AECOM table"/>
    <w:basedOn w:val="TableNormal"/>
    <w:uiPriority w:val="99"/>
    <w:unhideWhenUsed/>
    <w:rsid w:val="009E5569"/>
    <w:rPr>
      <w:rFonts w:asciiTheme="minorHAnsi" w:eastAsiaTheme="minorHAnsi" w:hAnsiTheme="minorHAnsi" w:cstheme="minorBidi"/>
      <w:sz w:val="16"/>
      <w:szCs w:val="18"/>
      <w:lang w:val="en-GB"/>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4F2D7F" w:themeColor="accent1"/>
        <w:sz w:val="16"/>
      </w:rPr>
      <w:tblPr/>
      <w:tcPr>
        <w:tcBorders>
          <w:top w:val="nil"/>
          <w:left w:val="nil"/>
          <w:bottom w:val="single" w:sz="12" w:space="0" w:color="4F2D7F" w:themeColor="accent1"/>
          <w:right w:val="nil"/>
          <w:insideH w:val="nil"/>
          <w:insideV w:val="nil"/>
          <w:tl2br w:val="nil"/>
          <w:tr2bl w:val="nil"/>
        </w:tcBorders>
      </w:tcPr>
    </w:tblStylePr>
  </w:style>
  <w:style w:type="paragraph" w:customStyle="1" w:styleId="Tabletext0">
    <w:name w:val="Table text"/>
    <w:basedOn w:val="BodyText"/>
    <w:uiPriority w:val="1"/>
    <w:qFormat/>
    <w:rsid w:val="009E5569"/>
    <w:pPr>
      <w:spacing w:before="40" w:after="40" w:line="240" w:lineRule="auto"/>
    </w:pPr>
    <w:rPr>
      <w:rFonts w:eastAsiaTheme="minorHAnsi" w:cstheme="minorBidi"/>
      <w:kern w:val="18"/>
      <w:sz w:val="16"/>
      <w:szCs w:val="18"/>
      <w:lang w:val="en-GB"/>
    </w:rPr>
  </w:style>
  <w:style w:type="character" w:customStyle="1" w:styleId="FooterChar">
    <w:name w:val="Footer Char"/>
    <w:basedOn w:val="DefaultParagraphFont"/>
    <w:link w:val="Footer"/>
    <w:uiPriority w:val="99"/>
    <w:rsid w:val="0076350C"/>
    <w:rPr>
      <w:rFonts w:asciiTheme="minorHAnsi" w:hAnsiTheme="minorHAnsi" w:cstheme="minorHAnsi"/>
      <w:color w:val="747678" w:themeColor="background2"/>
      <w:sz w:val="12"/>
      <w:szCs w:val="16"/>
    </w:rPr>
  </w:style>
  <w:style w:type="paragraph" w:customStyle="1" w:styleId="Heading">
    <w:name w:val="Heading"/>
    <w:basedOn w:val="BodyText"/>
    <w:next w:val="BodyText"/>
    <w:uiPriority w:val="1"/>
    <w:unhideWhenUsed/>
    <w:rsid w:val="00EE2C33"/>
    <w:rPr>
      <w:rFonts w:asciiTheme="majorHAnsi" w:eastAsiaTheme="minorHAnsi" w:hAnsiTheme="majorHAnsi" w:cstheme="majorHAnsi"/>
      <w:color w:val="747678" w:themeColor="text2"/>
      <w:kern w:val="18"/>
      <w:sz w:val="24"/>
      <w:szCs w:val="18"/>
      <w:lang w:val="en-GB"/>
    </w:rPr>
  </w:style>
  <w:style w:type="character" w:customStyle="1" w:styleId="CaptionChar1">
    <w:name w:val="Caption Char1"/>
    <w:aliases w:val="AGT ESIA Char,AGT ESIA1 Char,Caption Char Char อักขระ Char,Caption Char1 Char Char,Caption Char Char,Caption1 Char Char Char,Caption Char Char Char Char1 Char Char Char,Caption Char Char Char Char Char Char Char Char Char1 Char Char Char"/>
    <w:basedOn w:val="DefaultParagraphFont"/>
    <w:link w:val="Caption"/>
    <w:uiPriority w:val="35"/>
    <w:locked/>
    <w:rsid w:val="00127AD5"/>
    <w:rPr>
      <w:rFonts w:asciiTheme="minorHAnsi" w:hAnsiTheme="minorHAnsi" w:cs="Arial"/>
      <w:i/>
      <w:iCs/>
      <w:color w:val="747678" w:themeColor="text2"/>
      <w:sz w:val="18"/>
      <w:szCs w:val="18"/>
    </w:rPr>
  </w:style>
  <w:style w:type="paragraph" w:customStyle="1" w:styleId="TableListBullet">
    <w:name w:val="Table List Bullet"/>
    <w:basedOn w:val="Normal"/>
    <w:uiPriority w:val="16"/>
    <w:qFormat/>
    <w:rsid w:val="001C6932"/>
    <w:pPr>
      <w:numPr>
        <w:numId w:val="19"/>
      </w:numPr>
      <w:spacing w:after="40" w:line="240" w:lineRule="auto"/>
    </w:pPr>
    <w:rPr>
      <w:rFonts w:eastAsiaTheme="minorHAnsi" w:cstheme="minorBidi"/>
      <w:kern w:val="18"/>
      <w:sz w:val="16"/>
      <w:szCs w:val="18"/>
      <w:lang w:val="en-GB"/>
    </w:rPr>
  </w:style>
  <w:style w:type="paragraph" w:customStyle="1" w:styleId="TableListBullet2">
    <w:name w:val="Table List Bullet 2"/>
    <w:basedOn w:val="Normal"/>
    <w:uiPriority w:val="17"/>
    <w:qFormat/>
    <w:rsid w:val="001C6932"/>
    <w:pPr>
      <w:numPr>
        <w:ilvl w:val="1"/>
        <w:numId w:val="19"/>
      </w:numPr>
      <w:spacing w:after="40" w:line="240" w:lineRule="auto"/>
    </w:pPr>
    <w:rPr>
      <w:rFonts w:eastAsiaTheme="minorHAnsi" w:cstheme="minorBidi"/>
      <w:kern w:val="18"/>
      <w:sz w:val="16"/>
      <w:szCs w:val="18"/>
      <w:lang w:val="en-GB"/>
    </w:rPr>
  </w:style>
  <w:style w:type="paragraph" w:customStyle="1" w:styleId="TableListBullet3">
    <w:name w:val="Table List Bullet 3"/>
    <w:basedOn w:val="Normal"/>
    <w:uiPriority w:val="18"/>
    <w:qFormat/>
    <w:rsid w:val="001C6932"/>
    <w:pPr>
      <w:numPr>
        <w:ilvl w:val="2"/>
        <w:numId w:val="19"/>
      </w:numPr>
      <w:spacing w:after="40" w:line="240" w:lineRule="auto"/>
    </w:pPr>
    <w:rPr>
      <w:rFonts w:eastAsiaTheme="minorHAnsi" w:cstheme="minorBidi"/>
      <w:kern w:val="18"/>
      <w:sz w:val="16"/>
      <w:szCs w:val="18"/>
      <w:lang w:val="en-GB"/>
    </w:rPr>
  </w:style>
  <w:style w:type="table" w:customStyle="1" w:styleId="TableStyleOptionB">
    <w:name w:val="Table Style Option B"/>
    <w:basedOn w:val="TableNormal"/>
    <w:uiPriority w:val="99"/>
    <w:rsid w:val="001C6932"/>
    <w:rPr>
      <w:rFonts w:asciiTheme="minorHAnsi" w:eastAsiaTheme="minorHAnsi" w:hAnsiTheme="minorHAnsi" w:cstheme="minorBidi"/>
      <w:sz w:val="16"/>
      <w:szCs w:val="22"/>
    </w:rPr>
    <w:tblPr>
      <w:tblStyleRowBandSize w:val="1"/>
      <w:tblInd w:w="115" w:type="dxa"/>
      <w:tblBorders>
        <w:bottom w:val="single" w:sz="12" w:space="0" w:color="auto"/>
      </w:tblBorders>
      <w:tblCellMar>
        <w:top w:w="72" w:type="dxa"/>
        <w:left w:w="115" w:type="dxa"/>
        <w:bottom w:w="43" w:type="dxa"/>
        <w:right w:w="115" w:type="dxa"/>
      </w:tblCellMar>
    </w:tblPr>
    <w:tblStylePr w:type="firstRow">
      <w:tblPr/>
      <w:tcPr>
        <w:tcBorders>
          <w:bottom w:val="single" w:sz="18" w:space="0" w:color="auto"/>
        </w:tcBorders>
      </w:tcPr>
    </w:tblStylePr>
    <w:tblStylePr w:type="band2Horz">
      <w:tblPr/>
      <w:tcPr>
        <w:shd w:val="clear" w:color="auto" w:fill="E6E6E6"/>
      </w:tcPr>
    </w:tblStylePr>
  </w:style>
  <w:style w:type="paragraph" w:customStyle="1" w:styleId="Appendix">
    <w:name w:val="Appendix"/>
    <w:basedOn w:val="Heading1"/>
    <w:next w:val="BodyText"/>
    <w:uiPriority w:val="7"/>
    <w:qFormat/>
    <w:rsid w:val="00E753B8"/>
    <w:pPr>
      <w:keepLines/>
      <w:pageBreakBefore/>
      <w:numPr>
        <w:numId w:val="20"/>
      </w:numPr>
      <w:spacing w:before="480" w:after="240" w:line="240" w:lineRule="auto"/>
    </w:pPr>
    <w:rPr>
      <w:rFonts w:eastAsiaTheme="majorEastAsia" w:cstheme="majorBidi"/>
      <w:b/>
      <w:kern w:val="18"/>
      <w:sz w:val="30"/>
      <w:lang w:val="en-GB"/>
    </w:rPr>
  </w:style>
  <w:style w:type="numbering" w:customStyle="1" w:styleId="AECOMTableNumbering">
    <w:name w:val="AECOM Table Numbering"/>
    <w:uiPriority w:val="99"/>
    <w:semiHidden/>
    <w:unhideWhenUsed/>
    <w:rsid w:val="008574CF"/>
    <w:pPr>
      <w:numPr>
        <w:numId w:val="20"/>
      </w:numPr>
    </w:pPr>
  </w:style>
  <w:style w:type="paragraph" w:customStyle="1" w:styleId="TableListNumber">
    <w:name w:val="Table List Number"/>
    <w:basedOn w:val="BodyText"/>
    <w:uiPriority w:val="18"/>
    <w:qFormat/>
    <w:rsid w:val="008574CF"/>
    <w:pPr>
      <w:numPr>
        <w:numId w:val="21"/>
      </w:numPr>
      <w:spacing w:after="40" w:line="240" w:lineRule="auto"/>
    </w:pPr>
    <w:rPr>
      <w:rFonts w:eastAsiaTheme="minorHAnsi" w:cstheme="minorBidi"/>
      <w:kern w:val="18"/>
      <w:sz w:val="16"/>
      <w:szCs w:val="18"/>
      <w:lang w:val="en-GB"/>
    </w:rPr>
  </w:style>
  <w:style w:type="paragraph" w:customStyle="1" w:styleId="TableListNumber2">
    <w:name w:val="Table List Number 2"/>
    <w:basedOn w:val="Normal"/>
    <w:uiPriority w:val="19"/>
    <w:qFormat/>
    <w:rsid w:val="008574CF"/>
    <w:pPr>
      <w:spacing w:after="40" w:line="240" w:lineRule="auto"/>
      <w:ind w:left="568" w:hanging="284"/>
    </w:pPr>
    <w:rPr>
      <w:rFonts w:eastAsiaTheme="minorHAnsi" w:cstheme="minorBidi"/>
      <w:kern w:val="18"/>
      <w:sz w:val="16"/>
      <w:szCs w:val="18"/>
      <w:lang w:val="en-GB"/>
    </w:rPr>
  </w:style>
  <w:style w:type="paragraph" w:customStyle="1" w:styleId="TableListNumber3">
    <w:name w:val="Table List Number 3"/>
    <w:basedOn w:val="Normal"/>
    <w:uiPriority w:val="20"/>
    <w:qFormat/>
    <w:rsid w:val="008574CF"/>
    <w:pPr>
      <w:spacing w:after="40" w:line="240" w:lineRule="auto"/>
      <w:ind w:left="852" w:hanging="284"/>
    </w:pPr>
    <w:rPr>
      <w:rFonts w:eastAsiaTheme="minorHAnsi" w:cstheme="minorBidi"/>
      <w:kern w:val="18"/>
      <w:sz w:val="16"/>
      <w:szCs w:val="18"/>
      <w:lang w:val="en-GB"/>
    </w:rPr>
  </w:style>
  <w:style w:type="paragraph" w:customStyle="1" w:styleId="TableCell">
    <w:name w:val="Table Cell"/>
    <w:rsid w:val="00CC11BA"/>
    <w:rPr>
      <w:rFonts w:asciiTheme="minorHAnsi" w:eastAsiaTheme="minorHAnsi" w:hAnsiTheme="minorHAnsi" w:cs="Arial"/>
      <w:sz w:val="16"/>
      <w:szCs w:val="18"/>
    </w:rPr>
  </w:style>
  <w:style w:type="character" w:customStyle="1" w:styleId="ListParagraphChar">
    <w:name w:val="List Paragraph Char"/>
    <w:aliases w:val="Resume Title Char,Citation List Char,Ar-Body Text Char,List Paragraph1 Char,Normal 2 Char,List Paragraph (numbered (a)) Char,Lvl 1 Bullet Char,References Char,Bullets Char,Liste 1 Char,Johan bulletList Paragraph Char,Annexure Char"/>
    <w:basedOn w:val="DefaultParagraphFont"/>
    <w:link w:val="ListParagraph"/>
    <w:uiPriority w:val="34"/>
    <w:qFormat/>
    <w:locked/>
    <w:rsid w:val="001F7AB2"/>
    <w:rPr>
      <w:rFonts w:asciiTheme="minorHAnsi" w:hAnsiTheme="minorHAnsi" w:cs="Arial"/>
      <w:sz w:val="18"/>
    </w:rPr>
  </w:style>
  <w:style w:type="paragraph" w:styleId="Revision">
    <w:name w:val="Revision"/>
    <w:hidden/>
    <w:uiPriority w:val="99"/>
    <w:semiHidden/>
    <w:rsid w:val="005F0B3B"/>
    <w:rPr>
      <w:rFonts w:asciiTheme="minorHAnsi" w:hAnsiTheme="minorHAnsi" w:cs="Arial"/>
      <w:sz w:val="18"/>
    </w:rPr>
  </w:style>
  <w:style w:type="numbering" w:customStyle="1" w:styleId="AECOMTableBullets">
    <w:name w:val="AECOM Table Bullets"/>
    <w:uiPriority w:val="99"/>
    <w:semiHidden/>
    <w:unhideWhenUsed/>
    <w:rsid w:val="0012755C"/>
    <w:pPr>
      <w:numPr>
        <w:numId w:val="21"/>
      </w:numPr>
    </w:pPr>
  </w:style>
  <w:style w:type="character" w:customStyle="1" w:styleId="normaltextrun">
    <w:name w:val="normaltextrun"/>
    <w:basedOn w:val="DefaultParagraphFont"/>
    <w:rsid w:val="00D5085C"/>
  </w:style>
  <w:style w:type="character" w:customStyle="1" w:styleId="eop">
    <w:name w:val="eop"/>
    <w:basedOn w:val="DefaultParagraphFont"/>
    <w:rsid w:val="004527F7"/>
  </w:style>
  <w:style w:type="character" w:customStyle="1" w:styleId="Heading3Char">
    <w:name w:val="Heading 3 Char"/>
    <w:basedOn w:val="DefaultParagraphFont"/>
    <w:link w:val="Heading3"/>
    <w:uiPriority w:val="5"/>
    <w:rsid w:val="001721F9"/>
    <w:rPr>
      <w:rFonts w:asciiTheme="minorHAnsi" w:hAnsiTheme="minorHAnsi" w:cstheme="minorHAnsi"/>
      <w:b/>
      <w:bCs/>
      <w:color w:val="4F2D7F" w:themeColor="accent1"/>
      <w:kern w:val="32"/>
      <w:sz w:val="19"/>
      <w:szCs w:val="18"/>
    </w:rPr>
  </w:style>
  <w:style w:type="paragraph" w:customStyle="1" w:styleId="Source">
    <w:name w:val="Source"/>
    <w:basedOn w:val="Normal"/>
    <w:qFormat/>
    <w:rsid w:val="00EB3E04"/>
    <w:pPr>
      <w:tabs>
        <w:tab w:val="left" w:pos="284"/>
      </w:tabs>
    </w:pPr>
    <w:rPr>
      <w:rFonts w:eastAsiaTheme="minorHAnsi" w:cstheme="minorBidi"/>
      <w:i/>
      <w:kern w:val="18"/>
      <w:sz w:val="16"/>
      <w:szCs w:val="18"/>
      <w:lang w:val="en-GB"/>
    </w:rPr>
  </w:style>
  <w:style w:type="character" w:customStyle="1" w:styleId="UnresolvedMention1">
    <w:name w:val="Unresolved Mention1"/>
    <w:basedOn w:val="DefaultParagraphFont"/>
    <w:uiPriority w:val="99"/>
    <w:semiHidden/>
    <w:unhideWhenUsed/>
    <w:rsid w:val="00322F24"/>
    <w:rPr>
      <w:color w:val="605E5C"/>
      <w:shd w:val="clear" w:color="auto" w:fill="E1DFDD"/>
    </w:rPr>
  </w:style>
  <w:style w:type="character" w:customStyle="1" w:styleId="ui-provider">
    <w:name w:val="ui-provider"/>
    <w:basedOn w:val="DefaultParagraphFont"/>
    <w:rsid w:val="00DE32EA"/>
  </w:style>
  <w:style w:type="paragraph" w:customStyle="1" w:styleId="Default">
    <w:name w:val="Default"/>
    <w:rsid w:val="007F43EE"/>
    <w:pPr>
      <w:autoSpaceDE w:val="0"/>
      <w:autoSpaceDN w:val="0"/>
      <w:adjustRightInd w:val="0"/>
    </w:pPr>
    <w:rPr>
      <w:rFonts w:ascii="Calibri" w:hAnsi="Calibri" w:cs="Calibri"/>
      <w:color w:val="000000"/>
      <w:sz w:val="24"/>
      <w:szCs w:val="24"/>
    </w:rPr>
  </w:style>
  <w:style w:type="character" w:customStyle="1" w:styleId="cf01">
    <w:name w:val="cf01"/>
    <w:basedOn w:val="DefaultParagraphFont"/>
    <w:rsid w:val="0004616E"/>
    <w:rPr>
      <w:rFonts w:ascii="Segoe UI" w:hAnsi="Segoe UI" w:cs="Segoe UI" w:hint="default"/>
      <w:sz w:val="18"/>
      <w:szCs w:val="18"/>
    </w:rPr>
  </w:style>
  <w:style w:type="paragraph" w:customStyle="1" w:styleId="Heading3Black">
    <w:name w:val="Heading 3 Black"/>
    <w:basedOn w:val="Heading3"/>
    <w:next w:val="BodyText"/>
    <w:uiPriority w:val="1"/>
    <w:qFormat/>
    <w:rsid w:val="009F716C"/>
    <w:rPr>
      <w:color w:val="000000" w:themeColor="text1"/>
      <w:sz w:val="18"/>
    </w:rPr>
  </w:style>
  <w:style w:type="paragraph" w:customStyle="1" w:styleId="ftrefChar1">
    <w:name w:val="ftref Char1"/>
    <w:aliases w:val="ftref Знак Char,ftref Char Знак Char,ftref Char Car Char Car Char Car Car Char Car Car Char Знак Char,BVI fnr Char Car Char Car Char Car Car Char Car Car Car Car Car Car Car Car Car Char Знак Знак Char Cha,Ref Ch"/>
    <w:basedOn w:val="Normal"/>
    <w:link w:val="FootnoteReference"/>
    <w:uiPriority w:val="99"/>
    <w:rsid w:val="009F716C"/>
    <w:pPr>
      <w:spacing w:after="160" w:line="240" w:lineRule="exact"/>
    </w:pPr>
    <w:rPr>
      <w:rFonts w:ascii="Times New Roman" w:hAnsi="Times New Roman" w:cs="Times New Roman"/>
      <w:sz w:val="20"/>
      <w:vertAlign w:val="superscript"/>
    </w:rPr>
  </w:style>
  <w:style w:type="character" w:customStyle="1" w:styleId="ph">
    <w:name w:val="ph"/>
    <w:basedOn w:val="DefaultParagraphFont"/>
    <w:rsid w:val="00BD27EC"/>
  </w:style>
  <w:style w:type="table" w:customStyle="1" w:styleId="TableGrid0">
    <w:name w:val="TableGrid"/>
    <w:rsid w:val="00C63B52"/>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character" w:customStyle="1" w:styleId="Mention2">
    <w:name w:val="Mention2"/>
    <w:basedOn w:val="DefaultParagraphFont"/>
    <w:uiPriority w:val="99"/>
    <w:unhideWhenUsed/>
    <w:rsid w:val="004917CE"/>
    <w:rPr>
      <w:color w:val="2B579A"/>
      <w:shd w:val="clear" w:color="auto" w:fill="E1DFDD"/>
    </w:rPr>
  </w:style>
  <w:style w:type="character" w:customStyle="1" w:styleId="CaptionCharCharCharCharCharCharCharCharCharCharCharCharChar">
    <w:name w:val="Caption Char Char Char Char Char Char Char Char Char Char Char Char Char"/>
    <w:aliases w:val="Caption1 Char1,Caption Char Char Char Char,Caption Char Char Char1,Caption1 Char Char Char Char Char,Caption1 Char Char Char Char1,Caption1 Char Char1,Abb. Char"/>
    <w:uiPriority w:val="99"/>
    <w:rsid w:val="008A5CB1"/>
    <w:rPr>
      <w:rFonts w:ascii="Arial" w:hAnsi="Arial"/>
      <w:b/>
      <w:iCs/>
      <w:color w:val="747678" w:themeColor="text2"/>
      <w:sz w:val="22"/>
      <w:szCs w:val="18"/>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10994">
      <w:bodyDiv w:val="1"/>
      <w:marLeft w:val="0"/>
      <w:marRight w:val="0"/>
      <w:marTop w:val="0"/>
      <w:marBottom w:val="0"/>
      <w:divBdr>
        <w:top w:val="none" w:sz="0" w:space="0" w:color="auto"/>
        <w:left w:val="none" w:sz="0" w:space="0" w:color="auto"/>
        <w:bottom w:val="none" w:sz="0" w:space="0" w:color="auto"/>
        <w:right w:val="none" w:sz="0" w:space="0" w:color="auto"/>
      </w:divBdr>
    </w:div>
    <w:div w:id="226497748">
      <w:bodyDiv w:val="1"/>
      <w:marLeft w:val="0"/>
      <w:marRight w:val="0"/>
      <w:marTop w:val="0"/>
      <w:marBottom w:val="0"/>
      <w:divBdr>
        <w:top w:val="none" w:sz="0" w:space="0" w:color="auto"/>
        <w:left w:val="none" w:sz="0" w:space="0" w:color="auto"/>
        <w:bottom w:val="none" w:sz="0" w:space="0" w:color="auto"/>
        <w:right w:val="none" w:sz="0" w:space="0" w:color="auto"/>
      </w:divBdr>
    </w:div>
    <w:div w:id="243686029">
      <w:bodyDiv w:val="1"/>
      <w:marLeft w:val="0"/>
      <w:marRight w:val="0"/>
      <w:marTop w:val="0"/>
      <w:marBottom w:val="0"/>
      <w:divBdr>
        <w:top w:val="none" w:sz="0" w:space="0" w:color="auto"/>
        <w:left w:val="none" w:sz="0" w:space="0" w:color="auto"/>
        <w:bottom w:val="none" w:sz="0" w:space="0" w:color="auto"/>
        <w:right w:val="none" w:sz="0" w:space="0" w:color="auto"/>
      </w:divBdr>
    </w:div>
    <w:div w:id="358090697">
      <w:bodyDiv w:val="1"/>
      <w:marLeft w:val="0"/>
      <w:marRight w:val="0"/>
      <w:marTop w:val="0"/>
      <w:marBottom w:val="0"/>
      <w:divBdr>
        <w:top w:val="none" w:sz="0" w:space="0" w:color="auto"/>
        <w:left w:val="none" w:sz="0" w:space="0" w:color="auto"/>
        <w:bottom w:val="none" w:sz="0" w:space="0" w:color="auto"/>
        <w:right w:val="none" w:sz="0" w:space="0" w:color="auto"/>
      </w:divBdr>
      <w:divsChild>
        <w:div w:id="1056709804">
          <w:marLeft w:val="274"/>
          <w:marRight w:val="0"/>
          <w:marTop w:val="0"/>
          <w:marBottom w:val="0"/>
          <w:divBdr>
            <w:top w:val="none" w:sz="0" w:space="0" w:color="auto"/>
            <w:left w:val="none" w:sz="0" w:space="0" w:color="auto"/>
            <w:bottom w:val="none" w:sz="0" w:space="0" w:color="auto"/>
            <w:right w:val="none" w:sz="0" w:space="0" w:color="auto"/>
          </w:divBdr>
        </w:div>
      </w:divsChild>
    </w:div>
    <w:div w:id="503589086">
      <w:bodyDiv w:val="1"/>
      <w:marLeft w:val="0"/>
      <w:marRight w:val="0"/>
      <w:marTop w:val="0"/>
      <w:marBottom w:val="0"/>
      <w:divBdr>
        <w:top w:val="none" w:sz="0" w:space="0" w:color="auto"/>
        <w:left w:val="none" w:sz="0" w:space="0" w:color="auto"/>
        <w:bottom w:val="none" w:sz="0" w:space="0" w:color="auto"/>
        <w:right w:val="none" w:sz="0" w:space="0" w:color="auto"/>
      </w:divBdr>
    </w:div>
    <w:div w:id="527065987">
      <w:bodyDiv w:val="1"/>
      <w:marLeft w:val="0"/>
      <w:marRight w:val="0"/>
      <w:marTop w:val="0"/>
      <w:marBottom w:val="0"/>
      <w:divBdr>
        <w:top w:val="none" w:sz="0" w:space="0" w:color="auto"/>
        <w:left w:val="none" w:sz="0" w:space="0" w:color="auto"/>
        <w:bottom w:val="none" w:sz="0" w:space="0" w:color="auto"/>
        <w:right w:val="none" w:sz="0" w:space="0" w:color="auto"/>
      </w:divBdr>
      <w:divsChild>
        <w:div w:id="445077979">
          <w:marLeft w:val="274"/>
          <w:marRight w:val="0"/>
          <w:marTop w:val="0"/>
          <w:marBottom w:val="0"/>
          <w:divBdr>
            <w:top w:val="none" w:sz="0" w:space="0" w:color="auto"/>
            <w:left w:val="none" w:sz="0" w:space="0" w:color="auto"/>
            <w:bottom w:val="none" w:sz="0" w:space="0" w:color="auto"/>
            <w:right w:val="none" w:sz="0" w:space="0" w:color="auto"/>
          </w:divBdr>
        </w:div>
        <w:div w:id="1081294523">
          <w:marLeft w:val="274"/>
          <w:marRight w:val="0"/>
          <w:marTop w:val="0"/>
          <w:marBottom w:val="0"/>
          <w:divBdr>
            <w:top w:val="none" w:sz="0" w:space="0" w:color="auto"/>
            <w:left w:val="none" w:sz="0" w:space="0" w:color="auto"/>
            <w:bottom w:val="none" w:sz="0" w:space="0" w:color="auto"/>
            <w:right w:val="none" w:sz="0" w:space="0" w:color="auto"/>
          </w:divBdr>
        </w:div>
        <w:div w:id="1191608279">
          <w:marLeft w:val="274"/>
          <w:marRight w:val="0"/>
          <w:marTop w:val="0"/>
          <w:marBottom w:val="0"/>
          <w:divBdr>
            <w:top w:val="none" w:sz="0" w:space="0" w:color="auto"/>
            <w:left w:val="none" w:sz="0" w:space="0" w:color="auto"/>
            <w:bottom w:val="none" w:sz="0" w:space="0" w:color="auto"/>
            <w:right w:val="none" w:sz="0" w:space="0" w:color="auto"/>
          </w:divBdr>
        </w:div>
        <w:div w:id="1691758801">
          <w:marLeft w:val="274"/>
          <w:marRight w:val="0"/>
          <w:marTop w:val="0"/>
          <w:marBottom w:val="0"/>
          <w:divBdr>
            <w:top w:val="none" w:sz="0" w:space="0" w:color="auto"/>
            <w:left w:val="none" w:sz="0" w:space="0" w:color="auto"/>
            <w:bottom w:val="none" w:sz="0" w:space="0" w:color="auto"/>
            <w:right w:val="none" w:sz="0" w:space="0" w:color="auto"/>
          </w:divBdr>
        </w:div>
      </w:divsChild>
    </w:div>
    <w:div w:id="613026043">
      <w:bodyDiv w:val="1"/>
      <w:marLeft w:val="0"/>
      <w:marRight w:val="0"/>
      <w:marTop w:val="0"/>
      <w:marBottom w:val="0"/>
      <w:divBdr>
        <w:top w:val="none" w:sz="0" w:space="0" w:color="auto"/>
        <w:left w:val="none" w:sz="0" w:space="0" w:color="auto"/>
        <w:bottom w:val="none" w:sz="0" w:space="0" w:color="auto"/>
        <w:right w:val="none" w:sz="0" w:space="0" w:color="auto"/>
      </w:divBdr>
      <w:divsChild>
        <w:div w:id="1102187225">
          <w:marLeft w:val="0"/>
          <w:marRight w:val="0"/>
          <w:marTop w:val="0"/>
          <w:marBottom w:val="0"/>
          <w:divBdr>
            <w:top w:val="none" w:sz="0" w:space="0" w:color="auto"/>
            <w:left w:val="none" w:sz="0" w:space="0" w:color="auto"/>
            <w:bottom w:val="none" w:sz="0" w:space="0" w:color="auto"/>
            <w:right w:val="none" w:sz="0" w:space="0" w:color="auto"/>
          </w:divBdr>
        </w:div>
        <w:div w:id="1624192197">
          <w:marLeft w:val="0"/>
          <w:marRight w:val="0"/>
          <w:marTop w:val="0"/>
          <w:marBottom w:val="0"/>
          <w:divBdr>
            <w:top w:val="single" w:sz="2" w:space="0" w:color="D9D9E3"/>
            <w:left w:val="single" w:sz="2" w:space="0" w:color="D9D9E3"/>
            <w:bottom w:val="single" w:sz="2" w:space="0" w:color="D9D9E3"/>
            <w:right w:val="single" w:sz="2" w:space="0" w:color="D9D9E3"/>
          </w:divBdr>
          <w:divsChild>
            <w:div w:id="1484352462">
              <w:marLeft w:val="0"/>
              <w:marRight w:val="0"/>
              <w:marTop w:val="0"/>
              <w:marBottom w:val="0"/>
              <w:divBdr>
                <w:top w:val="single" w:sz="2" w:space="0" w:color="D9D9E3"/>
                <w:left w:val="single" w:sz="2" w:space="0" w:color="D9D9E3"/>
                <w:bottom w:val="single" w:sz="2" w:space="0" w:color="D9D9E3"/>
                <w:right w:val="single" w:sz="2" w:space="0" w:color="D9D9E3"/>
              </w:divBdr>
              <w:divsChild>
                <w:div w:id="967785955">
                  <w:marLeft w:val="0"/>
                  <w:marRight w:val="0"/>
                  <w:marTop w:val="0"/>
                  <w:marBottom w:val="0"/>
                  <w:divBdr>
                    <w:top w:val="single" w:sz="2" w:space="0" w:color="D9D9E3"/>
                    <w:left w:val="single" w:sz="2" w:space="0" w:color="D9D9E3"/>
                    <w:bottom w:val="single" w:sz="2" w:space="0" w:color="D9D9E3"/>
                    <w:right w:val="single" w:sz="2" w:space="0" w:color="D9D9E3"/>
                  </w:divBdr>
                  <w:divsChild>
                    <w:div w:id="205723064">
                      <w:marLeft w:val="0"/>
                      <w:marRight w:val="0"/>
                      <w:marTop w:val="0"/>
                      <w:marBottom w:val="0"/>
                      <w:divBdr>
                        <w:top w:val="single" w:sz="2" w:space="0" w:color="D9D9E3"/>
                        <w:left w:val="single" w:sz="2" w:space="0" w:color="D9D9E3"/>
                        <w:bottom w:val="single" w:sz="2" w:space="0" w:color="D9D9E3"/>
                        <w:right w:val="single" w:sz="2" w:space="0" w:color="D9D9E3"/>
                      </w:divBdr>
                      <w:divsChild>
                        <w:div w:id="2011980917">
                          <w:marLeft w:val="0"/>
                          <w:marRight w:val="0"/>
                          <w:marTop w:val="0"/>
                          <w:marBottom w:val="0"/>
                          <w:divBdr>
                            <w:top w:val="single" w:sz="2" w:space="0" w:color="auto"/>
                            <w:left w:val="single" w:sz="2" w:space="0" w:color="auto"/>
                            <w:bottom w:val="single" w:sz="6" w:space="0" w:color="auto"/>
                            <w:right w:val="single" w:sz="2" w:space="0" w:color="auto"/>
                          </w:divBdr>
                          <w:divsChild>
                            <w:div w:id="1692880541">
                              <w:marLeft w:val="0"/>
                              <w:marRight w:val="0"/>
                              <w:marTop w:val="100"/>
                              <w:marBottom w:val="100"/>
                              <w:divBdr>
                                <w:top w:val="single" w:sz="2" w:space="0" w:color="D9D9E3"/>
                                <w:left w:val="single" w:sz="2" w:space="0" w:color="D9D9E3"/>
                                <w:bottom w:val="single" w:sz="2" w:space="0" w:color="D9D9E3"/>
                                <w:right w:val="single" w:sz="2" w:space="0" w:color="D9D9E3"/>
                              </w:divBdr>
                              <w:divsChild>
                                <w:div w:id="236674918">
                                  <w:marLeft w:val="0"/>
                                  <w:marRight w:val="0"/>
                                  <w:marTop w:val="0"/>
                                  <w:marBottom w:val="0"/>
                                  <w:divBdr>
                                    <w:top w:val="single" w:sz="2" w:space="0" w:color="D9D9E3"/>
                                    <w:left w:val="single" w:sz="2" w:space="0" w:color="D9D9E3"/>
                                    <w:bottom w:val="single" w:sz="2" w:space="0" w:color="D9D9E3"/>
                                    <w:right w:val="single" w:sz="2" w:space="0" w:color="D9D9E3"/>
                                  </w:divBdr>
                                  <w:divsChild>
                                    <w:div w:id="1452280056">
                                      <w:marLeft w:val="0"/>
                                      <w:marRight w:val="0"/>
                                      <w:marTop w:val="0"/>
                                      <w:marBottom w:val="0"/>
                                      <w:divBdr>
                                        <w:top w:val="single" w:sz="2" w:space="0" w:color="D9D9E3"/>
                                        <w:left w:val="single" w:sz="2" w:space="0" w:color="D9D9E3"/>
                                        <w:bottom w:val="single" w:sz="2" w:space="0" w:color="D9D9E3"/>
                                        <w:right w:val="single" w:sz="2" w:space="0" w:color="D9D9E3"/>
                                      </w:divBdr>
                                      <w:divsChild>
                                        <w:div w:id="1579440630">
                                          <w:marLeft w:val="0"/>
                                          <w:marRight w:val="0"/>
                                          <w:marTop w:val="0"/>
                                          <w:marBottom w:val="0"/>
                                          <w:divBdr>
                                            <w:top w:val="single" w:sz="2" w:space="0" w:color="D9D9E3"/>
                                            <w:left w:val="single" w:sz="2" w:space="0" w:color="D9D9E3"/>
                                            <w:bottom w:val="single" w:sz="2" w:space="0" w:color="D9D9E3"/>
                                            <w:right w:val="single" w:sz="2" w:space="0" w:color="D9D9E3"/>
                                          </w:divBdr>
                                          <w:divsChild>
                                            <w:div w:id="961617841">
                                              <w:marLeft w:val="0"/>
                                              <w:marRight w:val="0"/>
                                              <w:marTop w:val="0"/>
                                              <w:marBottom w:val="0"/>
                                              <w:divBdr>
                                                <w:top w:val="single" w:sz="2" w:space="0" w:color="D9D9E3"/>
                                                <w:left w:val="single" w:sz="2" w:space="0" w:color="D9D9E3"/>
                                                <w:bottom w:val="single" w:sz="2" w:space="0" w:color="D9D9E3"/>
                                                <w:right w:val="single" w:sz="2" w:space="0" w:color="D9D9E3"/>
                                              </w:divBdr>
                                              <w:divsChild>
                                                <w:div w:id="12957909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94178404">
      <w:bodyDiv w:val="1"/>
      <w:marLeft w:val="0"/>
      <w:marRight w:val="0"/>
      <w:marTop w:val="0"/>
      <w:marBottom w:val="0"/>
      <w:divBdr>
        <w:top w:val="none" w:sz="0" w:space="0" w:color="auto"/>
        <w:left w:val="none" w:sz="0" w:space="0" w:color="auto"/>
        <w:bottom w:val="none" w:sz="0" w:space="0" w:color="auto"/>
        <w:right w:val="none" w:sz="0" w:space="0" w:color="auto"/>
      </w:divBdr>
    </w:div>
    <w:div w:id="938411592">
      <w:bodyDiv w:val="1"/>
      <w:marLeft w:val="0"/>
      <w:marRight w:val="0"/>
      <w:marTop w:val="0"/>
      <w:marBottom w:val="0"/>
      <w:divBdr>
        <w:top w:val="none" w:sz="0" w:space="0" w:color="auto"/>
        <w:left w:val="none" w:sz="0" w:space="0" w:color="auto"/>
        <w:bottom w:val="none" w:sz="0" w:space="0" w:color="auto"/>
        <w:right w:val="none" w:sz="0" w:space="0" w:color="auto"/>
      </w:divBdr>
    </w:div>
    <w:div w:id="1025522480">
      <w:bodyDiv w:val="1"/>
      <w:marLeft w:val="0"/>
      <w:marRight w:val="0"/>
      <w:marTop w:val="0"/>
      <w:marBottom w:val="0"/>
      <w:divBdr>
        <w:top w:val="none" w:sz="0" w:space="0" w:color="auto"/>
        <w:left w:val="none" w:sz="0" w:space="0" w:color="auto"/>
        <w:bottom w:val="none" w:sz="0" w:space="0" w:color="auto"/>
        <w:right w:val="none" w:sz="0" w:space="0" w:color="auto"/>
      </w:divBdr>
    </w:div>
    <w:div w:id="1043410808">
      <w:bodyDiv w:val="1"/>
      <w:marLeft w:val="0"/>
      <w:marRight w:val="0"/>
      <w:marTop w:val="0"/>
      <w:marBottom w:val="0"/>
      <w:divBdr>
        <w:top w:val="none" w:sz="0" w:space="0" w:color="auto"/>
        <w:left w:val="none" w:sz="0" w:space="0" w:color="auto"/>
        <w:bottom w:val="none" w:sz="0" w:space="0" w:color="auto"/>
        <w:right w:val="none" w:sz="0" w:space="0" w:color="auto"/>
      </w:divBdr>
    </w:div>
    <w:div w:id="1095248892">
      <w:bodyDiv w:val="1"/>
      <w:marLeft w:val="0"/>
      <w:marRight w:val="0"/>
      <w:marTop w:val="0"/>
      <w:marBottom w:val="0"/>
      <w:divBdr>
        <w:top w:val="none" w:sz="0" w:space="0" w:color="auto"/>
        <w:left w:val="none" w:sz="0" w:space="0" w:color="auto"/>
        <w:bottom w:val="none" w:sz="0" w:space="0" w:color="auto"/>
        <w:right w:val="none" w:sz="0" w:space="0" w:color="auto"/>
      </w:divBdr>
    </w:div>
    <w:div w:id="1120684274">
      <w:bodyDiv w:val="1"/>
      <w:marLeft w:val="0"/>
      <w:marRight w:val="0"/>
      <w:marTop w:val="0"/>
      <w:marBottom w:val="0"/>
      <w:divBdr>
        <w:top w:val="none" w:sz="0" w:space="0" w:color="auto"/>
        <w:left w:val="none" w:sz="0" w:space="0" w:color="auto"/>
        <w:bottom w:val="none" w:sz="0" w:space="0" w:color="auto"/>
        <w:right w:val="none" w:sz="0" w:space="0" w:color="auto"/>
      </w:divBdr>
    </w:div>
    <w:div w:id="1395346990">
      <w:bodyDiv w:val="1"/>
      <w:marLeft w:val="0"/>
      <w:marRight w:val="0"/>
      <w:marTop w:val="0"/>
      <w:marBottom w:val="0"/>
      <w:divBdr>
        <w:top w:val="none" w:sz="0" w:space="0" w:color="auto"/>
        <w:left w:val="none" w:sz="0" w:space="0" w:color="auto"/>
        <w:bottom w:val="none" w:sz="0" w:space="0" w:color="auto"/>
        <w:right w:val="none" w:sz="0" w:space="0" w:color="auto"/>
      </w:divBdr>
    </w:div>
    <w:div w:id="1420978172">
      <w:bodyDiv w:val="1"/>
      <w:marLeft w:val="0"/>
      <w:marRight w:val="0"/>
      <w:marTop w:val="0"/>
      <w:marBottom w:val="0"/>
      <w:divBdr>
        <w:top w:val="none" w:sz="0" w:space="0" w:color="auto"/>
        <w:left w:val="none" w:sz="0" w:space="0" w:color="auto"/>
        <w:bottom w:val="none" w:sz="0" w:space="0" w:color="auto"/>
        <w:right w:val="none" w:sz="0" w:space="0" w:color="auto"/>
      </w:divBdr>
    </w:div>
    <w:div w:id="1442914642">
      <w:bodyDiv w:val="1"/>
      <w:marLeft w:val="0"/>
      <w:marRight w:val="0"/>
      <w:marTop w:val="0"/>
      <w:marBottom w:val="0"/>
      <w:divBdr>
        <w:top w:val="none" w:sz="0" w:space="0" w:color="auto"/>
        <w:left w:val="none" w:sz="0" w:space="0" w:color="auto"/>
        <w:bottom w:val="none" w:sz="0" w:space="0" w:color="auto"/>
        <w:right w:val="none" w:sz="0" w:space="0" w:color="auto"/>
      </w:divBdr>
    </w:div>
    <w:div w:id="1707487884">
      <w:bodyDiv w:val="1"/>
      <w:marLeft w:val="0"/>
      <w:marRight w:val="0"/>
      <w:marTop w:val="0"/>
      <w:marBottom w:val="0"/>
      <w:divBdr>
        <w:top w:val="none" w:sz="0" w:space="0" w:color="auto"/>
        <w:left w:val="none" w:sz="0" w:space="0" w:color="auto"/>
        <w:bottom w:val="none" w:sz="0" w:space="0" w:color="auto"/>
        <w:right w:val="none" w:sz="0" w:space="0" w:color="auto"/>
      </w:divBdr>
    </w:div>
    <w:div w:id="1781023598">
      <w:bodyDiv w:val="1"/>
      <w:marLeft w:val="0"/>
      <w:marRight w:val="0"/>
      <w:marTop w:val="0"/>
      <w:marBottom w:val="0"/>
      <w:divBdr>
        <w:top w:val="none" w:sz="0" w:space="0" w:color="auto"/>
        <w:left w:val="none" w:sz="0" w:space="0" w:color="auto"/>
        <w:bottom w:val="none" w:sz="0" w:space="0" w:color="auto"/>
        <w:right w:val="none" w:sz="0" w:space="0" w:color="auto"/>
      </w:divBdr>
    </w:div>
    <w:div w:id="1790666696">
      <w:bodyDiv w:val="1"/>
      <w:marLeft w:val="0"/>
      <w:marRight w:val="0"/>
      <w:marTop w:val="0"/>
      <w:marBottom w:val="0"/>
      <w:divBdr>
        <w:top w:val="none" w:sz="0" w:space="0" w:color="auto"/>
        <w:left w:val="none" w:sz="0" w:space="0" w:color="auto"/>
        <w:bottom w:val="none" w:sz="0" w:space="0" w:color="auto"/>
        <w:right w:val="none" w:sz="0" w:space="0" w:color="auto"/>
      </w:divBdr>
    </w:div>
    <w:div w:id="1824270110">
      <w:bodyDiv w:val="1"/>
      <w:marLeft w:val="0"/>
      <w:marRight w:val="0"/>
      <w:marTop w:val="0"/>
      <w:marBottom w:val="0"/>
      <w:divBdr>
        <w:top w:val="none" w:sz="0" w:space="0" w:color="auto"/>
        <w:left w:val="none" w:sz="0" w:space="0" w:color="auto"/>
        <w:bottom w:val="none" w:sz="0" w:space="0" w:color="auto"/>
        <w:right w:val="none" w:sz="0" w:space="0" w:color="auto"/>
      </w:divBdr>
    </w:div>
    <w:div w:id="1859587732">
      <w:bodyDiv w:val="1"/>
      <w:marLeft w:val="0"/>
      <w:marRight w:val="0"/>
      <w:marTop w:val="0"/>
      <w:marBottom w:val="0"/>
      <w:divBdr>
        <w:top w:val="none" w:sz="0" w:space="0" w:color="auto"/>
        <w:left w:val="none" w:sz="0" w:space="0" w:color="auto"/>
        <w:bottom w:val="none" w:sz="0" w:space="0" w:color="auto"/>
        <w:right w:val="none" w:sz="0" w:space="0" w:color="auto"/>
      </w:divBdr>
    </w:div>
    <w:div w:id="1956254317">
      <w:bodyDiv w:val="1"/>
      <w:marLeft w:val="0"/>
      <w:marRight w:val="0"/>
      <w:marTop w:val="0"/>
      <w:marBottom w:val="0"/>
      <w:divBdr>
        <w:top w:val="none" w:sz="0" w:space="0" w:color="auto"/>
        <w:left w:val="none" w:sz="0" w:space="0" w:color="auto"/>
        <w:bottom w:val="none" w:sz="0" w:space="0" w:color="auto"/>
        <w:right w:val="none" w:sz="0" w:space="0" w:color="auto"/>
      </w:divBdr>
      <w:divsChild>
        <w:div w:id="15615761">
          <w:marLeft w:val="0"/>
          <w:marRight w:val="0"/>
          <w:marTop w:val="0"/>
          <w:marBottom w:val="0"/>
          <w:divBdr>
            <w:top w:val="single" w:sz="2" w:space="0" w:color="D9D9E3"/>
            <w:left w:val="single" w:sz="2" w:space="0" w:color="D9D9E3"/>
            <w:bottom w:val="single" w:sz="2" w:space="0" w:color="D9D9E3"/>
            <w:right w:val="single" w:sz="2" w:space="0" w:color="D9D9E3"/>
          </w:divBdr>
          <w:divsChild>
            <w:div w:id="1497961023">
              <w:marLeft w:val="0"/>
              <w:marRight w:val="0"/>
              <w:marTop w:val="0"/>
              <w:marBottom w:val="0"/>
              <w:divBdr>
                <w:top w:val="single" w:sz="2" w:space="0" w:color="D9D9E3"/>
                <w:left w:val="single" w:sz="2" w:space="0" w:color="D9D9E3"/>
                <w:bottom w:val="single" w:sz="2" w:space="0" w:color="D9D9E3"/>
                <w:right w:val="single" w:sz="2" w:space="0" w:color="D9D9E3"/>
              </w:divBdr>
              <w:divsChild>
                <w:div w:id="1025180114">
                  <w:marLeft w:val="0"/>
                  <w:marRight w:val="0"/>
                  <w:marTop w:val="0"/>
                  <w:marBottom w:val="0"/>
                  <w:divBdr>
                    <w:top w:val="single" w:sz="2" w:space="0" w:color="D9D9E3"/>
                    <w:left w:val="single" w:sz="2" w:space="0" w:color="D9D9E3"/>
                    <w:bottom w:val="single" w:sz="2" w:space="0" w:color="D9D9E3"/>
                    <w:right w:val="single" w:sz="2" w:space="0" w:color="D9D9E3"/>
                  </w:divBdr>
                  <w:divsChild>
                    <w:div w:id="567037792">
                      <w:marLeft w:val="0"/>
                      <w:marRight w:val="0"/>
                      <w:marTop w:val="0"/>
                      <w:marBottom w:val="0"/>
                      <w:divBdr>
                        <w:top w:val="single" w:sz="2" w:space="0" w:color="D9D9E3"/>
                        <w:left w:val="single" w:sz="2" w:space="0" w:color="D9D9E3"/>
                        <w:bottom w:val="single" w:sz="2" w:space="0" w:color="D9D9E3"/>
                        <w:right w:val="single" w:sz="2" w:space="0" w:color="D9D9E3"/>
                      </w:divBdr>
                      <w:divsChild>
                        <w:div w:id="1216282958">
                          <w:marLeft w:val="0"/>
                          <w:marRight w:val="0"/>
                          <w:marTop w:val="0"/>
                          <w:marBottom w:val="0"/>
                          <w:divBdr>
                            <w:top w:val="single" w:sz="2" w:space="0" w:color="auto"/>
                            <w:left w:val="single" w:sz="2" w:space="0" w:color="auto"/>
                            <w:bottom w:val="single" w:sz="6" w:space="0" w:color="auto"/>
                            <w:right w:val="single" w:sz="2" w:space="0" w:color="auto"/>
                          </w:divBdr>
                          <w:divsChild>
                            <w:div w:id="919824967">
                              <w:marLeft w:val="0"/>
                              <w:marRight w:val="0"/>
                              <w:marTop w:val="100"/>
                              <w:marBottom w:val="100"/>
                              <w:divBdr>
                                <w:top w:val="single" w:sz="2" w:space="0" w:color="D9D9E3"/>
                                <w:left w:val="single" w:sz="2" w:space="0" w:color="D9D9E3"/>
                                <w:bottom w:val="single" w:sz="2" w:space="0" w:color="D9D9E3"/>
                                <w:right w:val="single" w:sz="2" w:space="0" w:color="D9D9E3"/>
                              </w:divBdr>
                              <w:divsChild>
                                <w:div w:id="171074668">
                                  <w:marLeft w:val="0"/>
                                  <w:marRight w:val="0"/>
                                  <w:marTop w:val="0"/>
                                  <w:marBottom w:val="0"/>
                                  <w:divBdr>
                                    <w:top w:val="single" w:sz="2" w:space="0" w:color="D9D9E3"/>
                                    <w:left w:val="single" w:sz="2" w:space="0" w:color="D9D9E3"/>
                                    <w:bottom w:val="single" w:sz="2" w:space="0" w:color="D9D9E3"/>
                                    <w:right w:val="single" w:sz="2" w:space="0" w:color="D9D9E3"/>
                                  </w:divBdr>
                                  <w:divsChild>
                                    <w:div w:id="821433409">
                                      <w:marLeft w:val="0"/>
                                      <w:marRight w:val="0"/>
                                      <w:marTop w:val="0"/>
                                      <w:marBottom w:val="0"/>
                                      <w:divBdr>
                                        <w:top w:val="single" w:sz="2" w:space="0" w:color="D9D9E3"/>
                                        <w:left w:val="single" w:sz="2" w:space="0" w:color="D9D9E3"/>
                                        <w:bottom w:val="single" w:sz="2" w:space="0" w:color="D9D9E3"/>
                                        <w:right w:val="single" w:sz="2" w:space="0" w:color="D9D9E3"/>
                                      </w:divBdr>
                                      <w:divsChild>
                                        <w:div w:id="1337923700">
                                          <w:marLeft w:val="0"/>
                                          <w:marRight w:val="0"/>
                                          <w:marTop w:val="0"/>
                                          <w:marBottom w:val="0"/>
                                          <w:divBdr>
                                            <w:top w:val="single" w:sz="2" w:space="0" w:color="D9D9E3"/>
                                            <w:left w:val="single" w:sz="2" w:space="0" w:color="D9D9E3"/>
                                            <w:bottom w:val="single" w:sz="2" w:space="0" w:color="D9D9E3"/>
                                            <w:right w:val="single" w:sz="2" w:space="0" w:color="D9D9E3"/>
                                          </w:divBdr>
                                          <w:divsChild>
                                            <w:div w:id="1071073781">
                                              <w:marLeft w:val="0"/>
                                              <w:marRight w:val="0"/>
                                              <w:marTop w:val="0"/>
                                              <w:marBottom w:val="0"/>
                                              <w:divBdr>
                                                <w:top w:val="single" w:sz="2" w:space="0" w:color="D9D9E3"/>
                                                <w:left w:val="single" w:sz="2" w:space="0" w:color="D9D9E3"/>
                                                <w:bottom w:val="single" w:sz="2" w:space="0" w:color="D9D9E3"/>
                                                <w:right w:val="single" w:sz="2" w:space="0" w:color="D9D9E3"/>
                                              </w:divBdr>
                                              <w:divsChild>
                                                <w:div w:id="11900982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706100922">
          <w:marLeft w:val="0"/>
          <w:marRight w:val="0"/>
          <w:marTop w:val="0"/>
          <w:marBottom w:val="0"/>
          <w:divBdr>
            <w:top w:val="none" w:sz="0" w:space="0" w:color="auto"/>
            <w:left w:val="none" w:sz="0" w:space="0" w:color="auto"/>
            <w:bottom w:val="none" w:sz="0" w:space="0" w:color="auto"/>
            <w:right w:val="none" w:sz="0" w:space="0" w:color="auto"/>
          </w:divBdr>
        </w:div>
      </w:divsChild>
    </w:div>
    <w:div w:id="2044862375">
      <w:bodyDiv w:val="1"/>
      <w:marLeft w:val="0"/>
      <w:marRight w:val="0"/>
      <w:marTop w:val="0"/>
      <w:marBottom w:val="0"/>
      <w:divBdr>
        <w:top w:val="none" w:sz="0" w:space="0" w:color="auto"/>
        <w:left w:val="none" w:sz="0" w:space="0" w:color="auto"/>
        <w:bottom w:val="none" w:sz="0" w:space="0" w:color="auto"/>
        <w:right w:val="none" w:sz="0" w:space="0" w:color="auto"/>
      </w:divBdr>
    </w:div>
    <w:div w:id="2047487474">
      <w:bodyDiv w:val="1"/>
      <w:marLeft w:val="0"/>
      <w:marRight w:val="0"/>
      <w:marTop w:val="0"/>
      <w:marBottom w:val="0"/>
      <w:divBdr>
        <w:top w:val="none" w:sz="0" w:space="0" w:color="auto"/>
        <w:left w:val="none" w:sz="0" w:space="0" w:color="auto"/>
        <w:bottom w:val="none" w:sz="0" w:space="0" w:color="auto"/>
        <w:right w:val="none" w:sz="0" w:space="0" w:color="auto"/>
      </w:divBdr>
    </w:div>
    <w:div w:id="2066024726">
      <w:bodyDiv w:val="1"/>
      <w:marLeft w:val="0"/>
      <w:marRight w:val="0"/>
      <w:marTop w:val="0"/>
      <w:marBottom w:val="0"/>
      <w:divBdr>
        <w:top w:val="none" w:sz="0" w:space="0" w:color="auto"/>
        <w:left w:val="none" w:sz="0" w:space="0" w:color="auto"/>
        <w:bottom w:val="none" w:sz="0" w:space="0" w:color="auto"/>
        <w:right w:val="none" w:sz="0" w:space="0" w:color="auto"/>
      </w:divBdr>
    </w:div>
    <w:div w:id="2139882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footer" Target="footer9.xml"/><Relationship Id="rId42" Type="http://schemas.openxmlformats.org/officeDocument/2006/relationships/header" Target="header6.xml"/><Relationship Id="rId47" Type="http://schemas.openxmlformats.org/officeDocument/2006/relationships/footer" Target="footer18.xml"/><Relationship Id="rId63" Type="http://schemas.openxmlformats.org/officeDocument/2006/relationships/header" Target="header12.xml"/><Relationship Id="rId68" Type="http://schemas.openxmlformats.org/officeDocument/2006/relationships/hyperlink" Target="https://blog.logrocket.com/product-management/what-stakeholder-management-tools-techniques/" TargetMode="Externa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5.xml"/><Relationship Id="rId29" Type="http://schemas.openxmlformats.org/officeDocument/2006/relationships/image" Target="media/image9.svg"/><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footer" Target="footer10.xml"/><Relationship Id="rId37" Type="http://schemas.openxmlformats.org/officeDocument/2006/relationships/image" Target="media/image12.png"/><Relationship Id="rId40" Type="http://schemas.openxmlformats.org/officeDocument/2006/relationships/footer" Target="footer14.xml"/><Relationship Id="rId45" Type="http://schemas.openxmlformats.org/officeDocument/2006/relationships/header" Target="header8.xml"/><Relationship Id="rId53" Type="http://schemas.openxmlformats.org/officeDocument/2006/relationships/image" Target="media/image16.jpeg"/><Relationship Id="rId58" Type="http://schemas.openxmlformats.org/officeDocument/2006/relationships/header" Target="header10.xml"/><Relationship Id="rId66" Type="http://schemas.openxmlformats.org/officeDocument/2006/relationships/header" Target="header13.xml"/><Relationship Id="rId5" Type="http://schemas.openxmlformats.org/officeDocument/2006/relationships/numbering" Target="numbering.xml"/><Relationship Id="rId61" Type="http://schemas.openxmlformats.org/officeDocument/2006/relationships/footer" Target="footer22.xml"/><Relationship Id="rId19" Type="http://schemas.openxmlformats.org/officeDocument/2006/relationships/footer" Target="footer7.xml"/><Relationship Id="rId14" Type="http://schemas.openxmlformats.org/officeDocument/2006/relationships/header" Target="header1.xml"/><Relationship Id="rId22" Type="http://schemas.openxmlformats.org/officeDocument/2006/relationships/image" Target="media/image2.png"/><Relationship Id="rId27" Type="http://schemas.openxmlformats.org/officeDocument/2006/relationships/image" Target="media/image7.svg"/><Relationship Id="rId30" Type="http://schemas.openxmlformats.org/officeDocument/2006/relationships/image" Target="media/image10.png"/><Relationship Id="rId35" Type="http://schemas.openxmlformats.org/officeDocument/2006/relationships/footer" Target="footer12.xml"/><Relationship Id="rId43" Type="http://schemas.openxmlformats.org/officeDocument/2006/relationships/footer" Target="footer16.xml"/><Relationship Id="rId48" Type="http://schemas.openxmlformats.org/officeDocument/2006/relationships/header" Target="header9.xml"/><Relationship Id="rId56" Type="http://schemas.openxmlformats.org/officeDocument/2006/relationships/image" Target="media/image19.jpg"/><Relationship Id="rId64" Type="http://schemas.openxmlformats.org/officeDocument/2006/relationships/footer" Target="footer23.xml"/><Relationship Id="rId69" Type="http://schemas.openxmlformats.org/officeDocument/2006/relationships/hyperlink" Target="https://blog.logrocket.com/product-management/what-stakeholder-management-tools-techniques/" TargetMode="External"/><Relationship Id="rId8" Type="http://schemas.openxmlformats.org/officeDocument/2006/relationships/webSettings" Target="webSettings.xml"/><Relationship Id="rId51" Type="http://schemas.openxmlformats.org/officeDocument/2006/relationships/image" Target="media/image14.jpeg"/><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image" Target="media/image5.svg"/><Relationship Id="rId33" Type="http://schemas.openxmlformats.org/officeDocument/2006/relationships/header" Target="header3.xml"/><Relationship Id="rId38" Type="http://schemas.openxmlformats.org/officeDocument/2006/relationships/header" Target="header4.xml"/><Relationship Id="rId46" Type="http://schemas.openxmlformats.org/officeDocument/2006/relationships/footer" Target="footer17.xml"/><Relationship Id="rId59" Type="http://schemas.openxmlformats.org/officeDocument/2006/relationships/footer" Target="footer20.xml"/><Relationship Id="rId67" Type="http://schemas.openxmlformats.org/officeDocument/2006/relationships/footer" Target="footer25.xml"/><Relationship Id="rId20" Type="http://schemas.openxmlformats.org/officeDocument/2006/relationships/footer" Target="footer8.xml"/><Relationship Id="rId41" Type="http://schemas.openxmlformats.org/officeDocument/2006/relationships/footer" Target="footer15.xml"/><Relationship Id="rId54" Type="http://schemas.openxmlformats.org/officeDocument/2006/relationships/image" Target="media/image17.jpeg"/><Relationship Id="rId62" Type="http://schemas.openxmlformats.org/officeDocument/2006/relationships/header" Target="header11.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4.xml"/><Relationship Id="rId23" Type="http://schemas.openxmlformats.org/officeDocument/2006/relationships/image" Target="media/image3.svg"/><Relationship Id="rId28" Type="http://schemas.openxmlformats.org/officeDocument/2006/relationships/image" Target="media/image8.png"/><Relationship Id="rId36" Type="http://schemas.openxmlformats.org/officeDocument/2006/relationships/footer" Target="footer13.xml"/><Relationship Id="rId49" Type="http://schemas.openxmlformats.org/officeDocument/2006/relationships/footer" Target="footer19.xml"/><Relationship Id="rId57" Type="http://schemas.openxmlformats.org/officeDocument/2006/relationships/image" Target="media/image20.jpeg"/><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header" Target="header7.xml"/><Relationship Id="rId52" Type="http://schemas.openxmlformats.org/officeDocument/2006/relationships/image" Target="media/image15.jpeg"/><Relationship Id="rId60" Type="http://schemas.openxmlformats.org/officeDocument/2006/relationships/footer" Target="footer21.xml"/><Relationship Id="rId65" Type="http://schemas.openxmlformats.org/officeDocument/2006/relationships/footer" Target="footer2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header" Target="header2.xml"/><Relationship Id="rId39" Type="http://schemas.openxmlformats.org/officeDocument/2006/relationships/header" Target="header5.xml"/><Relationship Id="rId34" Type="http://schemas.openxmlformats.org/officeDocument/2006/relationships/footer" Target="footer11.xml"/><Relationship Id="rId50" Type="http://schemas.openxmlformats.org/officeDocument/2006/relationships/image" Target="media/image13.png"/><Relationship Id="rId55" Type="http://schemas.openxmlformats.org/officeDocument/2006/relationships/image" Target="media/image18.jpeg"/></Relationships>
</file>

<file path=word/_rels/footer24.xml.rels><?xml version="1.0" encoding="UTF-8" standalone="yes"?>
<Relationships xmlns="http://schemas.openxmlformats.org/package/2006/relationships"><Relationship Id="rId1" Type="http://schemas.openxmlformats.org/officeDocument/2006/relationships/image" Target="media/image2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T Theme Colours">
      <a:dk1>
        <a:sysClr val="windowText" lastClr="000000"/>
      </a:dk1>
      <a:lt1>
        <a:sysClr val="window" lastClr="FFFFFF"/>
      </a:lt1>
      <a:dk2>
        <a:srgbClr val="747678"/>
      </a:dk2>
      <a:lt2>
        <a:srgbClr val="747678"/>
      </a:lt2>
      <a:accent1>
        <a:srgbClr val="4F2D7F"/>
      </a:accent1>
      <a:accent2>
        <a:srgbClr val="C8BEAF"/>
      </a:accent2>
      <a:accent3>
        <a:srgbClr val="00A7B5"/>
      </a:accent3>
      <a:accent4>
        <a:srgbClr val="FF7D1E"/>
      </a:accent4>
      <a:accent5>
        <a:srgbClr val="9BD732"/>
      </a:accent5>
      <a:accent6>
        <a:srgbClr val="E92841"/>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896F8ED353E04BBE1E845D6FA2DB07" ma:contentTypeVersion="31" ma:contentTypeDescription="Create a new document." ma:contentTypeScope="" ma:versionID="f61157702d67c0d99719a28c1f24017e">
  <xsd:schema xmlns:xsd="http://www.w3.org/2001/XMLSchema" xmlns:xs="http://www.w3.org/2001/XMLSchema" xmlns:p="http://schemas.microsoft.com/office/2006/metadata/properties" xmlns:ns2="c1fdd505-2570-46c2-bd04-3e0f2d874cf5" xmlns:ns3="b94100e2-c3f4-49a1-8424-76c4e463eaf9" xmlns:ns4="753847eb-31e4-435c-8b66-5fa5474ffe51" targetNamespace="http://schemas.microsoft.com/office/2006/metadata/properties" ma:root="true" ma:fieldsID="732f14d0a8ffb7ec2b853abf36afe7ae" ns2:_="" ns3:_="" ns4:_="">
    <xsd:import namespace="c1fdd505-2570-46c2-bd04-3e0f2d874cf5"/>
    <xsd:import namespace="b94100e2-c3f4-49a1-8424-76c4e463eaf9"/>
    <xsd:import namespace="753847eb-31e4-435c-8b66-5fa5474ffe51"/>
    <xsd:element name="properties">
      <xsd:complexType>
        <xsd:sequence>
          <xsd:element name="documentManagement">
            <xsd:complexType>
              <xsd:all>
                <xsd:element ref="ns2:j78542b1fffc4a1c84659474212e3133"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j78542b1fffc4a1c84659474212e3133" ma:index="9" nillable="true" ma:taxonomy="true" ma:internalName="j78542b1fffc4a1c84659474212e3133" ma:taxonomyFieldName="ADBContentGroup" ma:displayName="Content Group" ma:readOnly="false" ma:default="3;#SARD|a13f4053-9a56-4b97-976f-1e0f1ebea59b"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94100e2-c3f4-49a1-8424-76c4e463ea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false">
      <xsd:simpleType>
        <xsd:restriction base="dms:Note"/>
      </xsd:simpleType>
    </xsd:element>
    <xsd:element name="MediaServiceFastMetadata" ma:index="11" nillable="true" ma:displayName="MediaServiceFastMetadata" ma:hidden="true" ma:internalName="MediaServiceFastMetadata" ma:readOnly="fals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3847eb-31e4-435c-8b66-5fa5474ffe5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4100e2-c3f4-49a1-8424-76c4e463eaf9">
      <Terms xmlns="http://schemas.microsoft.com/office/infopath/2007/PartnerControls"/>
    </lcf76f155ced4ddcb4097134ff3c332f>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SARD</TermName>
          <TermId xmlns="http://schemas.microsoft.com/office/infopath/2007/PartnerControls">a13f4053-9a56-4b97-976f-1e0f1ebea59b</TermId>
        </TermInfo>
      </Terms>
    </j78542b1fffc4a1c84659474212e3133>
    <MediaServiceMetadata xmlns="b94100e2-c3f4-49a1-8424-76c4e463eaf9" xsi:nil="true"/>
    <MediaServiceFastMetadata xmlns="b94100e2-c3f4-49a1-8424-76c4e463eaf9" xsi:nil="true"/>
  </documentManagement>
</p:properties>
</file>

<file path=customXml/itemProps1.xml><?xml version="1.0" encoding="utf-8"?>
<ds:datastoreItem xmlns:ds="http://schemas.openxmlformats.org/officeDocument/2006/customXml" ds:itemID="{9F956B35-D7D6-4619-8238-F22DCEBE2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b94100e2-c3f4-49a1-8424-76c4e463eaf9"/>
    <ds:schemaRef ds:uri="753847eb-31e4-435c-8b66-5fa5474ffe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F7F6C4-C6E9-4C1A-9E58-0DED638B827B}">
  <ds:schemaRefs>
    <ds:schemaRef ds:uri="http://schemas.microsoft.com/sharepoint/v3/contenttype/forms"/>
  </ds:schemaRefs>
</ds:datastoreItem>
</file>

<file path=customXml/itemProps3.xml><?xml version="1.0" encoding="utf-8"?>
<ds:datastoreItem xmlns:ds="http://schemas.openxmlformats.org/officeDocument/2006/customXml" ds:itemID="{3C688EA3-2624-4212-9D94-4A1010227076}">
  <ds:schemaRefs>
    <ds:schemaRef ds:uri="http://schemas.openxmlformats.org/officeDocument/2006/bibliography"/>
  </ds:schemaRefs>
</ds:datastoreItem>
</file>

<file path=customXml/itemProps4.xml><?xml version="1.0" encoding="utf-8"?>
<ds:datastoreItem xmlns:ds="http://schemas.openxmlformats.org/officeDocument/2006/customXml" ds:itemID="{0AEF293F-9F72-4B10-B720-C46EFEAEE424}">
  <ds:schemaRefs>
    <ds:schemaRef ds:uri="http://schemas.microsoft.com/office/2006/metadata/properties"/>
    <ds:schemaRef ds:uri="http://schemas.microsoft.com/office/infopath/2007/PartnerControls"/>
    <ds:schemaRef ds:uri="b94100e2-c3f4-49a1-8424-76c4e463eaf9"/>
    <ds:schemaRef ds:uri="c1fdd505-2570-46c2-bd04-3e0f2d874cf5"/>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74</Pages>
  <Words>15757</Words>
  <Characters>89817</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105364</CharactersWithSpaces>
  <SharedDoc>false</SharedDoc>
  <HLinks>
    <vt:vector size="468" baseType="variant">
      <vt:variant>
        <vt:i4>2949155</vt:i4>
      </vt:variant>
      <vt:variant>
        <vt:i4>534</vt:i4>
      </vt:variant>
      <vt:variant>
        <vt:i4>0</vt:i4>
      </vt:variant>
      <vt:variant>
        <vt:i4>5</vt:i4>
      </vt:variant>
      <vt:variant>
        <vt:lpwstr>https://blog.logrocket.com/product-management/what-stakeholder-management-tools-techniques/</vt:lpwstr>
      </vt:variant>
      <vt:variant>
        <vt:lpwstr/>
      </vt:variant>
      <vt:variant>
        <vt:i4>2949155</vt:i4>
      </vt:variant>
      <vt:variant>
        <vt:i4>531</vt:i4>
      </vt:variant>
      <vt:variant>
        <vt:i4>0</vt:i4>
      </vt:variant>
      <vt:variant>
        <vt:i4>5</vt:i4>
      </vt:variant>
      <vt:variant>
        <vt:lpwstr>https://blog.logrocket.com/product-management/what-stakeholder-management-tools-techniques/</vt:lpwstr>
      </vt:variant>
      <vt:variant>
        <vt:lpwstr/>
      </vt:variant>
      <vt:variant>
        <vt:i4>1703996</vt:i4>
      </vt:variant>
      <vt:variant>
        <vt:i4>467</vt:i4>
      </vt:variant>
      <vt:variant>
        <vt:i4>0</vt:i4>
      </vt:variant>
      <vt:variant>
        <vt:i4>5</vt:i4>
      </vt:variant>
      <vt:variant>
        <vt:lpwstr/>
      </vt:variant>
      <vt:variant>
        <vt:lpwstr>_Toc190441918</vt:lpwstr>
      </vt:variant>
      <vt:variant>
        <vt:i4>1703996</vt:i4>
      </vt:variant>
      <vt:variant>
        <vt:i4>461</vt:i4>
      </vt:variant>
      <vt:variant>
        <vt:i4>0</vt:i4>
      </vt:variant>
      <vt:variant>
        <vt:i4>5</vt:i4>
      </vt:variant>
      <vt:variant>
        <vt:lpwstr/>
      </vt:variant>
      <vt:variant>
        <vt:lpwstr>_Toc190441917</vt:lpwstr>
      </vt:variant>
      <vt:variant>
        <vt:i4>1703996</vt:i4>
      </vt:variant>
      <vt:variant>
        <vt:i4>455</vt:i4>
      </vt:variant>
      <vt:variant>
        <vt:i4>0</vt:i4>
      </vt:variant>
      <vt:variant>
        <vt:i4>5</vt:i4>
      </vt:variant>
      <vt:variant>
        <vt:lpwstr/>
      </vt:variant>
      <vt:variant>
        <vt:lpwstr>_Toc190441916</vt:lpwstr>
      </vt:variant>
      <vt:variant>
        <vt:i4>1703996</vt:i4>
      </vt:variant>
      <vt:variant>
        <vt:i4>449</vt:i4>
      </vt:variant>
      <vt:variant>
        <vt:i4>0</vt:i4>
      </vt:variant>
      <vt:variant>
        <vt:i4>5</vt:i4>
      </vt:variant>
      <vt:variant>
        <vt:lpwstr/>
      </vt:variant>
      <vt:variant>
        <vt:lpwstr>_Toc190441915</vt:lpwstr>
      </vt:variant>
      <vt:variant>
        <vt:i4>1703996</vt:i4>
      </vt:variant>
      <vt:variant>
        <vt:i4>443</vt:i4>
      </vt:variant>
      <vt:variant>
        <vt:i4>0</vt:i4>
      </vt:variant>
      <vt:variant>
        <vt:i4>5</vt:i4>
      </vt:variant>
      <vt:variant>
        <vt:lpwstr/>
      </vt:variant>
      <vt:variant>
        <vt:lpwstr>_Toc190441914</vt:lpwstr>
      </vt:variant>
      <vt:variant>
        <vt:i4>1703996</vt:i4>
      </vt:variant>
      <vt:variant>
        <vt:i4>437</vt:i4>
      </vt:variant>
      <vt:variant>
        <vt:i4>0</vt:i4>
      </vt:variant>
      <vt:variant>
        <vt:i4>5</vt:i4>
      </vt:variant>
      <vt:variant>
        <vt:lpwstr/>
      </vt:variant>
      <vt:variant>
        <vt:lpwstr>_Toc190441913</vt:lpwstr>
      </vt:variant>
      <vt:variant>
        <vt:i4>1703996</vt:i4>
      </vt:variant>
      <vt:variant>
        <vt:i4>431</vt:i4>
      </vt:variant>
      <vt:variant>
        <vt:i4>0</vt:i4>
      </vt:variant>
      <vt:variant>
        <vt:i4>5</vt:i4>
      </vt:variant>
      <vt:variant>
        <vt:lpwstr/>
      </vt:variant>
      <vt:variant>
        <vt:lpwstr>_Toc190441912</vt:lpwstr>
      </vt:variant>
      <vt:variant>
        <vt:i4>1703996</vt:i4>
      </vt:variant>
      <vt:variant>
        <vt:i4>425</vt:i4>
      </vt:variant>
      <vt:variant>
        <vt:i4>0</vt:i4>
      </vt:variant>
      <vt:variant>
        <vt:i4>5</vt:i4>
      </vt:variant>
      <vt:variant>
        <vt:lpwstr/>
      </vt:variant>
      <vt:variant>
        <vt:lpwstr>_Toc190441911</vt:lpwstr>
      </vt:variant>
      <vt:variant>
        <vt:i4>1703996</vt:i4>
      </vt:variant>
      <vt:variant>
        <vt:i4>419</vt:i4>
      </vt:variant>
      <vt:variant>
        <vt:i4>0</vt:i4>
      </vt:variant>
      <vt:variant>
        <vt:i4>5</vt:i4>
      </vt:variant>
      <vt:variant>
        <vt:lpwstr/>
      </vt:variant>
      <vt:variant>
        <vt:lpwstr>_Toc190441910</vt:lpwstr>
      </vt:variant>
      <vt:variant>
        <vt:i4>1769532</vt:i4>
      </vt:variant>
      <vt:variant>
        <vt:i4>413</vt:i4>
      </vt:variant>
      <vt:variant>
        <vt:i4>0</vt:i4>
      </vt:variant>
      <vt:variant>
        <vt:i4>5</vt:i4>
      </vt:variant>
      <vt:variant>
        <vt:lpwstr/>
      </vt:variant>
      <vt:variant>
        <vt:lpwstr>_Toc190441909</vt:lpwstr>
      </vt:variant>
      <vt:variant>
        <vt:i4>1769532</vt:i4>
      </vt:variant>
      <vt:variant>
        <vt:i4>407</vt:i4>
      </vt:variant>
      <vt:variant>
        <vt:i4>0</vt:i4>
      </vt:variant>
      <vt:variant>
        <vt:i4>5</vt:i4>
      </vt:variant>
      <vt:variant>
        <vt:lpwstr/>
      </vt:variant>
      <vt:variant>
        <vt:lpwstr>_Toc190441908</vt:lpwstr>
      </vt:variant>
      <vt:variant>
        <vt:i4>1769532</vt:i4>
      </vt:variant>
      <vt:variant>
        <vt:i4>401</vt:i4>
      </vt:variant>
      <vt:variant>
        <vt:i4>0</vt:i4>
      </vt:variant>
      <vt:variant>
        <vt:i4>5</vt:i4>
      </vt:variant>
      <vt:variant>
        <vt:lpwstr/>
      </vt:variant>
      <vt:variant>
        <vt:lpwstr>_Toc190441907</vt:lpwstr>
      </vt:variant>
      <vt:variant>
        <vt:i4>1769532</vt:i4>
      </vt:variant>
      <vt:variant>
        <vt:i4>395</vt:i4>
      </vt:variant>
      <vt:variant>
        <vt:i4>0</vt:i4>
      </vt:variant>
      <vt:variant>
        <vt:i4>5</vt:i4>
      </vt:variant>
      <vt:variant>
        <vt:lpwstr/>
      </vt:variant>
      <vt:variant>
        <vt:lpwstr>_Toc190441906</vt:lpwstr>
      </vt:variant>
      <vt:variant>
        <vt:i4>1769532</vt:i4>
      </vt:variant>
      <vt:variant>
        <vt:i4>389</vt:i4>
      </vt:variant>
      <vt:variant>
        <vt:i4>0</vt:i4>
      </vt:variant>
      <vt:variant>
        <vt:i4>5</vt:i4>
      </vt:variant>
      <vt:variant>
        <vt:lpwstr/>
      </vt:variant>
      <vt:variant>
        <vt:lpwstr>_Toc190441905</vt:lpwstr>
      </vt:variant>
      <vt:variant>
        <vt:i4>1769532</vt:i4>
      </vt:variant>
      <vt:variant>
        <vt:i4>383</vt:i4>
      </vt:variant>
      <vt:variant>
        <vt:i4>0</vt:i4>
      </vt:variant>
      <vt:variant>
        <vt:i4>5</vt:i4>
      </vt:variant>
      <vt:variant>
        <vt:lpwstr/>
      </vt:variant>
      <vt:variant>
        <vt:lpwstr>_Toc190441904</vt:lpwstr>
      </vt:variant>
      <vt:variant>
        <vt:i4>1769532</vt:i4>
      </vt:variant>
      <vt:variant>
        <vt:i4>377</vt:i4>
      </vt:variant>
      <vt:variant>
        <vt:i4>0</vt:i4>
      </vt:variant>
      <vt:variant>
        <vt:i4>5</vt:i4>
      </vt:variant>
      <vt:variant>
        <vt:lpwstr/>
      </vt:variant>
      <vt:variant>
        <vt:lpwstr>_Toc190441903</vt:lpwstr>
      </vt:variant>
      <vt:variant>
        <vt:i4>1966141</vt:i4>
      </vt:variant>
      <vt:variant>
        <vt:i4>368</vt:i4>
      </vt:variant>
      <vt:variant>
        <vt:i4>0</vt:i4>
      </vt:variant>
      <vt:variant>
        <vt:i4>5</vt:i4>
      </vt:variant>
      <vt:variant>
        <vt:lpwstr/>
      </vt:variant>
      <vt:variant>
        <vt:lpwstr>_Toc190441854</vt:lpwstr>
      </vt:variant>
      <vt:variant>
        <vt:i4>1966141</vt:i4>
      </vt:variant>
      <vt:variant>
        <vt:i4>362</vt:i4>
      </vt:variant>
      <vt:variant>
        <vt:i4>0</vt:i4>
      </vt:variant>
      <vt:variant>
        <vt:i4>5</vt:i4>
      </vt:variant>
      <vt:variant>
        <vt:lpwstr/>
      </vt:variant>
      <vt:variant>
        <vt:lpwstr>_Toc190441853</vt:lpwstr>
      </vt:variant>
      <vt:variant>
        <vt:i4>1966141</vt:i4>
      </vt:variant>
      <vt:variant>
        <vt:i4>356</vt:i4>
      </vt:variant>
      <vt:variant>
        <vt:i4>0</vt:i4>
      </vt:variant>
      <vt:variant>
        <vt:i4>5</vt:i4>
      </vt:variant>
      <vt:variant>
        <vt:lpwstr/>
      </vt:variant>
      <vt:variant>
        <vt:lpwstr>_Toc190441852</vt:lpwstr>
      </vt:variant>
      <vt:variant>
        <vt:i4>2031677</vt:i4>
      </vt:variant>
      <vt:variant>
        <vt:i4>347</vt:i4>
      </vt:variant>
      <vt:variant>
        <vt:i4>0</vt:i4>
      </vt:variant>
      <vt:variant>
        <vt:i4>5</vt:i4>
      </vt:variant>
      <vt:variant>
        <vt:lpwstr/>
      </vt:variant>
      <vt:variant>
        <vt:lpwstr>_Toc190441843</vt:lpwstr>
      </vt:variant>
      <vt:variant>
        <vt:i4>2031677</vt:i4>
      </vt:variant>
      <vt:variant>
        <vt:i4>341</vt:i4>
      </vt:variant>
      <vt:variant>
        <vt:i4>0</vt:i4>
      </vt:variant>
      <vt:variant>
        <vt:i4>5</vt:i4>
      </vt:variant>
      <vt:variant>
        <vt:lpwstr/>
      </vt:variant>
      <vt:variant>
        <vt:lpwstr>_Toc190441842</vt:lpwstr>
      </vt:variant>
      <vt:variant>
        <vt:i4>2031677</vt:i4>
      </vt:variant>
      <vt:variant>
        <vt:i4>335</vt:i4>
      </vt:variant>
      <vt:variant>
        <vt:i4>0</vt:i4>
      </vt:variant>
      <vt:variant>
        <vt:i4>5</vt:i4>
      </vt:variant>
      <vt:variant>
        <vt:lpwstr/>
      </vt:variant>
      <vt:variant>
        <vt:lpwstr>_Toc190441841</vt:lpwstr>
      </vt:variant>
      <vt:variant>
        <vt:i4>2031677</vt:i4>
      </vt:variant>
      <vt:variant>
        <vt:i4>329</vt:i4>
      </vt:variant>
      <vt:variant>
        <vt:i4>0</vt:i4>
      </vt:variant>
      <vt:variant>
        <vt:i4>5</vt:i4>
      </vt:variant>
      <vt:variant>
        <vt:lpwstr/>
      </vt:variant>
      <vt:variant>
        <vt:lpwstr>_Toc190441840</vt:lpwstr>
      </vt:variant>
      <vt:variant>
        <vt:i4>1572925</vt:i4>
      </vt:variant>
      <vt:variant>
        <vt:i4>323</vt:i4>
      </vt:variant>
      <vt:variant>
        <vt:i4>0</vt:i4>
      </vt:variant>
      <vt:variant>
        <vt:i4>5</vt:i4>
      </vt:variant>
      <vt:variant>
        <vt:lpwstr/>
      </vt:variant>
      <vt:variant>
        <vt:lpwstr>_Toc190441839</vt:lpwstr>
      </vt:variant>
      <vt:variant>
        <vt:i4>1572925</vt:i4>
      </vt:variant>
      <vt:variant>
        <vt:i4>317</vt:i4>
      </vt:variant>
      <vt:variant>
        <vt:i4>0</vt:i4>
      </vt:variant>
      <vt:variant>
        <vt:i4>5</vt:i4>
      </vt:variant>
      <vt:variant>
        <vt:lpwstr/>
      </vt:variant>
      <vt:variant>
        <vt:lpwstr>_Toc190441838</vt:lpwstr>
      </vt:variant>
      <vt:variant>
        <vt:i4>1572925</vt:i4>
      </vt:variant>
      <vt:variant>
        <vt:i4>311</vt:i4>
      </vt:variant>
      <vt:variant>
        <vt:i4>0</vt:i4>
      </vt:variant>
      <vt:variant>
        <vt:i4>5</vt:i4>
      </vt:variant>
      <vt:variant>
        <vt:lpwstr/>
      </vt:variant>
      <vt:variant>
        <vt:lpwstr>_Toc190441837</vt:lpwstr>
      </vt:variant>
      <vt:variant>
        <vt:i4>1572925</vt:i4>
      </vt:variant>
      <vt:variant>
        <vt:i4>305</vt:i4>
      </vt:variant>
      <vt:variant>
        <vt:i4>0</vt:i4>
      </vt:variant>
      <vt:variant>
        <vt:i4>5</vt:i4>
      </vt:variant>
      <vt:variant>
        <vt:lpwstr/>
      </vt:variant>
      <vt:variant>
        <vt:lpwstr>_Toc190441836</vt:lpwstr>
      </vt:variant>
      <vt:variant>
        <vt:i4>1572925</vt:i4>
      </vt:variant>
      <vt:variant>
        <vt:i4>299</vt:i4>
      </vt:variant>
      <vt:variant>
        <vt:i4>0</vt:i4>
      </vt:variant>
      <vt:variant>
        <vt:i4>5</vt:i4>
      </vt:variant>
      <vt:variant>
        <vt:lpwstr/>
      </vt:variant>
      <vt:variant>
        <vt:lpwstr>_Toc190441835</vt:lpwstr>
      </vt:variant>
      <vt:variant>
        <vt:i4>1572925</vt:i4>
      </vt:variant>
      <vt:variant>
        <vt:i4>293</vt:i4>
      </vt:variant>
      <vt:variant>
        <vt:i4>0</vt:i4>
      </vt:variant>
      <vt:variant>
        <vt:i4>5</vt:i4>
      </vt:variant>
      <vt:variant>
        <vt:lpwstr/>
      </vt:variant>
      <vt:variant>
        <vt:lpwstr>_Toc190441834</vt:lpwstr>
      </vt:variant>
      <vt:variant>
        <vt:i4>1572925</vt:i4>
      </vt:variant>
      <vt:variant>
        <vt:i4>287</vt:i4>
      </vt:variant>
      <vt:variant>
        <vt:i4>0</vt:i4>
      </vt:variant>
      <vt:variant>
        <vt:i4>5</vt:i4>
      </vt:variant>
      <vt:variant>
        <vt:lpwstr/>
      </vt:variant>
      <vt:variant>
        <vt:lpwstr>_Toc190441833</vt:lpwstr>
      </vt:variant>
      <vt:variant>
        <vt:i4>1572925</vt:i4>
      </vt:variant>
      <vt:variant>
        <vt:i4>281</vt:i4>
      </vt:variant>
      <vt:variant>
        <vt:i4>0</vt:i4>
      </vt:variant>
      <vt:variant>
        <vt:i4>5</vt:i4>
      </vt:variant>
      <vt:variant>
        <vt:lpwstr/>
      </vt:variant>
      <vt:variant>
        <vt:lpwstr>_Toc190441832</vt:lpwstr>
      </vt:variant>
      <vt:variant>
        <vt:i4>1572925</vt:i4>
      </vt:variant>
      <vt:variant>
        <vt:i4>275</vt:i4>
      </vt:variant>
      <vt:variant>
        <vt:i4>0</vt:i4>
      </vt:variant>
      <vt:variant>
        <vt:i4>5</vt:i4>
      </vt:variant>
      <vt:variant>
        <vt:lpwstr/>
      </vt:variant>
      <vt:variant>
        <vt:lpwstr>_Toc190441831</vt:lpwstr>
      </vt:variant>
      <vt:variant>
        <vt:i4>1572925</vt:i4>
      </vt:variant>
      <vt:variant>
        <vt:i4>269</vt:i4>
      </vt:variant>
      <vt:variant>
        <vt:i4>0</vt:i4>
      </vt:variant>
      <vt:variant>
        <vt:i4>5</vt:i4>
      </vt:variant>
      <vt:variant>
        <vt:lpwstr/>
      </vt:variant>
      <vt:variant>
        <vt:lpwstr>_Toc190441830</vt:lpwstr>
      </vt:variant>
      <vt:variant>
        <vt:i4>1638461</vt:i4>
      </vt:variant>
      <vt:variant>
        <vt:i4>263</vt:i4>
      </vt:variant>
      <vt:variant>
        <vt:i4>0</vt:i4>
      </vt:variant>
      <vt:variant>
        <vt:i4>5</vt:i4>
      </vt:variant>
      <vt:variant>
        <vt:lpwstr/>
      </vt:variant>
      <vt:variant>
        <vt:lpwstr>_Toc190441829</vt:lpwstr>
      </vt:variant>
      <vt:variant>
        <vt:i4>1638461</vt:i4>
      </vt:variant>
      <vt:variant>
        <vt:i4>257</vt:i4>
      </vt:variant>
      <vt:variant>
        <vt:i4>0</vt:i4>
      </vt:variant>
      <vt:variant>
        <vt:i4>5</vt:i4>
      </vt:variant>
      <vt:variant>
        <vt:lpwstr/>
      </vt:variant>
      <vt:variant>
        <vt:lpwstr>_Toc190441828</vt:lpwstr>
      </vt:variant>
      <vt:variant>
        <vt:i4>1638461</vt:i4>
      </vt:variant>
      <vt:variant>
        <vt:i4>251</vt:i4>
      </vt:variant>
      <vt:variant>
        <vt:i4>0</vt:i4>
      </vt:variant>
      <vt:variant>
        <vt:i4>5</vt:i4>
      </vt:variant>
      <vt:variant>
        <vt:lpwstr/>
      </vt:variant>
      <vt:variant>
        <vt:lpwstr>_Toc190441827</vt:lpwstr>
      </vt:variant>
      <vt:variant>
        <vt:i4>1638461</vt:i4>
      </vt:variant>
      <vt:variant>
        <vt:i4>245</vt:i4>
      </vt:variant>
      <vt:variant>
        <vt:i4>0</vt:i4>
      </vt:variant>
      <vt:variant>
        <vt:i4>5</vt:i4>
      </vt:variant>
      <vt:variant>
        <vt:lpwstr/>
      </vt:variant>
      <vt:variant>
        <vt:lpwstr>_Toc190441826</vt:lpwstr>
      </vt:variant>
      <vt:variant>
        <vt:i4>1638461</vt:i4>
      </vt:variant>
      <vt:variant>
        <vt:i4>239</vt:i4>
      </vt:variant>
      <vt:variant>
        <vt:i4>0</vt:i4>
      </vt:variant>
      <vt:variant>
        <vt:i4>5</vt:i4>
      </vt:variant>
      <vt:variant>
        <vt:lpwstr/>
      </vt:variant>
      <vt:variant>
        <vt:lpwstr>_Toc190441825</vt:lpwstr>
      </vt:variant>
      <vt:variant>
        <vt:i4>1638461</vt:i4>
      </vt:variant>
      <vt:variant>
        <vt:i4>233</vt:i4>
      </vt:variant>
      <vt:variant>
        <vt:i4>0</vt:i4>
      </vt:variant>
      <vt:variant>
        <vt:i4>5</vt:i4>
      </vt:variant>
      <vt:variant>
        <vt:lpwstr/>
      </vt:variant>
      <vt:variant>
        <vt:lpwstr>_Toc190441824</vt:lpwstr>
      </vt:variant>
      <vt:variant>
        <vt:i4>1638461</vt:i4>
      </vt:variant>
      <vt:variant>
        <vt:i4>227</vt:i4>
      </vt:variant>
      <vt:variant>
        <vt:i4>0</vt:i4>
      </vt:variant>
      <vt:variant>
        <vt:i4>5</vt:i4>
      </vt:variant>
      <vt:variant>
        <vt:lpwstr/>
      </vt:variant>
      <vt:variant>
        <vt:lpwstr>_Toc190441823</vt:lpwstr>
      </vt:variant>
      <vt:variant>
        <vt:i4>1638461</vt:i4>
      </vt:variant>
      <vt:variant>
        <vt:i4>221</vt:i4>
      </vt:variant>
      <vt:variant>
        <vt:i4>0</vt:i4>
      </vt:variant>
      <vt:variant>
        <vt:i4>5</vt:i4>
      </vt:variant>
      <vt:variant>
        <vt:lpwstr/>
      </vt:variant>
      <vt:variant>
        <vt:lpwstr>_Toc190441822</vt:lpwstr>
      </vt:variant>
      <vt:variant>
        <vt:i4>1638461</vt:i4>
      </vt:variant>
      <vt:variant>
        <vt:i4>215</vt:i4>
      </vt:variant>
      <vt:variant>
        <vt:i4>0</vt:i4>
      </vt:variant>
      <vt:variant>
        <vt:i4>5</vt:i4>
      </vt:variant>
      <vt:variant>
        <vt:lpwstr/>
      </vt:variant>
      <vt:variant>
        <vt:lpwstr>_Toc190441821</vt:lpwstr>
      </vt:variant>
      <vt:variant>
        <vt:i4>1638461</vt:i4>
      </vt:variant>
      <vt:variant>
        <vt:i4>209</vt:i4>
      </vt:variant>
      <vt:variant>
        <vt:i4>0</vt:i4>
      </vt:variant>
      <vt:variant>
        <vt:i4>5</vt:i4>
      </vt:variant>
      <vt:variant>
        <vt:lpwstr/>
      </vt:variant>
      <vt:variant>
        <vt:lpwstr>_Toc190441820</vt:lpwstr>
      </vt:variant>
      <vt:variant>
        <vt:i4>1703997</vt:i4>
      </vt:variant>
      <vt:variant>
        <vt:i4>203</vt:i4>
      </vt:variant>
      <vt:variant>
        <vt:i4>0</vt:i4>
      </vt:variant>
      <vt:variant>
        <vt:i4>5</vt:i4>
      </vt:variant>
      <vt:variant>
        <vt:lpwstr/>
      </vt:variant>
      <vt:variant>
        <vt:lpwstr>_Toc190441819</vt:lpwstr>
      </vt:variant>
      <vt:variant>
        <vt:i4>1703997</vt:i4>
      </vt:variant>
      <vt:variant>
        <vt:i4>197</vt:i4>
      </vt:variant>
      <vt:variant>
        <vt:i4>0</vt:i4>
      </vt:variant>
      <vt:variant>
        <vt:i4>5</vt:i4>
      </vt:variant>
      <vt:variant>
        <vt:lpwstr/>
      </vt:variant>
      <vt:variant>
        <vt:lpwstr>_Toc190441818</vt:lpwstr>
      </vt:variant>
      <vt:variant>
        <vt:i4>1703997</vt:i4>
      </vt:variant>
      <vt:variant>
        <vt:i4>191</vt:i4>
      </vt:variant>
      <vt:variant>
        <vt:i4>0</vt:i4>
      </vt:variant>
      <vt:variant>
        <vt:i4>5</vt:i4>
      </vt:variant>
      <vt:variant>
        <vt:lpwstr/>
      </vt:variant>
      <vt:variant>
        <vt:lpwstr>_Toc190441817</vt:lpwstr>
      </vt:variant>
      <vt:variant>
        <vt:i4>1703997</vt:i4>
      </vt:variant>
      <vt:variant>
        <vt:i4>185</vt:i4>
      </vt:variant>
      <vt:variant>
        <vt:i4>0</vt:i4>
      </vt:variant>
      <vt:variant>
        <vt:i4>5</vt:i4>
      </vt:variant>
      <vt:variant>
        <vt:lpwstr/>
      </vt:variant>
      <vt:variant>
        <vt:lpwstr>_Toc190441816</vt:lpwstr>
      </vt:variant>
      <vt:variant>
        <vt:i4>1703997</vt:i4>
      </vt:variant>
      <vt:variant>
        <vt:i4>179</vt:i4>
      </vt:variant>
      <vt:variant>
        <vt:i4>0</vt:i4>
      </vt:variant>
      <vt:variant>
        <vt:i4>5</vt:i4>
      </vt:variant>
      <vt:variant>
        <vt:lpwstr/>
      </vt:variant>
      <vt:variant>
        <vt:lpwstr>_Toc190441815</vt:lpwstr>
      </vt:variant>
      <vt:variant>
        <vt:i4>1703997</vt:i4>
      </vt:variant>
      <vt:variant>
        <vt:i4>173</vt:i4>
      </vt:variant>
      <vt:variant>
        <vt:i4>0</vt:i4>
      </vt:variant>
      <vt:variant>
        <vt:i4>5</vt:i4>
      </vt:variant>
      <vt:variant>
        <vt:lpwstr/>
      </vt:variant>
      <vt:variant>
        <vt:lpwstr>_Toc190441814</vt:lpwstr>
      </vt:variant>
      <vt:variant>
        <vt:i4>1703997</vt:i4>
      </vt:variant>
      <vt:variant>
        <vt:i4>167</vt:i4>
      </vt:variant>
      <vt:variant>
        <vt:i4>0</vt:i4>
      </vt:variant>
      <vt:variant>
        <vt:i4>5</vt:i4>
      </vt:variant>
      <vt:variant>
        <vt:lpwstr/>
      </vt:variant>
      <vt:variant>
        <vt:lpwstr>_Toc190441813</vt:lpwstr>
      </vt:variant>
      <vt:variant>
        <vt:i4>1703997</vt:i4>
      </vt:variant>
      <vt:variant>
        <vt:i4>161</vt:i4>
      </vt:variant>
      <vt:variant>
        <vt:i4>0</vt:i4>
      </vt:variant>
      <vt:variant>
        <vt:i4>5</vt:i4>
      </vt:variant>
      <vt:variant>
        <vt:lpwstr/>
      </vt:variant>
      <vt:variant>
        <vt:lpwstr>_Toc190441812</vt:lpwstr>
      </vt:variant>
      <vt:variant>
        <vt:i4>1703997</vt:i4>
      </vt:variant>
      <vt:variant>
        <vt:i4>155</vt:i4>
      </vt:variant>
      <vt:variant>
        <vt:i4>0</vt:i4>
      </vt:variant>
      <vt:variant>
        <vt:i4>5</vt:i4>
      </vt:variant>
      <vt:variant>
        <vt:lpwstr/>
      </vt:variant>
      <vt:variant>
        <vt:lpwstr>_Toc190441811</vt:lpwstr>
      </vt:variant>
      <vt:variant>
        <vt:i4>1703997</vt:i4>
      </vt:variant>
      <vt:variant>
        <vt:i4>149</vt:i4>
      </vt:variant>
      <vt:variant>
        <vt:i4>0</vt:i4>
      </vt:variant>
      <vt:variant>
        <vt:i4>5</vt:i4>
      </vt:variant>
      <vt:variant>
        <vt:lpwstr/>
      </vt:variant>
      <vt:variant>
        <vt:lpwstr>_Toc190441810</vt:lpwstr>
      </vt:variant>
      <vt:variant>
        <vt:i4>1769533</vt:i4>
      </vt:variant>
      <vt:variant>
        <vt:i4>143</vt:i4>
      </vt:variant>
      <vt:variant>
        <vt:i4>0</vt:i4>
      </vt:variant>
      <vt:variant>
        <vt:i4>5</vt:i4>
      </vt:variant>
      <vt:variant>
        <vt:lpwstr/>
      </vt:variant>
      <vt:variant>
        <vt:lpwstr>_Toc190441809</vt:lpwstr>
      </vt:variant>
      <vt:variant>
        <vt:i4>1769533</vt:i4>
      </vt:variant>
      <vt:variant>
        <vt:i4>137</vt:i4>
      </vt:variant>
      <vt:variant>
        <vt:i4>0</vt:i4>
      </vt:variant>
      <vt:variant>
        <vt:i4>5</vt:i4>
      </vt:variant>
      <vt:variant>
        <vt:lpwstr/>
      </vt:variant>
      <vt:variant>
        <vt:lpwstr>_Toc190441808</vt:lpwstr>
      </vt:variant>
      <vt:variant>
        <vt:i4>1769533</vt:i4>
      </vt:variant>
      <vt:variant>
        <vt:i4>131</vt:i4>
      </vt:variant>
      <vt:variant>
        <vt:i4>0</vt:i4>
      </vt:variant>
      <vt:variant>
        <vt:i4>5</vt:i4>
      </vt:variant>
      <vt:variant>
        <vt:lpwstr/>
      </vt:variant>
      <vt:variant>
        <vt:lpwstr>_Toc190441807</vt:lpwstr>
      </vt:variant>
      <vt:variant>
        <vt:i4>1769533</vt:i4>
      </vt:variant>
      <vt:variant>
        <vt:i4>125</vt:i4>
      </vt:variant>
      <vt:variant>
        <vt:i4>0</vt:i4>
      </vt:variant>
      <vt:variant>
        <vt:i4>5</vt:i4>
      </vt:variant>
      <vt:variant>
        <vt:lpwstr/>
      </vt:variant>
      <vt:variant>
        <vt:lpwstr>_Toc190441806</vt:lpwstr>
      </vt:variant>
      <vt:variant>
        <vt:i4>1769533</vt:i4>
      </vt:variant>
      <vt:variant>
        <vt:i4>119</vt:i4>
      </vt:variant>
      <vt:variant>
        <vt:i4>0</vt:i4>
      </vt:variant>
      <vt:variant>
        <vt:i4>5</vt:i4>
      </vt:variant>
      <vt:variant>
        <vt:lpwstr/>
      </vt:variant>
      <vt:variant>
        <vt:lpwstr>_Toc190441805</vt:lpwstr>
      </vt:variant>
      <vt:variant>
        <vt:i4>1769533</vt:i4>
      </vt:variant>
      <vt:variant>
        <vt:i4>113</vt:i4>
      </vt:variant>
      <vt:variant>
        <vt:i4>0</vt:i4>
      </vt:variant>
      <vt:variant>
        <vt:i4>5</vt:i4>
      </vt:variant>
      <vt:variant>
        <vt:lpwstr/>
      </vt:variant>
      <vt:variant>
        <vt:lpwstr>_Toc190441804</vt:lpwstr>
      </vt:variant>
      <vt:variant>
        <vt:i4>1769533</vt:i4>
      </vt:variant>
      <vt:variant>
        <vt:i4>107</vt:i4>
      </vt:variant>
      <vt:variant>
        <vt:i4>0</vt:i4>
      </vt:variant>
      <vt:variant>
        <vt:i4>5</vt:i4>
      </vt:variant>
      <vt:variant>
        <vt:lpwstr/>
      </vt:variant>
      <vt:variant>
        <vt:lpwstr>_Toc190441803</vt:lpwstr>
      </vt:variant>
      <vt:variant>
        <vt:i4>1769533</vt:i4>
      </vt:variant>
      <vt:variant>
        <vt:i4>101</vt:i4>
      </vt:variant>
      <vt:variant>
        <vt:i4>0</vt:i4>
      </vt:variant>
      <vt:variant>
        <vt:i4>5</vt:i4>
      </vt:variant>
      <vt:variant>
        <vt:lpwstr/>
      </vt:variant>
      <vt:variant>
        <vt:lpwstr>_Toc190441802</vt:lpwstr>
      </vt:variant>
      <vt:variant>
        <vt:i4>1769533</vt:i4>
      </vt:variant>
      <vt:variant>
        <vt:i4>95</vt:i4>
      </vt:variant>
      <vt:variant>
        <vt:i4>0</vt:i4>
      </vt:variant>
      <vt:variant>
        <vt:i4>5</vt:i4>
      </vt:variant>
      <vt:variant>
        <vt:lpwstr/>
      </vt:variant>
      <vt:variant>
        <vt:lpwstr>_Toc190441801</vt:lpwstr>
      </vt:variant>
      <vt:variant>
        <vt:i4>1769533</vt:i4>
      </vt:variant>
      <vt:variant>
        <vt:i4>89</vt:i4>
      </vt:variant>
      <vt:variant>
        <vt:i4>0</vt:i4>
      </vt:variant>
      <vt:variant>
        <vt:i4>5</vt:i4>
      </vt:variant>
      <vt:variant>
        <vt:lpwstr/>
      </vt:variant>
      <vt:variant>
        <vt:lpwstr>_Toc190441800</vt:lpwstr>
      </vt:variant>
      <vt:variant>
        <vt:i4>1179698</vt:i4>
      </vt:variant>
      <vt:variant>
        <vt:i4>83</vt:i4>
      </vt:variant>
      <vt:variant>
        <vt:i4>0</vt:i4>
      </vt:variant>
      <vt:variant>
        <vt:i4>5</vt:i4>
      </vt:variant>
      <vt:variant>
        <vt:lpwstr/>
      </vt:variant>
      <vt:variant>
        <vt:lpwstr>_Toc190441799</vt:lpwstr>
      </vt:variant>
      <vt:variant>
        <vt:i4>1179698</vt:i4>
      </vt:variant>
      <vt:variant>
        <vt:i4>77</vt:i4>
      </vt:variant>
      <vt:variant>
        <vt:i4>0</vt:i4>
      </vt:variant>
      <vt:variant>
        <vt:i4>5</vt:i4>
      </vt:variant>
      <vt:variant>
        <vt:lpwstr/>
      </vt:variant>
      <vt:variant>
        <vt:lpwstr>_Toc190441798</vt:lpwstr>
      </vt:variant>
      <vt:variant>
        <vt:i4>1179698</vt:i4>
      </vt:variant>
      <vt:variant>
        <vt:i4>71</vt:i4>
      </vt:variant>
      <vt:variant>
        <vt:i4>0</vt:i4>
      </vt:variant>
      <vt:variant>
        <vt:i4>5</vt:i4>
      </vt:variant>
      <vt:variant>
        <vt:lpwstr/>
      </vt:variant>
      <vt:variant>
        <vt:lpwstr>_Toc190441797</vt:lpwstr>
      </vt:variant>
      <vt:variant>
        <vt:i4>1179698</vt:i4>
      </vt:variant>
      <vt:variant>
        <vt:i4>65</vt:i4>
      </vt:variant>
      <vt:variant>
        <vt:i4>0</vt:i4>
      </vt:variant>
      <vt:variant>
        <vt:i4>5</vt:i4>
      </vt:variant>
      <vt:variant>
        <vt:lpwstr/>
      </vt:variant>
      <vt:variant>
        <vt:lpwstr>_Toc190441796</vt:lpwstr>
      </vt:variant>
      <vt:variant>
        <vt:i4>1179698</vt:i4>
      </vt:variant>
      <vt:variant>
        <vt:i4>59</vt:i4>
      </vt:variant>
      <vt:variant>
        <vt:i4>0</vt:i4>
      </vt:variant>
      <vt:variant>
        <vt:i4>5</vt:i4>
      </vt:variant>
      <vt:variant>
        <vt:lpwstr/>
      </vt:variant>
      <vt:variant>
        <vt:lpwstr>_Toc190441795</vt:lpwstr>
      </vt:variant>
      <vt:variant>
        <vt:i4>1179698</vt:i4>
      </vt:variant>
      <vt:variant>
        <vt:i4>53</vt:i4>
      </vt:variant>
      <vt:variant>
        <vt:i4>0</vt:i4>
      </vt:variant>
      <vt:variant>
        <vt:i4>5</vt:i4>
      </vt:variant>
      <vt:variant>
        <vt:lpwstr/>
      </vt:variant>
      <vt:variant>
        <vt:lpwstr>_Toc190441794</vt:lpwstr>
      </vt:variant>
      <vt:variant>
        <vt:i4>1179698</vt:i4>
      </vt:variant>
      <vt:variant>
        <vt:i4>47</vt:i4>
      </vt:variant>
      <vt:variant>
        <vt:i4>0</vt:i4>
      </vt:variant>
      <vt:variant>
        <vt:i4>5</vt:i4>
      </vt:variant>
      <vt:variant>
        <vt:lpwstr/>
      </vt:variant>
      <vt:variant>
        <vt:lpwstr>_Toc190441793</vt:lpwstr>
      </vt:variant>
      <vt:variant>
        <vt:i4>1179698</vt:i4>
      </vt:variant>
      <vt:variant>
        <vt:i4>41</vt:i4>
      </vt:variant>
      <vt:variant>
        <vt:i4>0</vt:i4>
      </vt:variant>
      <vt:variant>
        <vt:i4>5</vt:i4>
      </vt:variant>
      <vt:variant>
        <vt:lpwstr/>
      </vt:variant>
      <vt:variant>
        <vt:lpwstr>_Toc190441792</vt:lpwstr>
      </vt:variant>
      <vt:variant>
        <vt:i4>1179698</vt:i4>
      </vt:variant>
      <vt:variant>
        <vt:i4>35</vt:i4>
      </vt:variant>
      <vt:variant>
        <vt:i4>0</vt:i4>
      </vt:variant>
      <vt:variant>
        <vt:i4>5</vt:i4>
      </vt:variant>
      <vt:variant>
        <vt:lpwstr/>
      </vt:variant>
      <vt:variant>
        <vt:lpwstr>_Toc190441791</vt:lpwstr>
      </vt:variant>
      <vt:variant>
        <vt:i4>1179698</vt:i4>
      </vt:variant>
      <vt:variant>
        <vt:i4>29</vt:i4>
      </vt:variant>
      <vt:variant>
        <vt:i4>0</vt:i4>
      </vt:variant>
      <vt:variant>
        <vt:i4>5</vt:i4>
      </vt:variant>
      <vt:variant>
        <vt:lpwstr/>
      </vt:variant>
      <vt:variant>
        <vt:lpwstr>_Toc190441790</vt:lpwstr>
      </vt:variant>
      <vt:variant>
        <vt:i4>1245234</vt:i4>
      </vt:variant>
      <vt:variant>
        <vt:i4>23</vt:i4>
      </vt:variant>
      <vt:variant>
        <vt:i4>0</vt:i4>
      </vt:variant>
      <vt:variant>
        <vt:i4>5</vt:i4>
      </vt:variant>
      <vt:variant>
        <vt:lpwstr/>
      </vt:variant>
      <vt:variant>
        <vt:lpwstr>_Toc190441789</vt:lpwstr>
      </vt:variant>
      <vt:variant>
        <vt:i4>1245234</vt:i4>
      </vt:variant>
      <vt:variant>
        <vt:i4>17</vt:i4>
      </vt:variant>
      <vt:variant>
        <vt:i4>0</vt:i4>
      </vt:variant>
      <vt:variant>
        <vt:i4>5</vt:i4>
      </vt:variant>
      <vt:variant>
        <vt:lpwstr/>
      </vt:variant>
      <vt:variant>
        <vt:lpwstr>_Toc190441788</vt:lpwstr>
      </vt:variant>
      <vt:variant>
        <vt:i4>1245234</vt:i4>
      </vt:variant>
      <vt:variant>
        <vt:i4>11</vt:i4>
      </vt:variant>
      <vt:variant>
        <vt:i4>0</vt:i4>
      </vt:variant>
      <vt:variant>
        <vt:i4>5</vt:i4>
      </vt:variant>
      <vt:variant>
        <vt:lpwstr/>
      </vt:variant>
      <vt:variant>
        <vt:lpwstr>_Toc190441787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 Arora</dc:creator>
  <cp:keywords/>
  <dc:description/>
  <cp:lastModifiedBy>Joanna M. Navarro</cp:lastModifiedBy>
  <cp:revision>8</cp:revision>
  <cp:lastPrinted>2025-02-20T09:00:00Z</cp:lastPrinted>
  <dcterms:created xsi:type="dcterms:W3CDTF">2025-02-20T08:52:00Z</dcterms:created>
  <dcterms:modified xsi:type="dcterms:W3CDTF">2025-02-20T09:03:00Z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e4ae9f7ad9656131a21f1711ee25b6b4878e81ef31d072c1a99252f67a41c62e</vt:lpwstr>
  </property>
  <property fmtid="{D5CDD505-2E9C-101B-9397-08002B2CF9AE}" pid="3" name="ContentTypeId">
    <vt:lpwstr>0x010100E8896F8ED353E04BBE1E845D6FA2DB07</vt:lpwstr>
  </property>
  <property fmtid="{D5CDD505-2E9C-101B-9397-08002B2CF9AE}" pid="4" name="ClassificationContentMarkingFooterShapeIds">
    <vt:lpwstr>40fa147b,5be5d505,24602b3,157f38ee,71895ce,5da44f8,31f732f4,e9476f2,7c199d2f,359f8624,2f1677ca,7ce025b9,1130d8f9,612bf6c9,501d6bce,670b2bad,321104bd,5c0530e7,6495e96d,e8ff6aa,8c5c6b7,1f83422f,2cd26c69,14721bb4</vt:lpwstr>
  </property>
  <property fmtid="{D5CDD505-2E9C-101B-9397-08002B2CF9AE}" pid="5" name="h00e4aaaf4624e24a7df7f06faa038c6">
    <vt:lpwstr>English|16ac8743-31bb-43f8-9a73-533a041667d6</vt:lpwstr>
  </property>
  <property fmtid="{D5CDD505-2E9C-101B-9397-08002B2CF9AE}" pid="6" name="TaxCatchAll">
    <vt:lpwstr>1;#English|16ac8743-31bb-43f8-9a73-533a041667d6;#3;#SARD|a13f4053-9a56-4b97-976f-1e0f1ebea59b</vt:lpwstr>
  </property>
  <property fmtid="{D5CDD505-2E9C-101B-9397-08002B2CF9AE}" pid="7" name="MediaServiceImageTags">
    <vt:lpwstr/>
  </property>
  <property fmtid="{D5CDD505-2E9C-101B-9397-08002B2CF9AE}" pid="8" name="ADBContentGroup">
    <vt:lpwstr>3;#SARD|a13f4053-9a56-4b97-976f-1e0f1ebea59b</vt:lpwstr>
  </property>
  <property fmtid="{D5CDD505-2E9C-101B-9397-08002B2CF9AE}" pid="9" name="ADBSector">
    <vt:lpwstr/>
  </property>
  <property fmtid="{D5CDD505-2E9C-101B-9397-08002B2CF9AE}" pid="10" name="ADBDivision">
    <vt:lpwstr/>
  </property>
  <property fmtid="{D5CDD505-2E9C-101B-9397-08002B2CF9AE}" pid="11" name="d01a0ce1b141461dbfb235a3ab729a2c">
    <vt:lpwstr/>
  </property>
  <property fmtid="{D5CDD505-2E9C-101B-9397-08002B2CF9AE}" pid="12" name="ADBDocumentSecurity">
    <vt:lpwstr/>
  </property>
  <property fmtid="{D5CDD505-2E9C-101B-9397-08002B2CF9AE}" pid="13" name="ADBDocumentLanguage">
    <vt:lpwstr>1;#English|16ac8743-31bb-43f8-9a73-533a041667d6</vt:lpwstr>
  </property>
  <property fmtid="{D5CDD505-2E9C-101B-9397-08002B2CF9AE}" pid="14" name="ADBDocumentType">
    <vt:lpwstr/>
  </property>
  <property fmtid="{D5CDD505-2E9C-101B-9397-08002B2CF9AE}" pid="15" name="ADBDepartmentOwner">
    <vt:lpwstr/>
  </property>
  <property fmtid="{D5CDD505-2E9C-101B-9397-08002B2CF9AE}" pid="16" name="p030e467f78f45b4ae8f7e2c17ea4d82">
    <vt:lpwstr/>
  </property>
  <property fmtid="{D5CDD505-2E9C-101B-9397-08002B2CF9AE}" pid="17" name="a37ff23a602146d4934a49238d370ca5">
    <vt:lpwstr/>
  </property>
  <property fmtid="{D5CDD505-2E9C-101B-9397-08002B2CF9AE}" pid="18" name="k985dbdc596c44d7acaf8184f33920f0">
    <vt:lpwstr/>
  </property>
  <property fmtid="{D5CDD505-2E9C-101B-9397-08002B2CF9AE}" pid="19" name="ADBCountry">
    <vt:lpwstr/>
  </property>
  <property fmtid="{D5CDD505-2E9C-101B-9397-08002B2CF9AE}" pid="20" name="ia017ac09b1942648b563fe0b2b14d52">
    <vt:lpwstr/>
  </property>
  <property fmtid="{D5CDD505-2E9C-101B-9397-08002B2CF9AE}" pid="21" name="d61536b25a8a4fedb48bb564279be82a">
    <vt:lpwstr/>
  </property>
  <property fmtid="{D5CDD505-2E9C-101B-9397-08002B2CF9AE}" pid="22" name="MSIP_Label_39a389cf-beba-4bd0-8ff2-492d580e4d9c_Enabled">
    <vt:lpwstr>true</vt:lpwstr>
  </property>
  <property fmtid="{D5CDD505-2E9C-101B-9397-08002B2CF9AE}" pid="23" name="MSIP_Label_39a389cf-beba-4bd0-8ff2-492d580e4d9c_SetDate">
    <vt:lpwstr>2025-02-20T08:33:39Z</vt:lpwstr>
  </property>
  <property fmtid="{D5CDD505-2E9C-101B-9397-08002B2CF9AE}" pid="24" name="MSIP_Label_39a389cf-beba-4bd0-8ff2-492d580e4d9c_Method">
    <vt:lpwstr>Privileged</vt:lpwstr>
  </property>
  <property fmtid="{D5CDD505-2E9C-101B-9397-08002B2CF9AE}" pid="25" name="MSIP_Label_39a389cf-beba-4bd0-8ff2-492d580e4d9c_Name">
    <vt:lpwstr>Public</vt:lpwstr>
  </property>
  <property fmtid="{D5CDD505-2E9C-101B-9397-08002B2CF9AE}" pid="26" name="MSIP_Label_39a389cf-beba-4bd0-8ff2-492d580e4d9c_SiteId">
    <vt:lpwstr>9495d6bb-41c2-4c58-848f-92e52cf3d640</vt:lpwstr>
  </property>
  <property fmtid="{D5CDD505-2E9C-101B-9397-08002B2CF9AE}" pid="27" name="MSIP_Label_39a389cf-beba-4bd0-8ff2-492d580e4d9c_ActionId">
    <vt:lpwstr>e5f09e2f-a746-41e4-93ca-56c4acc71f91</vt:lpwstr>
  </property>
  <property fmtid="{D5CDD505-2E9C-101B-9397-08002B2CF9AE}" pid="28" name="MSIP_Label_39a389cf-beba-4bd0-8ff2-492d580e4d9c_ContentBits">
    <vt:lpwstr>2</vt:lpwstr>
  </property>
  <property fmtid="{D5CDD505-2E9C-101B-9397-08002B2CF9AE}" pid="29" name="MSIP_Label_39a389cf-beba-4bd0-8ff2-492d580e4d9c_Tag">
    <vt:lpwstr>10, 0, 1, 1</vt:lpwstr>
  </property>
</Properties>
</file>